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BC" w:rsidRPr="00364F59" w:rsidRDefault="00324DBC" w:rsidP="00324DBC">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Pr="00364F59">
        <w:rPr>
          <w:rFonts w:ascii="Arial" w:eastAsia="Times New Roman" w:hAnsi="Arial" w:cs="Arial"/>
          <w:b/>
          <w:sz w:val="24"/>
          <w:szCs w:val="24"/>
          <w:lang w:val="en-US"/>
        </w:rPr>
        <w:t xml:space="preserve">  THE NATIONAL ASSEMBLY</w:t>
      </w:r>
    </w:p>
    <w:p w:rsidR="00324DBC" w:rsidRPr="00364F59" w:rsidRDefault="00324DBC" w:rsidP="00324DBC">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364F59">
        <w:rPr>
          <w:rFonts w:ascii="Arial" w:eastAsia="Times New Roman" w:hAnsi="Arial" w:cs="Arial"/>
          <w:b/>
          <w:sz w:val="24"/>
          <w:szCs w:val="24"/>
          <w:lang w:val="en-US"/>
        </w:rPr>
        <w:tab/>
      </w:r>
      <w:r w:rsidRPr="00364F59">
        <w:rPr>
          <w:rFonts w:ascii="Arial" w:eastAsia="Times New Roman" w:hAnsi="Arial" w:cs="Arial"/>
          <w:b/>
          <w:sz w:val="24"/>
          <w:szCs w:val="24"/>
          <w:lang w:val="en-US"/>
        </w:rPr>
        <w:tab/>
      </w:r>
      <w:r w:rsidRPr="00364F59">
        <w:rPr>
          <w:rFonts w:ascii="Arial" w:eastAsia="Times New Roman" w:hAnsi="Arial" w:cs="Arial"/>
          <w:b/>
          <w:sz w:val="24"/>
          <w:szCs w:val="24"/>
          <w:lang w:val="en-US"/>
        </w:rPr>
        <w:tab/>
      </w:r>
      <w:r w:rsidRPr="00364F59">
        <w:rPr>
          <w:rFonts w:ascii="Arial" w:eastAsia="Times New Roman" w:hAnsi="Arial" w:cs="Arial"/>
          <w:b/>
          <w:sz w:val="24"/>
          <w:szCs w:val="24"/>
          <w:lang w:val="en-US"/>
        </w:rPr>
        <w:tab/>
        <w:t>QUESTION FOR WRITTEN REPLY</w:t>
      </w:r>
    </w:p>
    <w:p w:rsidR="00324DBC" w:rsidRPr="00364F59" w:rsidRDefault="00324DBC" w:rsidP="00324DBC">
      <w:pPr>
        <w:spacing w:before="100" w:beforeAutospacing="1" w:after="100" w:afterAutospacing="1" w:line="240" w:lineRule="auto"/>
        <w:ind w:left="720" w:hanging="720"/>
        <w:jc w:val="both"/>
        <w:outlineLvl w:val="0"/>
        <w:rPr>
          <w:rFonts w:ascii="Arial" w:eastAsia="Times New Roman" w:hAnsi="Arial" w:cs="Arial"/>
          <w:b/>
          <w:sz w:val="24"/>
          <w:szCs w:val="24"/>
          <w:lang w:val="en-US"/>
        </w:rPr>
      </w:pPr>
    </w:p>
    <w:p w:rsidR="00213FF8" w:rsidRDefault="00213FF8" w:rsidP="00364F59">
      <w:pPr>
        <w:spacing w:after="0" w:line="360" w:lineRule="auto"/>
        <w:jc w:val="both"/>
        <w:outlineLvl w:val="0"/>
        <w:rPr>
          <w:rFonts w:ascii="Arial" w:eastAsia="Times New Roman" w:hAnsi="Arial" w:cs="Arial"/>
          <w:b/>
          <w:sz w:val="24"/>
          <w:szCs w:val="24"/>
          <w:lang w:val="en-US"/>
        </w:rPr>
      </w:pPr>
      <w:r w:rsidRPr="00364F59">
        <w:rPr>
          <w:rFonts w:ascii="Arial" w:eastAsia="Times New Roman" w:hAnsi="Arial" w:cs="Arial"/>
          <w:b/>
          <w:sz w:val="24"/>
          <w:szCs w:val="24"/>
          <w:lang w:val="en-US"/>
        </w:rPr>
        <w:t>2952.</w:t>
      </w:r>
      <w:r w:rsidRPr="00364F59">
        <w:rPr>
          <w:rFonts w:ascii="Arial" w:eastAsia="Times New Roman" w:hAnsi="Arial" w:cs="Arial"/>
          <w:b/>
          <w:sz w:val="24"/>
          <w:szCs w:val="24"/>
          <w:lang w:val="en-US"/>
        </w:rPr>
        <w:tab/>
        <w:t>Mrs E N Ntlangwini (EFF) to ask the Minister of Trade and Industry:</w:t>
      </w:r>
    </w:p>
    <w:p w:rsidR="00364F59" w:rsidRPr="00364F59" w:rsidRDefault="00364F59" w:rsidP="00364F59">
      <w:pPr>
        <w:spacing w:after="0" w:line="360" w:lineRule="auto"/>
        <w:jc w:val="both"/>
        <w:outlineLvl w:val="0"/>
        <w:rPr>
          <w:rFonts w:ascii="Arial" w:eastAsia="Times New Roman" w:hAnsi="Arial" w:cs="Arial"/>
          <w:b/>
          <w:sz w:val="24"/>
          <w:szCs w:val="24"/>
          <w:lang w:val="en-US"/>
        </w:rPr>
      </w:pPr>
    </w:p>
    <w:p w:rsidR="001E711D" w:rsidRPr="00364F59" w:rsidRDefault="00213FF8" w:rsidP="00364F59">
      <w:pPr>
        <w:spacing w:after="0" w:line="360" w:lineRule="auto"/>
        <w:ind w:left="709"/>
        <w:jc w:val="both"/>
        <w:outlineLvl w:val="0"/>
        <w:rPr>
          <w:rFonts w:ascii="Arial" w:eastAsia="Times New Roman" w:hAnsi="Arial" w:cs="Arial"/>
          <w:sz w:val="24"/>
          <w:szCs w:val="24"/>
          <w:lang w:val="en-US"/>
        </w:rPr>
      </w:pPr>
      <w:r w:rsidRPr="00364F59">
        <w:rPr>
          <w:rFonts w:ascii="Arial" w:eastAsia="Times New Roman" w:hAnsi="Arial" w:cs="Arial"/>
          <w:sz w:val="24"/>
          <w:szCs w:val="24"/>
          <w:lang w:val="en-US"/>
        </w:rPr>
        <w:t>What (a) is the black economic empowerment (BEE) arrangement regarding the potential Mineral Commodities mine in Xolobeni, (b) are the names of the BEE beneficiaries and (c) is the company number of each specif</w:t>
      </w:r>
      <w:r w:rsidR="000D57D2" w:rsidRPr="00364F59">
        <w:rPr>
          <w:rFonts w:ascii="Arial" w:eastAsia="Times New Roman" w:hAnsi="Arial" w:cs="Arial"/>
          <w:sz w:val="24"/>
          <w:szCs w:val="24"/>
          <w:lang w:val="en-US"/>
        </w:rPr>
        <w:t xml:space="preserve">ied BEE beneficiary? </w:t>
      </w:r>
      <w:r w:rsidRPr="00364F59">
        <w:rPr>
          <w:rFonts w:ascii="Arial" w:eastAsia="Times New Roman" w:hAnsi="Arial" w:cs="Arial"/>
          <w:sz w:val="24"/>
          <w:szCs w:val="24"/>
          <w:lang w:val="en-US"/>
        </w:rPr>
        <w:t>NW3264E</w:t>
      </w:r>
    </w:p>
    <w:p w:rsidR="001E711D" w:rsidRPr="00364F59" w:rsidRDefault="001E711D" w:rsidP="00364F59">
      <w:pPr>
        <w:spacing w:after="0" w:line="360" w:lineRule="auto"/>
        <w:ind w:left="709"/>
        <w:jc w:val="both"/>
        <w:outlineLvl w:val="0"/>
        <w:rPr>
          <w:rFonts w:ascii="Arial" w:hAnsi="Arial" w:cs="Arial"/>
        </w:rPr>
      </w:pPr>
    </w:p>
    <w:p w:rsidR="001E711D" w:rsidRPr="00364F59" w:rsidRDefault="001E711D" w:rsidP="00364F59">
      <w:pPr>
        <w:spacing w:after="0" w:line="360" w:lineRule="auto"/>
        <w:ind w:left="709"/>
        <w:jc w:val="both"/>
        <w:outlineLvl w:val="0"/>
        <w:rPr>
          <w:rFonts w:ascii="Arial" w:eastAsia="Times New Roman" w:hAnsi="Arial" w:cs="Arial"/>
          <w:b/>
          <w:sz w:val="24"/>
          <w:szCs w:val="24"/>
          <w:lang w:val="en-US"/>
        </w:rPr>
      </w:pPr>
      <w:r w:rsidRPr="00364F59">
        <w:rPr>
          <w:rFonts w:ascii="Arial" w:eastAsia="Times New Roman" w:hAnsi="Arial" w:cs="Arial"/>
          <w:b/>
          <w:sz w:val="24"/>
          <w:szCs w:val="24"/>
          <w:lang w:val="en-US"/>
        </w:rPr>
        <w:t>Response:</w:t>
      </w:r>
    </w:p>
    <w:p w:rsidR="001E711D" w:rsidRPr="00364F59" w:rsidRDefault="001E711D" w:rsidP="00364F59">
      <w:pPr>
        <w:spacing w:after="0" w:line="360" w:lineRule="auto"/>
        <w:ind w:left="709"/>
        <w:jc w:val="both"/>
        <w:outlineLvl w:val="0"/>
        <w:rPr>
          <w:rFonts w:ascii="Arial" w:eastAsia="Times New Roman" w:hAnsi="Arial" w:cs="Arial"/>
          <w:sz w:val="24"/>
          <w:szCs w:val="24"/>
          <w:lang w:val="en-US"/>
        </w:rPr>
      </w:pPr>
    </w:p>
    <w:p w:rsidR="001E711D" w:rsidRPr="00364F59" w:rsidRDefault="001E711D" w:rsidP="00364F59">
      <w:pPr>
        <w:spacing w:after="0" w:line="360" w:lineRule="auto"/>
        <w:ind w:left="709"/>
        <w:jc w:val="both"/>
        <w:outlineLvl w:val="0"/>
        <w:rPr>
          <w:rFonts w:ascii="Arial" w:hAnsi="Arial" w:cs="Arial"/>
        </w:rPr>
      </w:pPr>
      <w:r w:rsidRPr="00364F59">
        <w:rPr>
          <w:rFonts w:ascii="Arial" w:eastAsia="Times New Roman" w:hAnsi="Arial" w:cs="Arial"/>
          <w:sz w:val="24"/>
          <w:szCs w:val="24"/>
          <w:lang w:val="en-US"/>
        </w:rPr>
        <w:t>The application for mineral commodities mine rights in Xolobeni would be</w:t>
      </w:r>
      <w:r w:rsidR="000B1C85" w:rsidRPr="00364F59">
        <w:rPr>
          <w:rFonts w:ascii="Arial" w:eastAsia="Times New Roman" w:hAnsi="Arial" w:cs="Arial"/>
          <w:sz w:val="24"/>
          <w:szCs w:val="24"/>
          <w:lang w:val="en-US"/>
        </w:rPr>
        <w:t xml:space="preserve"> done</w:t>
      </w:r>
      <w:r w:rsidRPr="00364F59">
        <w:rPr>
          <w:rFonts w:ascii="Arial" w:eastAsia="Times New Roman" w:hAnsi="Arial" w:cs="Arial"/>
          <w:sz w:val="24"/>
          <w:szCs w:val="24"/>
          <w:lang w:val="en-US"/>
        </w:rPr>
        <w:t xml:space="preserve"> through the Department of the Minerals (DMR). The DMR regulate the mining sector amongst other using the Mining Charter which</w:t>
      </w:r>
      <w:r w:rsidR="000B1C85" w:rsidRPr="00364F59">
        <w:rPr>
          <w:rFonts w:ascii="Arial" w:eastAsia="Times New Roman" w:hAnsi="Arial" w:cs="Arial"/>
          <w:sz w:val="24"/>
          <w:szCs w:val="24"/>
          <w:lang w:val="en-US"/>
        </w:rPr>
        <w:t xml:space="preserve"> spells out</w:t>
      </w:r>
      <w:r w:rsidRPr="00364F59">
        <w:rPr>
          <w:rFonts w:ascii="Arial" w:eastAsia="Times New Roman" w:hAnsi="Arial" w:cs="Arial"/>
          <w:sz w:val="24"/>
          <w:szCs w:val="24"/>
          <w:lang w:val="en-US"/>
        </w:rPr>
        <w:t xml:space="preserve"> how BEE should be arranged an</w:t>
      </w:r>
      <w:r w:rsidR="000B1C85" w:rsidRPr="00364F59">
        <w:rPr>
          <w:rFonts w:ascii="Arial" w:eastAsia="Times New Roman" w:hAnsi="Arial" w:cs="Arial"/>
          <w:sz w:val="24"/>
          <w:szCs w:val="24"/>
          <w:lang w:val="en-US"/>
        </w:rPr>
        <w:t>d</w:t>
      </w:r>
      <w:r w:rsidRPr="00364F59">
        <w:rPr>
          <w:rFonts w:ascii="Arial" w:eastAsia="Times New Roman" w:hAnsi="Arial" w:cs="Arial"/>
          <w:sz w:val="24"/>
          <w:szCs w:val="24"/>
          <w:lang w:val="en-US"/>
        </w:rPr>
        <w:t xml:space="preserve"> implemented in the mining sector.</w:t>
      </w:r>
      <w:r w:rsidR="000B1C85" w:rsidRPr="00364F59">
        <w:rPr>
          <w:rFonts w:ascii="Arial" w:eastAsia="Times New Roman" w:hAnsi="Arial" w:cs="Arial"/>
          <w:sz w:val="24"/>
          <w:szCs w:val="24"/>
          <w:lang w:val="en-US"/>
        </w:rPr>
        <w:t xml:space="preserve"> The DMR is </w:t>
      </w:r>
      <w:r w:rsidR="00A32781" w:rsidRPr="00364F59">
        <w:rPr>
          <w:rFonts w:ascii="Arial" w:eastAsia="Times New Roman" w:hAnsi="Arial" w:cs="Arial"/>
          <w:sz w:val="24"/>
          <w:szCs w:val="24"/>
          <w:lang w:val="en-US"/>
        </w:rPr>
        <w:t xml:space="preserve">therefore </w:t>
      </w:r>
      <w:r w:rsidR="000B1C85" w:rsidRPr="00364F59">
        <w:rPr>
          <w:rFonts w:ascii="Arial" w:eastAsia="Times New Roman" w:hAnsi="Arial" w:cs="Arial"/>
          <w:sz w:val="24"/>
          <w:szCs w:val="24"/>
          <w:lang w:val="en-US"/>
        </w:rPr>
        <w:t xml:space="preserve">the </w:t>
      </w:r>
      <w:r w:rsidR="00A32781" w:rsidRPr="00364F59">
        <w:rPr>
          <w:rFonts w:ascii="Arial" w:eastAsia="Times New Roman" w:hAnsi="Arial" w:cs="Arial"/>
          <w:sz w:val="24"/>
          <w:szCs w:val="24"/>
          <w:lang w:val="en-US"/>
        </w:rPr>
        <w:t>appropriate National Department</w:t>
      </w:r>
      <w:r w:rsidR="000B1C85" w:rsidRPr="00364F59">
        <w:rPr>
          <w:rFonts w:ascii="Arial" w:eastAsia="Times New Roman" w:hAnsi="Arial" w:cs="Arial"/>
          <w:sz w:val="24"/>
          <w:szCs w:val="24"/>
          <w:lang w:val="en-US"/>
        </w:rPr>
        <w:t xml:space="preserve"> to furnish information regarding entities that applied</w:t>
      </w:r>
      <w:r w:rsidR="00A32781" w:rsidRPr="00364F59">
        <w:rPr>
          <w:rFonts w:ascii="Arial" w:eastAsia="Times New Roman" w:hAnsi="Arial" w:cs="Arial"/>
          <w:sz w:val="24"/>
          <w:szCs w:val="24"/>
          <w:lang w:val="en-US"/>
        </w:rPr>
        <w:t xml:space="preserve"> for mineral commodities mining rights</w:t>
      </w:r>
      <w:r w:rsidR="000B1C85" w:rsidRPr="00364F59">
        <w:rPr>
          <w:rFonts w:ascii="Arial" w:eastAsia="Times New Roman" w:hAnsi="Arial" w:cs="Arial"/>
          <w:sz w:val="24"/>
          <w:szCs w:val="24"/>
          <w:lang w:val="en-US"/>
        </w:rPr>
        <w:t xml:space="preserve"> as well as their BEE credential and plans</w:t>
      </w:r>
      <w:r w:rsidR="00A32781" w:rsidRPr="00364F59">
        <w:rPr>
          <w:rFonts w:ascii="Arial" w:eastAsia="Times New Roman" w:hAnsi="Arial" w:cs="Arial"/>
          <w:sz w:val="24"/>
          <w:szCs w:val="24"/>
          <w:lang w:val="en-US"/>
        </w:rPr>
        <w:t xml:space="preserve"> as the process is governed by the Mineral and Petroleum Resources Development Act, 28 of 2002, of which the DMR is the </w:t>
      </w:r>
      <w:r w:rsidR="00A86777" w:rsidRPr="00364F59">
        <w:rPr>
          <w:rFonts w:ascii="Arial" w:eastAsia="Times New Roman" w:hAnsi="Arial" w:cs="Arial"/>
          <w:sz w:val="24"/>
          <w:szCs w:val="24"/>
          <w:lang w:val="en-US"/>
        </w:rPr>
        <w:t>custodian.</w:t>
      </w:r>
      <w:r w:rsidRPr="00364F59">
        <w:rPr>
          <w:rFonts w:ascii="Arial" w:eastAsia="Times New Roman" w:hAnsi="Arial" w:cs="Arial"/>
          <w:sz w:val="24"/>
          <w:szCs w:val="24"/>
          <w:lang w:val="en-US"/>
        </w:rPr>
        <w:t xml:space="preserve">  </w:t>
      </w:r>
    </w:p>
    <w:p w:rsidR="001E711D" w:rsidRPr="00364F59" w:rsidRDefault="001E711D" w:rsidP="00364F59">
      <w:pPr>
        <w:spacing w:after="0" w:line="360" w:lineRule="auto"/>
        <w:ind w:left="709"/>
        <w:jc w:val="both"/>
        <w:outlineLvl w:val="0"/>
        <w:rPr>
          <w:rFonts w:ascii="Arial" w:hAnsi="Arial" w:cs="Arial"/>
        </w:rPr>
      </w:pPr>
    </w:p>
    <w:sectPr w:rsidR="001E711D" w:rsidRPr="00364F59" w:rsidSect="000D57D2">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24DBC"/>
    <w:rsid w:val="00040250"/>
    <w:rsid w:val="000B1C85"/>
    <w:rsid w:val="000D57D2"/>
    <w:rsid w:val="001A42F0"/>
    <w:rsid w:val="001E711D"/>
    <w:rsid w:val="00213FF8"/>
    <w:rsid w:val="00324DBC"/>
    <w:rsid w:val="00364F59"/>
    <w:rsid w:val="004007BF"/>
    <w:rsid w:val="00492224"/>
    <w:rsid w:val="00A32781"/>
    <w:rsid w:val="00A86777"/>
    <w:rsid w:val="00AA49ED"/>
    <w:rsid w:val="00E10C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820629-6CCE-4F8C-88BD-78C34395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PUMZA</cp:lastModifiedBy>
  <cp:revision>2</cp:revision>
  <cp:lastPrinted>2018-10-23T13:36:00Z</cp:lastPrinted>
  <dcterms:created xsi:type="dcterms:W3CDTF">2019-02-14T12:45:00Z</dcterms:created>
  <dcterms:modified xsi:type="dcterms:W3CDTF">2019-02-14T12:45:00Z</dcterms:modified>
</cp:coreProperties>
</file>