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42" w:tblpY="1"/>
        <w:tblOverlap w:val="never"/>
        <w:tblW w:w="8769" w:type="dxa"/>
        <w:tblCellMar>
          <w:top w:w="57" w:type="dxa"/>
          <w:left w:w="0" w:type="dxa"/>
          <w:bottom w:w="57" w:type="dxa"/>
          <w:right w:w="0" w:type="dxa"/>
        </w:tblCellMar>
        <w:tblLook w:val="0000"/>
      </w:tblPr>
      <w:tblGrid>
        <w:gridCol w:w="8769"/>
      </w:tblGrid>
      <w:tr w:rsidR="00782D68" w:rsidTr="00A7419B">
        <w:trPr>
          <w:cantSplit/>
          <w:trHeight w:val="20"/>
        </w:trPr>
        <w:tc>
          <w:tcPr>
            <w:tcW w:w="8769" w:type="dxa"/>
            <w:tcMar>
              <w:top w:w="0" w:type="dxa"/>
              <w:bottom w:w="0" w:type="dxa"/>
            </w:tcMar>
            <w:vAlign w:val="center"/>
          </w:tcPr>
          <w:p w:rsidR="00782D68" w:rsidRPr="00427385" w:rsidRDefault="00782D68" w:rsidP="00A7419B">
            <w:pPr>
              <w:spacing w:after="0" w:line="240" w:lineRule="auto"/>
              <w:jc w:val="center"/>
              <w:rPr>
                <w:b/>
                <w:sz w:val="24"/>
                <w:szCs w:val="24"/>
              </w:rPr>
            </w:pPr>
            <w:r w:rsidRPr="00427385">
              <w:rPr>
                <w:b/>
                <w:sz w:val="24"/>
                <w:szCs w:val="24"/>
              </w:rPr>
              <w:t>NATIONAL ASSEMBLY</w:t>
            </w:r>
          </w:p>
          <w:p w:rsidR="00782D68" w:rsidRPr="00427385" w:rsidRDefault="00782D68" w:rsidP="00A7419B">
            <w:pPr>
              <w:spacing w:after="0" w:line="240" w:lineRule="auto"/>
              <w:jc w:val="center"/>
              <w:rPr>
                <w:b/>
                <w:sz w:val="24"/>
                <w:szCs w:val="24"/>
              </w:rPr>
            </w:pPr>
          </w:p>
          <w:p w:rsidR="00782D68" w:rsidRPr="00427385" w:rsidRDefault="00782D68" w:rsidP="00A7419B">
            <w:pPr>
              <w:spacing w:after="0" w:line="240" w:lineRule="auto"/>
              <w:jc w:val="center"/>
              <w:rPr>
                <w:b/>
                <w:sz w:val="24"/>
                <w:szCs w:val="24"/>
              </w:rPr>
            </w:pPr>
            <w:r w:rsidRPr="00427385">
              <w:rPr>
                <w:b/>
                <w:sz w:val="24"/>
                <w:szCs w:val="24"/>
              </w:rPr>
              <w:t>WRITTEN REPLY</w:t>
            </w:r>
          </w:p>
          <w:p w:rsidR="00782D68" w:rsidRPr="00427385" w:rsidRDefault="00782D68" w:rsidP="00A7419B">
            <w:pPr>
              <w:spacing w:after="0" w:line="240" w:lineRule="auto"/>
              <w:jc w:val="center"/>
              <w:rPr>
                <w:b/>
                <w:sz w:val="24"/>
                <w:szCs w:val="24"/>
              </w:rPr>
            </w:pPr>
          </w:p>
          <w:p w:rsidR="00782D68" w:rsidRPr="00427385" w:rsidRDefault="00782D68" w:rsidP="00A7419B">
            <w:pPr>
              <w:spacing w:after="0" w:line="240" w:lineRule="auto"/>
              <w:jc w:val="center"/>
              <w:rPr>
                <w:b/>
                <w:color w:val="000000"/>
                <w:sz w:val="24"/>
                <w:szCs w:val="24"/>
              </w:rPr>
            </w:pPr>
            <w:r w:rsidRPr="00427385">
              <w:rPr>
                <w:b/>
                <w:sz w:val="24"/>
                <w:szCs w:val="24"/>
              </w:rPr>
              <w:t>QUESTION 2</w:t>
            </w:r>
            <w:r>
              <w:rPr>
                <w:b/>
                <w:sz w:val="24"/>
                <w:szCs w:val="24"/>
              </w:rPr>
              <w:t>949</w:t>
            </w:r>
            <w:r w:rsidRPr="00427385">
              <w:rPr>
                <w:b/>
                <w:sz w:val="24"/>
                <w:szCs w:val="24"/>
              </w:rPr>
              <w:t>/ NW</w:t>
            </w:r>
            <w:r>
              <w:rPr>
                <w:b/>
                <w:color w:val="000000"/>
                <w:sz w:val="24"/>
                <w:szCs w:val="24"/>
              </w:rPr>
              <w:t>3453</w:t>
            </w:r>
            <w:r w:rsidRPr="00427385">
              <w:rPr>
                <w:b/>
                <w:color w:val="000000"/>
                <w:sz w:val="24"/>
                <w:szCs w:val="24"/>
              </w:rPr>
              <w:t>E</w:t>
            </w:r>
          </w:p>
          <w:p w:rsidR="00782D68" w:rsidRPr="00427385" w:rsidRDefault="00782D68" w:rsidP="00A7419B">
            <w:pPr>
              <w:spacing w:after="0" w:line="240" w:lineRule="auto"/>
              <w:jc w:val="center"/>
              <w:rPr>
                <w:b/>
                <w:sz w:val="24"/>
                <w:szCs w:val="24"/>
              </w:rPr>
            </w:pPr>
            <w:r w:rsidRPr="00427385">
              <w:rPr>
                <w:b/>
                <w:sz w:val="24"/>
                <w:szCs w:val="24"/>
              </w:rPr>
              <w:tab/>
            </w:r>
          </w:p>
          <w:p w:rsidR="00782D68" w:rsidRPr="00427385" w:rsidRDefault="00782D68" w:rsidP="00A7419B">
            <w:pPr>
              <w:autoSpaceDE w:val="0"/>
              <w:autoSpaceDN w:val="0"/>
              <w:adjustRightInd w:val="0"/>
              <w:jc w:val="center"/>
              <w:rPr>
                <w:b/>
                <w:color w:val="000000"/>
                <w:sz w:val="24"/>
                <w:szCs w:val="24"/>
              </w:rPr>
            </w:pPr>
            <w:r w:rsidRPr="00427385">
              <w:rPr>
                <w:b/>
                <w:color w:val="000000"/>
                <w:sz w:val="24"/>
                <w:szCs w:val="24"/>
              </w:rPr>
              <w:t>MINISTER OF AGRICULTURE, FORESTRY AND FISHERIES:</w:t>
            </w:r>
          </w:p>
          <w:p w:rsidR="00782D68" w:rsidRPr="00FE08C4" w:rsidRDefault="00782D68" w:rsidP="00A7419B">
            <w:pPr>
              <w:spacing w:before="100" w:beforeAutospacing="1" w:after="100" w:afterAutospacing="1"/>
              <w:ind w:left="993" w:hanging="851"/>
              <w:jc w:val="both"/>
              <w:rPr>
                <w:sz w:val="24"/>
                <w:szCs w:val="24"/>
              </w:rPr>
            </w:pPr>
            <w:r w:rsidRPr="00FE08C4">
              <w:rPr>
                <w:b/>
                <w:bCs/>
                <w:sz w:val="24"/>
                <w:szCs w:val="24"/>
              </w:rPr>
              <w:t>Ms A Steyn (DA) to ask the Minister of Agriculture, Forestry and Fisheries:</w:t>
            </w:r>
          </w:p>
          <w:p w:rsidR="00782D68" w:rsidRPr="004F3E85" w:rsidRDefault="00782D68" w:rsidP="00A7419B">
            <w:pPr>
              <w:spacing w:before="100" w:beforeAutospacing="1" w:after="100" w:afterAutospacing="1"/>
              <w:rPr>
                <w:sz w:val="24"/>
                <w:szCs w:val="24"/>
              </w:rPr>
            </w:pPr>
            <w:r w:rsidRPr="00427385">
              <w:rPr>
                <w:b/>
                <w:bCs/>
                <w:sz w:val="24"/>
                <w:szCs w:val="24"/>
                <w:u w:val="single"/>
              </w:rPr>
              <w:t>QUESTION</w:t>
            </w:r>
          </w:p>
        </w:tc>
      </w:tr>
    </w:tbl>
    <w:p w:rsidR="00782D68" w:rsidRPr="00A3789D" w:rsidRDefault="00782D68" w:rsidP="00A3789D">
      <w:pPr>
        <w:numPr>
          <w:ilvl w:val="0"/>
          <w:numId w:val="1"/>
        </w:numPr>
        <w:spacing w:after="0" w:line="480" w:lineRule="auto"/>
        <w:jc w:val="both"/>
        <w:rPr>
          <w:sz w:val="24"/>
          <w:szCs w:val="24"/>
          <w:lang w:val="en-GB"/>
        </w:rPr>
      </w:pPr>
      <w:r w:rsidRPr="00A3789D">
        <w:rPr>
          <w:sz w:val="24"/>
          <w:szCs w:val="24"/>
          <w:lang w:val="en-GB"/>
        </w:rPr>
        <w:t>What is the current language policy at each of the Agricultural Colleges;</w:t>
      </w:r>
    </w:p>
    <w:p w:rsidR="00782D68" w:rsidRPr="00A3789D" w:rsidRDefault="00782D68" w:rsidP="00A3789D">
      <w:pPr>
        <w:numPr>
          <w:ilvl w:val="0"/>
          <w:numId w:val="1"/>
        </w:numPr>
        <w:spacing w:after="0" w:line="480" w:lineRule="auto"/>
        <w:jc w:val="both"/>
        <w:rPr>
          <w:sz w:val="24"/>
          <w:szCs w:val="24"/>
          <w:lang w:val="en-GB"/>
        </w:rPr>
      </w:pPr>
      <w:r w:rsidRPr="00A3789D">
        <w:rPr>
          <w:sz w:val="24"/>
          <w:szCs w:val="24"/>
          <w:lang w:val="en-GB"/>
        </w:rPr>
        <w:t>Is there any change expected in the specified language policy;</w:t>
      </w:r>
    </w:p>
    <w:p w:rsidR="00782D68" w:rsidRPr="00A3789D" w:rsidRDefault="00782D68" w:rsidP="00A3789D">
      <w:pPr>
        <w:numPr>
          <w:ilvl w:val="0"/>
          <w:numId w:val="1"/>
        </w:numPr>
        <w:spacing w:after="0" w:line="480" w:lineRule="auto"/>
        <w:jc w:val="both"/>
        <w:rPr>
          <w:sz w:val="24"/>
          <w:szCs w:val="24"/>
          <w:lang w:val="en-GB"/>
        </w:rPr>
      </w:pPr>
      <w:r w:rsidRPr="00A3789D">
        <w:rPr>
          <w:sz w:val="24"/>
          <w:szCs w:val="24"/>
          <w:lang w:val="en-GB"/>
        </w:rPr>
        <w:t>What is the breakdown of the home language spoken by students at each of the specified Colleges?</w:t>
      </w:r>
      <w:r w:rsidRPr="00A3789D">
        <w:rPr>
          <w:b/>
          <w:sz w:val="24"/>
          <w:szCs w:val="24"/>
          <w:lang w:val="en-GB"/>
        </w:rPr>
        <w:t>NW3453E</w:t>
      </w:r>
    </w:p>
    <w:p w:rsidR="00782D68" w:rsidRDefault="00782D68" w:rsidP="00A3789D">
      <w:pPr>
        <w:spacing w:before="100" w:beforeAutospacing="1" w:after="100" w:afterAutospacing="1"/>
        <w:ind w:left="-142"/>
        <w:jc w:val="both"/>
        <w:rPr>
          <w:b/>
          <w:bCs/>
          <w:sz w:val="24"/>
          <w:szCs w:val="24"/>
          <w:u w:val="single"/>
        </w:rPr>
      </w:pPr>
      <w:r>
        <w:rPr>
          <w:b/>
          <w:bCs/>
          <w:sz w:val="24"/>
          <w:szCs w:val="24"/>
          <w:u w:val="single"/>
        </w:rPr>
        <w:t xml:space="preserve"> </w:t>
      </w:r>
      <w:r w:rsidRPr="0071262D">
        <w:rPr>
          <w:b/>
          <w:bCs/>
          <w:sz w:val="24"/>
          <w:szCs w:val="24"/>
          <w:u w:val="single"/>
        </w:rPr>
        <w:t>REPLY</w:t>
      </w:r>
    </w:p>
    <w:p w:rsidR="00782D68" w:rsidRPr="00A3789D" w:rsidRDefault="00782D68" w:rsidP="00A3789D">
      <w:pPr>
        <w:spacing w:before="100" w:beforeAutospacing="1" w:after="100" w:afterAutospacing="1"/>
        <w:ind w:left="360" w:hanging="360"/>
        <w:jc w:val="both"/>
        <w:outlineLvl w:val="0"/>
        <w:rPr>
          <w:bCs/>
          <w:sz w:val="24"/>
          <w:szCs w:val="24"/>
        </w:rPr>
      </w:pPr>
      <w:r>
        <w:rPr>
          <w:bCs/>
        </w:rPr>
        <w:t>(1).</w:t>
      </w:r>
      <w:r w:rsidRPr="00A3789D">
        <w:rPr>
          <w:bCs/>
          <w:sz w:val="24"/>
          <w:szCs w:val="24"/>
        </w:rPr>
        <w:tab/>
        <w:t xml:space="preserve">Currently Agricultural Colleges do not have language policies, but their academic rules and procedures clearly state their respective mediums of instruction, the following Colleges Glen, Owen Sithole, Cedara, Taung, Fort Cox, Tsolo, Madzivhandila and Tompi Seleka use English as their medium of instruction. </w:t>
      </w:r>
    </w:p>
    <w:p w:rsidR="00782D68" w:rsidRPr="00A3789D" w:rsidRDefault="00782D68" w:rsidP="00A3789D">
      <w:pPr>
        <w:spacing w:before="100" w:beforeAutospacing="1" w:after="100" w:afterAutospacing="1"/>
        <w:ind w:left="360"/>
        <w:jc w:val="both"/>
        <w:outlineLvl w:val="0"/>
        <w:rPr>
          <w:bCs/>
          <w:sz w:val="24"/>
          <w:szCs w:val="24"/>
        </w:rPr>
      </w:pPr>
      <w:r w:rsidRPr="00A3789D">
        <w:rPr>
          <w:bCs/>
          <w:sz w:val="24"/>
          <w:szCs w:val="24"/>
        </w:rPr>
        <w:t xml:space="preserve">Elsenburg and Potchefstroom Colleges use a 50/50 (English or Afrikaans) medium of instruction; this is due to the fact that almost all classes are multilingual. The practice is that the lecturer teaches in either English or Afrikaans or both. The audio- visual aids are in the other language that is not being used by the lecturer i.e. English or Afrikaans. The class notes and student guides are available in both English and Afrikaans. </w:t>
      </w:r>
    </w:p>
    <w:p w:rsidR="00782D68" w:rsidRPr="00A3789D" w:rsidRDefault="00782D68" w:rsidP="00A3789D">
      <w:pPr>
        <w:spacing w:before="100" w:beforeAutospacing="1" w:after="100" w:afterAutospacing="1"/>
        <w:ind w:left="360"/>
        <w:jc w:val="both"/>
        <w:outlineLvl w:val="0"/>
        <w:rPr>
          <w:bCs/>
          <w:sz w:val="24"/>
          <w:szCs w:val="24"/>
        </w:rPr>
      </w:pPr>
      <w:r w:rsidRPr="00A3789D">
        <w:rPr>
          <w:bCs/>
          <w:sz w:val="24"/>
          <w:szCs w:val="24"/>
        </w:rPr>
        <w:t xml:space="preserve">Grootfontein College uses a parallel mode of instruction where tuition is in English to one group (non-Afrikaans) and Afrikaans to the other group. </w:t>
      </w:r>
    </w:p>
    <w:p w:rsidR="00782D68" w:rsidRPr="00A3789D" w:rsidRDefault="00782D68" w:rsidP="00A3789D">
      <w:pPr>
        <w:spacing w:before="100" w:beforeAutospacing="1" w:after="100" w:afterAutospacing="1"/>
        <w:ind w:left="360" w:hanging="360"/>
        <w:jc w:val="both"/>
        <w:outlineLvl w:val="0"/>
        <w:rPr>
          <w:bCs/>
          <w:sz w:val="24"/>
          <w:szCs w:val="24"/>
        </w:rPr>
      </w:pPr>
      <w:r w:rsidRPr="00A3789D">
        <w:rPr>
          <w:bCs/>
          <w:sz w:val="24"/>
          <w:szCs w:val="24"/>
        </w:rPr>
        <w:t>(2).</w:t>
      </w:r>
      <w:r w:rsidRPr="00A3789D">
        <w:rPr>
          <w:bCs/>
          <w:sz w:val="24"/>
          <w:szCs w:val="24"/>
        </w:rPr>
        <w:tab/>
        <w:t xml:space="preserve">There is no change expected in the language policy or guidelines of the following Colleges Glen, Owen Sithole, Cedara, Taung, Potchefstroom, Fort Cox, Tsolo, Madzivhandila and Tompi Seleka as they are experiencing no challenges in their respective Institutions regarding the medium of instruction. </w:t>
      </w:r>
    </w:p>
    <w:p w:rsidR="00782D68" w:rsidRPr="00A3789D" w:rsidRDefault="00782D68" w:rsidP="00A3789D">
      <w:pPr>
        <w:spacing w:before="100" w:beforeAutospacing="1" w:after="100" w:afterAutospacing="1"/>
        <w:ind w:left="360"/>
        <w:jc w:val="both"/>
        <w:outlineLvl w:val="0"/>
        <w:rPr>
          <w:bCs/>
          <w:sz w:val="24"/>
          <w:szCs w:val="24"/>
        </w:rPr>
      </w:pPr>
      <w:r w:rsidRPr="00A3789D">
        <w:rPr>
          <w:bCs/>
          <w:sz w:val="24"/>
          <w:szCs w:val="24"/>
        </w:rPr>
        <w:t xml:space="preserve">Elsenburg College is overseeing a process to inform and sensitise staff and the student body on best practice regarding the current language approach. A Task Team has been established to consult with corresponding institutions on matters related to language policies, options and plans. The College Council will thereafter present a framework to the Department for consideration. A process of consultation with stakeholders, including students and industry representative bodies, regarding the proposed policy framework is envisaged after which a process to draft and adopt a language policy and plan for the Elsenburg Agricultural Training Institute will be initiated, in accordance with the approved framework. </w:t>
      </w:r>
    </w:p>
    <w:p w:rsidR="00782D68" w:rsidRPr="00A3789D" w:rsidRDefault="00782D68" w:rsidP="00A3789D">
      <w:pPr>
        <w:spacing w:before="100" w:beforeAutospacing="1" w:after="100" w:afterAutospacing="1"/>
        <w:ind w:left="360"/>
        <w:jc w:val="both"/>
        <w:outlineLvl w:val="0"/>
        <w:rPr>
          <w:bCs/>
          <w:sz w:val="24"/>
          <w:szCs w:val="24"/>
        </w:rPr>
      </w:pPr>
      <w:r w:rsidRPr="00A3789D">
        <w:rPr>
          <w:bCs/>
          <w:sz w:val="24"/>
          <w:szCs w:val="24"/>
        </w:rPr>
        <w:t>My Department has initiated processes of amending the current medium of instruction at Grootfontein College with the aim of developing a language policy which will introduce English as a new medium of instruction.</w:t>
      </w:r>
    </w:p>
    <w:p w:rsidR="00782D68" w:rsidRPr="00A3789D" w:rsidRDefault="00782D68" w:rsidP="00A3789D">
      <w:pPr>
        <w:spacing w:before="100" w:beforeAutospacing="1" w:after="100" w:afterAutospacing="1"/>
        <w:ind w:left="360" w:hanging="360"/>
        <w:jc w:val="both"/>
        <w:outlineLvl w:val="0"/>
        <w:rPr>
          <w:bCs/>
          <w:sz w:val="24"/>
          <w:szCs w:val="24"/>
        </w:rPr>
      </w:pPr>
      <w:r w:rsidRPr="00A3789D">
        <w:rPr>
          <w:bCs/>
          <w:sz w:val="24"/>
          <w:szCs w:val="24"/>
        </w:rPr>
        <w:t xml:space="preserve">(3). Breakdown of home language spoken by students at each of the specified Colleges is presented on </w:t>
      </w:r>
      <w:r w:rsidRPr="00A3789D">
        <w:rPr>
          <w:b/>
          <w:bCs/>
          <w:sz w:val="24"/>
          <w:szCs w:val="24"/>
        </w:rPr>
        <w:t>Attachment A</w:t>
      </w:r>
      <w:r w:rsidRPr="00A3789D">
        <w:rPr>
          <w:bCs/>
          <w:sz w:val="24"/>
          <w:szCs w:val="24"/>
        </w:rPr>
        <w:t>;</w:t>
      </w:r>
    </w:p>
    <w:p w:rsidR="00782D68" w:rsidRPr="00A3789D" w:rsidRDefault="00782D68" w:rsidP="00A3789D">
      <w:pPr>
        <w:spacing w:before="100" w:beforeAutospacing="1" w:after="100" w:afterAutospacing="1"/>
        <w:ind w:left="360" w:hanging="360"/>
        <w:jc w:val="both"/>
        <w:outlineLvl w:val="0"/>
        <w:rPr>
          <w:bCs/>
          <w:sz w:val="24"/>
          <w:szCs w:val="24"/>
        </w:rPr>
      </w:pPr>
    </w:p>
    <w:p w:rsidR="00782D68" w:rsidRDefault="00782D68" w:rsidP="00A3789D">
      <w:pPr>
        <w:spacing w:before="100" w:beforeAutospacing="1" w:after="100" w:afterAutospacing="1"/>
        <w:jc w:val="both"/>
        <w:outlineLvl w:val="0"/>
        <w:rPr>
          <w:bCs/>
        </w:rPr>
      </w:pPr>
    </w:p>
    <w:p w:rsidR="00782D68" w:rsidRDefault="00782D68" w:rsidP="00A3789D">
      <w:pPr>
        <w:jc w:val="both"/>
        <w:rPr>
          <w:b/>
        </w:rPr>
      </w:pPr>
    </w:p>
    <w:p w:rsidR="00782D68" w:rsidRDefault="00782D68" w:rsidP="00A3789D">
      <w:pPr>
        <w:jc w:val="both"/>
      </w:pPr>
    </w:p>
    <w:p w:rsidR="00782D68" w:rsidRDefault="00782D68" w:rsidP="00A3789D"/>
    <w:p w:rsidR="00782D68" w:rsidRDefault="00782D68">
      <w:bookmarkStart w:id="0" w:name="_GoBack"/>
      <w:bookmarkEnd w:id="0"/>
    </w:p>
    <w:sectPr w:rsidR="00782D68" w:rsidSect="00176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30F5F"/>
    <w:multiLevelType w:val="hybridMultilevel"/>
    <w:tmpl w:val="82DCC7E2"/>
    <w:lvl w:ilvl="0" w:tplc="71DC5EFC">
      <w:start w:val="1"/>
      <w:numFmt w:val="decimal"/>
      <w:lvlText w:val="(%1)"/>
      <w:lvlJc w:val="left"/>
      <w:pPr>
        <w:ind w:left="960" w:hanging="60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89D"/>
    <w:rsid w:val="00012F2F"/>
    <w:rsid w:val="00143932"/>
    <w:rsid w:val="00176DFC"/>
    <w:rsid w:val="00427385"/>
    <w:rsid w:val="004F3E85"/>
    <w:rsid w:val="005F2F60"/>
    <w:rsid w:val="0071262D"/>
    <w:rsid w:val="00782D68"/>
    <w:rsid w:val="007920EA"/>
    <w:rsid w:val="00A3789D"/>
    <w:rsid w:val="00A7419B"/>
    <w:rsid w:val="00DD6CEB"/>
    <w:rsid w:val="00FE08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9D"/>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024662">
      <w:marLeft w:val="0"/>
      <w:marRight w:val="0"/>
      <w:marTop w:val="0"/>
      <w:marBottom w:val="0"/>
      <w:divBdr>
        <w:top w:val="none" w:sz="0" w:space="0" w:color="auto"/>
        <w:left w:val="none" w:sz="0" w:space="0" w:color="auto"/>
        <w:bottom w:val="none" w:sz="0" w:space="0" w:color="auto"/>
        <w:right w:val="none" w:sz="0" w:space="0" w:color="auto"/>
      </w:divBdr>
    </w:div>
    <w:div w:id="170024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402</Words>
  <Characters>2295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2015-08-26T10:04:00Z</dcterms:created>
  <dcterms:modified xsi:type="dcterms:W3CDTF">2015-08-26T10:04:00Z</dcterms:modified>
</cp:coreProperties>
</file>