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97" w:rsidRDefault="004B5C97" w:rsidP="0079544D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672AE1" w:rsidRPr="00E8006A" w:rsidRDefault="004D2F24" w:rsidP="005C5E2D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A196F">
        <w:rPr>
          <w:b/>
          <w:bCs/>
          <w:sz w:val="24"/>
          <w:szCs w:val="24"/>
        </w:rPr>
        <w:t>2938</w:t>
      </w:r>
      <w:r>
        <w:rPr>
          <w:b/>
          <w:bCs/>
          <w:sz w:val="24"/>
          <w:szCs w:val="24"/>
        </w:rPr>
        <w:t xml:space="preserve"> [</w:t>
      </w:r>
      <w:r w:rsidR="00F55277">
        <w:rPr>
          <w:rFonts w:eastAsia="Calibri" w:cs="Arial"/>
          <w:b/>
          <w:sz w:val="24"/>
          <w:szCs w:val="24"/>
          <w:lang w:eastAsia="en-US"/>
        </w:rPr>
        <w:t>NW35</w:t>
      </w:r>
      <w:r w:rsidR="008A196F">
        <w:rPr>
          <w:rFonts w:eastAsia="Calibri" w:cs="Arial"/>
          <w:b/>
          <w:sz w:val="24"/>
          <w:szCs w:val="24"/>
          <w:lang w:eastAsia="en-US"/>
        </w:rPr>
        <w:t>65</w:t>
      </w:r>
      <w:r w:rsidR="0022173B" w:rsidRPr="0022173B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F55277">
        <w:rPr>
          <w:b/>
          <w:bCs/>
          <w:sz w:val="24"/>
          <w:szCs w:val="24"/>
        </w:rPr>
        <w:t>31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55277">
        <w:rPr>
          <w:b/>
          <w:bCs/>
          <w:sz w:val="24"/>
          <w:szCs w:val="24"/>
        </w:rPr>
        <w:t>09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2865AC">
        <w:rPr>
          <w:b/>
          <w:bCs/>
          <w:sz w:val="24"/>
          <w:szCs w:val="24"/>
        </w:rPr>
        <w:t xml:space="preserve">30 </w:t>
      </w:r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1291F" w:rsidRPr="00EE3997" w:rsidRDefault="008A196F" w:rsidP="0022173B">
      <w:pPr>
        <w:tabs>
          <w:tab w:val="left" w:pos="2880"/>
        </w:tabs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2938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="00B15205" w:rsidRPr="00B15205">
        <w:rPr>
          <w:rFonts w:cs="Arial"/>
          <w:b/>
          <w:bCs/>
          <w:sz w:val="24"/>
          <w:szCs w:val="24"/>
          <w:lang w:eastAsia="en-US"/>
        </w:rPr>
        <w:t>Ms S J Graham (DA)</w:t>
      </w:r>
      <w:r w:rsidR="00B15205">
        <w:rPr>
          <w:rFonts w:cs="Arial"/>
          <w:b/>
          <w:bCs/>
          <w:sz w:val="24"/>
          <w:szCs w:val="24"/>
          <w:lang w:eastAsia="en-US"/>
        </w:rPr>
        <w:t xml:space="preserve">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D858B8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D858B8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E37EC1" w:rsidRDefault="008A196F" w:rsidP="007F1C4D">
      <w:pPr>
        <w:autoSpaceDE w:val="0"/>
        <w:autoSpaceDN w:val="0"/>
        <w:adjustRightInd w:val="0"/>
        <w:spacing w:line="276" w:lineRule="auto"/>
        <w:ind w:left="1418" w:right="26" w:hanging="709"/>
        <w:rPr>
          <w:rFonts w:eastAsia="Calibri" w:cs="Arial"/>
          <w:sz w:val="24"/>
          <w:szCs w:val="24"/>
          <w:lang w:eastAsia="en-US"/>
        </w:rPr>
      </w:pPr>
      <w:r w:rsidRPr="008A196F">
        <w:rPr>
          <w:rFonts w:eastAsia="Calibri" w:cs="Arial"/>
          <w:sz w:val="24"/>
          <w:szCs w:val="24"/>
          <w:lang w:eastAsia="en-US"/>
        </w:rPr>
        <w:t>(1)</w:t>
      </w:r>
      <w:r w:rsidRPr="008A196F">
        <w:rPr>
          <w:rFonts w:eastAsia="Calibri" w:cs="Arial"/>
          <w:sz w:val="24"/>
          <w:szCs w:val="24"/>
          <w:lang w:eastAsia="en-US"/>
        </w:rPr>
        <w:tab/>
      </w:r>
      <w:r w:rsidR="007F1C4D">
        <w:rPr>
          <w:rFonts w:eastAsia="Calibri" w:cs="Arial"/>
          <w:sz w:val="24"/>
          <w:szCs w:val="24"/>
          <w:lang w:eastAsia="en-US"/>
        </w:rPr>
        <w:t xml:space="preserve"> </w:t>
      </w:r>
      <w:r w:rsidR="00E37EC1">
        <w:rPr>
          <w:rFonts w:eastAsia="Calibri" w:cs="Arial"/>
          <w:sz w:val="24"/>
          <w:szCs w:val="24"/>
          <w:lang w:eastAsia="en-US"/>
        </w:rPr>
        <w:t>(a)</w:t>
      </w:r>
      <w:r w:rsidR="00E37EC1">
        <w:rPr>
          <w:rFonts w:eastAsia="Calibri" w:cs="Arial"/>
          <w:sz w:val="24"/>
          <w:szCs w:val="24"/>
          <w:lang w:eastAsia="en-US"/>
        </w:rPr>
        <w:tab/>
      </w:r>
      <w:r w:rsidRPr="008A196F">
        <w:rPr>
          <w:rFonts w:eastAsia="Calibri" w:cs="Arial"/>
          <w:sz w:val="24"/>
          <w:szCs w:val="24"/>
          <w:lang w:eastAsia="en-US"/>
        </w:rPr>
        <w:t xml:space="preserve">In what year did her department inspect the lifts in the various buildings in parliamentary precinct and </w:t>
      </w:r>
    </w:p>
    <w:p w:rsidR="008A196F" w:rsidRPr="008A196F" w:rsidRDefault="00E37EC1" w:rsidP="00E37EC1">
      <w:pPr>
        <w:autoSpaceDE w:val="0"/>
        <w:autoSpaceDN w:val="0"/>
        <w:adjustRightInd w:val="0"/>
        <w:spacing w:line="259" w:lineRule="auto"/>
        <w:ind w:left="2159" w:right="26" w:hanging="73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(b)</w:t>
      </w:r>
      <w:r>
        <w:rPr>
          <w:rFonts w:eastAsia="Calibri" w:cs="Arial"/>
          <w:sz w:val="24"/>
          <w:szCs w:val="24"/>
          <w:lang w:eastAsia="en-US"/>
        </w:rPr>
        <w:tab/>
      </w:r>
      <w:r w:rsidR="008A196F" w:rsidRPr="008A196F">
        <w:rPr>
          <w:rFonts w:eastAsia="Calibri" w:cs="Arial"/>
          <w:sz w:val="24"/>
          <w:szCs w:val="24"/>
          <w:lang w:eastAsia="en-US"/>
        </w:rPr>
        <w:t>what is the due date for the next inspection;</w:t>
      </w:r>
    </w:p>
    <w:p w:rsidR="003113DB" w:rsidRDefault="008A196F" w:rsidP="008A196F">
      <w:pPr>
        <w:autoSpaceDE w:val="0"/>
        <w:autoSpaceDN w:val="0"/>
        <w:adjustRightInd w:val="0"/>
        <w:spacing w:before="100" w:beforeAutospacing="1" w:after="100" w:afterAutospacing="1" w:line="259" w:lineRule="auto"/>
        <w:ind w:left="1439" w:right="26" w:hanging="730"/>
        <w:rPr>
          <w:rFonts w:eastAsia="Calibri" w:cs="Arial"/>
          <w:sz w:val="24"/>
          <w:szCs w:val="24"/>
          <w:lang w:eastAsia="en-US"/>
        </w:rPr>
      </w:pPr>
      <w:r w:rsidRPr="008A196F">
        <w:rPr>
          <w:rFonts w:eastAsia="Calibri" w:cs="Arial"/>
          <w:sz w:val="24"/>
          <w:szCs w:val="24"/>
          <w:lang w:eastAsia="en-US"/>
        </w:rPr>
        <w:t>(2)</w:t>
      </w:r>
      <w:r w:rsidRPr="008A196F">
        <w:rPr>
          <w:rFonts w:eastAsia="Calibri" w:cs="Arial"/>
          <w:sz w:val="24"/>
          <w:szCs w:val="24"/>
          <w:lang w:eastAsia="en-US"/>
        </w:rPr>
        <w:tab/>
        <w:t xml:space="preserve">whether she has found that the inspections are overdue; if not, what is the position in this regard; if so, </w:t>
      </w:r>
      <w:bookmarkStart w:id="0" w:name="_GoBack"/>
      <w:bookmarkEnd w:id="0"/>
    </w:p>
    <w:p w:rsidR="003113DB" w:rsidRDefault="003113DB" w:rsidP="003113DB">
      <w:pPr>
        <w:autoSpaceDE w:val="0"/>
        <w:autoSpaceDN w:val="0"/>
        <w:adjustRightInd w:val="0"/>
        <w:ind w:left="1439" w:right="26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(a)</w:t>
      </w:r>
      <w:r>
        <w:rPr>
          <w:rFonts w:eastAsia="Calibri" w:cs="Arial"/>
          <w:sz w:val="24"/>
          <w:szCs w:val="24"/>
          <w:lang w:eastAsia="en-US"/>
        </w:rPr>
        <w:tab/>
      </w:r>
      <w:r w:rsidR="008A196F" w:rsidRPr="008A196F">
        <w:rPr>
          <w:rFonts w:eastAsia="Calibri" w:cs="Arial"/>
          <w:sz w:val="24"/>
          <w:szCs w:val="24"/>
          <w:lang w:eastAsia="en-US"/>
        </w:rPr>
        <w:t xml:space="preserve">what are the reasons that they have not been carried out and </w:t>
      </w:r>
    </w:p>
    <w:p w:rsidR="008A196F" w:rsidRPr="008A196F" w:rsidRDefault="003113DB" w:rsidP="003113DB">
      <w:pPr>
        <w:autoSpaceDE w:val="0"/>
        <w:autoSpaceDN w:val="0"/>
        <w:adjustRightInd w:val="0"/>
        <w:spacing w:after="240"/>
        <w:ind w:left="1439" w:right="26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(b)</w:t>
      </w:r>
      <w:r>
        <w:rPr>
          <w:rFonts w:eastAsia="Calibri" w:cs="Arial"/>
          <w:sz w:val="24"/>
          <w:szCs w:val="24"/>
          <w:lang w:eastAsia="en-US"/>
        </w:rPr>
        <w:tab/>
      </w:r>
      <w:r w:rsidR="008A196F" w:rsidRPr="008A196F">
        <w:rPr>
          <w:rFonts w:eastAsia="Calibri" w:cs="Arial"/>
          <w:sz w:val="24"/>
          <w:szCs w:val="24"/>
          <w:lang w:eastAsia="en-US"/>
        </w:rPr>
        <w:t>on what date will the next inspections take place;</w:t>
      </w:r>
    </w:p>
    <w:p w:rsidR="008A196F" w:rsidRDefault="008A196F" w:rsidP="008A196F">
      <w:pPr>
        <w:ind w:left="1439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8A196F">
        <w:rPr>
          <w:rFonts w:eastAsia="Calibri" w:cs="Arial"/>
          <w:sz w:val="24"/>
          <w:szCs w:val="24"/>
          <w:lang w:eastAsia="en-US"/>
        </w:rPr>
        <w:t>(3)</w:t>
      </w:r>
      <w:r w:rsidRPr="008A196F">
        <w:rPr>
          <w:rFonts w:eastAsia="Calibri" w:cs="Arial"/>
          <w:sz w:val="24"/>
          <w:szCs w:val="24"/>
          <w:lang w:eastAsia="en-US"/>
        </w:rPr>
        <w:tab/>
        <w:t xml:space="preserve">whether the lift contracts are in place for the ongoing inspection and maintenance of the lifts; if not, why not; if so, what are the relevant details? </w:t>
      </w:r>
    </w:p>
    <w:p w:rsidR="008A196F" w:rsidRPr="008A196F" w:rsidRDefault="008A196F" w:rsidP="008A196F">
      <w:pPr>
        <w:ind w:left="1439" w:hanging="73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8A196F">
        <w:rPr>
          <w:rFonts w:eastAsia="Calibri" w:cs="Arial"/>
          <w:b/>
          <w:sz w:val="24"/>
          <w:szCs w:val="24"/>
          <w:lang w:eastAsia="en-US"/>
        </w:rPr>
        <w:t>NW3565E</w:t>
      </w:r>
    </w:p>
    <w:p w:rsidR="00827605" w:rsidRPr="00D21FE5" w:rsidRDefault="00745B02" w:rsidP="008A196F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3113DB" w:rsidRDefault="003113DB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A96086" w:rsidRDefault="00745B02" w:rsidP="00CD1764">
      <w:pPr>
        <w:spacing w:line="360" w:lineRule="auto"/>
        <w:rPr>
          <w:bCs/>
          <w:color w:val="FF0000"/>
          <w:sz w:val="24"/>
          <w:szCs w:val="24"/>
        </w:rPr>
      </w:pPr>
      <w:r w:rsidRPr="00A96086">
        <w:rPr>
          <w:b/>
          <w:bCs/>
          <w:color w:val="FF0000"/>
          <w:sz w:val="24"/>
          <w:szCs w:val="24"/>
        </w:rPr>
        <w:t xml:space="preserve">The Minister of </w:t>
      </w:r>
      <w:r w:rsidR="00922748" w:rsidRPr="00A96086">
        <w:rPr>
          <w:b/>
          <w:bCs/>
          <w:color w:val="FF0000"/>
          <w:sz w:val="24"/>
          <w:szCs w:val="24"/>
        </w:rPr>
        <w:t>Public Works and Infrastructure</w:t>
      </w:r>
    </w:p>
    <w:p w:rsidR="00E9492C" w:rsidRPr="00E9492C" w:rsidRDefault="00E9492C" w:rsidP="00E9492C">
      <w:pPr>
        <w:spacing w:line="360" w:lineRule="auto"/>
        <w:rPr>
          <w:b/>
          <w:bCs/>
          <w:color w:val="FF0000"/>
          <w:sz w:val="24"/>
          <w:szCs w:val="24"/>
        </w:rPr>
      </w:pPr>
    </w:p>
    <w:p w:rsidR="00E9492C" w:rsidRDefault="00E9492C" w:rsidP="00652C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="00652CBD" w:rsidRPr="00E9492C">
        <w:rPr>
          <w:bCs/>
          <w:sz w:val="24"/>
          <w:szCs w:val="24"/>
        </w:rPr>
        <w:t xml:space="preserve"> </w:t>
      </w:r>
      <w:r w:rsidRPr="00E9492C">
        <w:rPr>
          <w:bCs/>
          <w:sz w:val="24"/>
          <w:szCs w:val="24"/>
        </w:rPr>
        <w:t>(a)</w:t>
      </w:r>
      <w:r w:rsidRPr="00E9492C">
        <w:rPr>
          <w:bCs/>
          <w:sz w:val="24"/>
          <w:szCs w:val="24"/>
        </w:rPr>
        <w:tab/>
        <w:t>The</w:t>
      </w:r>
      <w:r w:rsidR="001F63BB">
        <w:rPr>
          <w:bCs/>
          <w:sz w:val="24"/>
          <w:szCs w:val="24"/>
        </w:rPr>
        <w:t xml:space="preserve"> Department of Public Works and Infrastructure (DPWI) informed that</w:t>
      </w:r>
      <w:r w:rsidRPr="00E9492C">
        <w:rPr>
          <w:bCs/>
          <w:sz w:val="24"/>
          <w:szCs w:val="24"/>
        </w:rPr>
        <w:t xml:space="preserve"> </w:t>
      </w:r>
      <w:r w:rsidR="001F63BB">
        <w:rPr>
          <w:bCs/>
          <w:sz w:val="24"/>
          <w:szCs w:val="24"/>
        </w:rPr>
        <w:t xml:space="preserve">a </w:t>
      </w:r>
      <w:r w:rsidRPr="00E9492C">
        <w:rPr>
          <w:bCs/>
          <w:sz w:val="24"/>
          <w:szCs w:val="24"/>
        </w:rPr>
        <w:t xml:space="preserve">routine inspection of lifts in the various buildings at the Parliamentary Precinct was done on October 2020 by an independent lift inspector, which is </w:t>
      </w:r>
      <w:r w:rsidR="001F63BB">
        <w:rPr>
          <w:bCs/>
          <w:sz w:val="24"/>
          <w:szCs w:val="24"/>
        </w:rPr>
        <w:t xml:space="preserve">a </w:t>
      </w:r>
      <w:r w:rsidRPr="00E9492C">
        <w:rPr>
          <w:bCs/>
          <w:sz w:val="24"/>
          <w:szCs w:val="24"/>
        </w:rPr>
        <w:t>two</w:t>
      </w:r>
      <w:r w:rsidR="001F63BB">
        <w:rPr>
          <w:bCs/>
          <w:sz w:val="24"/>
          <w:szCs w:val="24"/>
        </w:rPr>
        <w:t>-</w:t>
      </w:r>
      <w:r w:rsidRPr="00E9492C">
        <w:rPr>
          <w:bCs/>
          <w:sz w:val="24"/>
          <w:szCs w:val="24"/>
        </w:rPr>
        <w:t>year inspection</w:t>
      </w:r>
      <w:r w:rsidR="001F63BB">
        <w:rPr>
          <w:bCs/>
          <w:sz w:val="24"/>
          <w:szCs w:val="24"/>
        </w:rPr>
        <w:t>. H</w:t>
      </w:r>
      <w:r w:rsidRPr="00E9492C">
        <w:rPr>
          <w:bCs/>
          <w:sz w:val="24"/>
          <w:szCs w:val="24"/>
        </w:rPr>
        <w:t>owever</w:t>
      </w:r>
      <w:r w:rsidR="001F63BB">
        <w:rPr>
          <w:bCs/>
          <w:sz w:val="24"/>
          <w:szCs w:val="24"/>
        </w:rPr>
        <w:t>,</w:t>
      </w:r>
      <w:r w:rsidRPr="00E9492C">
        <w:rPr>
          <w:bCs/>
          <w:sz w:val="24"/>
          <w:szCs w:val="24"/>
        </w:rPr>
        <w:t xml:space="preserve"> </w:t>
      </w:r>
      <w:r w:rsidR="001F63BB">
        <w:rPr>
          <w:bCs/>
          <w:sz w:val="24"/>
          <w:szCs w:val="24"/>
        </w:rPr>
        <w:t>every month,</w:t>
      </w:r>
      <w:r w:rsidRPr="00E9492C">
        <w:rPr>
          <w:bCs/>
          <w:sz w:val="24"/>
          <w:szCs w:val="24"/>
        </w:rPr>
        <w:t xml:space="preserve"> the </w:t>
      </w:r>
      <w:r w:rsidR="001F63BB">
        <w:rPr>
          <w:bCs/>
          <w:sz w:val="24"/>
          <w:szCs w:val="24"/>
        </w:rPr>
        <w:t xml:space="preserve">DPWI </w:t>
      </w:r>
      <w:r w:rsidRPr="00E9492C">
        <w:rPr>
          <w:bCs/>
          <w:sz w:val="24"/>
          <w:szCs w:val="24"/>
        </w:rPr>
        <w:t>conduct a 10</w:t>
      </w:r>
      <w:r w:rsidR="001F63BB">
        <w:rPr>
          <w:bCs/>
          <w:sz w:val="24"/>
          <w:szCs w:val="24"/>
        </w:rPr>
        <w:t>-</w:t>
      </w:r>
      <w:r w:rsidRPr="00E9492C">
        <w:rPr>
          <w:bCs/>
          <w:sz w:val="24"/>
          <w:szCs w:val="24"/>
        </w:rPr>
        <w:t xml:space="preserve">point service checklist. Due to </w:t>
      </w:r>
      <w:r w:rsidR="001F63BB">
        <w:rPr>
          <w:bCs/>
          <w:sz w:val="24"/>
          <w:szCs w:val="24"/>
        </w:rPr>
        <w:t xml:space="preserve">the </w:t>
      </w:r>
      <w:r w:rsidRPr="00E9492C">
        <w:rPr>
          <w:bCs/>
          <w:sz w:val="24"/>
          <w:szCs w:val="24"/>
        </w:rPr>
        <w:t>fire in Parliament</w:t>
      </w:r>
      <w:r w:rsidR="001F63BB">
        <w:rPr>
          <w:bCs/>
          <w:sz w:val="24"/>
          <w:szCs w:val="24"/>
        </w:rPr>
        <w:t>,</w:t>
      </w:r>
      <w:r w:rsidRPr="00E9492C">
        <w:rPr>
          <w:bCs/>
          <w:sz w:val="24"/>
          <w:szCs w:val="24"/>
        </w:rPr>
        <w:t xml:space="preserve"> </w:t>
      </w:r>
      <w:r w:rsidRPr="00E9492C">
        <w:rPr>
          <w:bCs/>
          <w:sz w:val="24"/>
          <w:szCs w:val="24"/>
        </w:rPr>
        <w:lastRenderedPageBreak/>
        <w:t>the client (Parliament) requested that we conduct another routin</w:t>
      </w:r>
      <w:r w:rsidR="001F63BB">
        <w:rPr>
          <w:bCs/>
          <w:sz w:val="24"/>
          <w:szCs w:val="24"/>
        </w:rPr>
        <w:t>e</w:t>
      </w:r>
      <w:r w:rsidRPr="00E9492C">
        <w:rPr>
          <w:bCs/>
          <w:sz w:val="24"/>
          <w:szCs w:val="24"/>
        </w:rPr>
        <w:t xml:space="preserve"> inspection which </w:t>
      </w:r>
      <w:r w:rsidR="001F63BB">
        <w:rPr>
          <w:bCs/>
          <w:sz w:val="24"/>
          <w:szCs w:val="24"/>
        </w:rPr>
        <w:t>DPWI</w:t>
      </w:r>
      <w:r w:rsidRPr="00E9492C">
        <w:rPr>
          <w:bCs/>
          <w:sz w:val="24"/>
          <w:szCs w:val="24"/>
        </w:rPr>
        <w:t xml:space="preserve"> conducted in March 2022. The last 10</w:t>
      </w:r>
      <w:r w:rsidR="001F63BB">
        <w:rPr>
          <w:bCs/>
          <w:sz w:val="24"/>
          <w:szCs w:val="24"/>
        </w:rPr>
        <w:t>-</w:t>
      </w:r>
      <w:r w:rsidRPr="00E9492C">
        <w:rPr>
          <w:bCs/>
          <w:sz w:val="24"/>
          <w:szCs w:val="24"/>
        </w:rPr>
        <w:t>point service checklist was done at the end of August 2022.</w:t>
      </w:r>
    </w:p>
    <w:p w:rsidR="001F63BB" w:rsidRPr="00E9492C" w:rsidRDefault="001F63BB" w:rsidP="00E9492C">
      <w:pPr>
        <w:pStyle w:val="ListParagraph"/>
        <w:spacing w:line="360" w:lineRule="auto"/>
        <w:ind w:left="1440" w:hanging="720"/>
        <w:rPr>
          <w:bCs/>
          <w:sz w:val="24"/>
          <w:szCs w:val="24"/>
        </w:rPr>
      </w:pPr>
    </w:p>
    <w:p w:rsidR="00E9492C" w:rsidRPr="00E9492C" w:rsidRDefault="00E9492C" w:rsidP="00E9492C">
      <w:pPr>
        <w:pStyle w:val="ListParagraph"/>
        <w:ind w:left="1440" w:hanging="720"/>
        <w:rPr>
          <w:bCs/>
          <w:sz w:val="24"/>
          <w:szCs w:val="24"/>
        </w:rPr>
      </w:pPr>
      <w:r w:rsidRPr="00E9492C">
        <w:rPr>
          <w:bCs/>
          <w:sz w:val="24"/>
          <w:szCs w:val="24"/>
        </w:rPr>
        <w:t>(b)</w:t>
      </w:r>
      <w:r w:rsidRPr="00E9492C">
        <w:rPr>
          <w:bCs/>
          <w:sz w:val="24"/>
          <w:szCs w:val="24"/>
        </w:rPr>
        <w:tab/>
        <w:t>The due date for the next routine inspection by an independent lift inspector is in October 2022</w:t>
      </w:r>
      <w:r w:rsidR="001F63BB">
        <w:rPr>
          <w:bCs/>
          <w:sz w:val="24"/>
          <w:szCs w:val="24"/>
        </w:rPr>
        <w:t>,</w:t>
      </w:r>
      <w:r w:rsidRPr="00E9492C">
        <w:rPr>
          <w:bCs/>
          <w:sz w:val="24"/>
          <w:szCs w:val="24"/>
        </w:rPr>
        <w:t xml:space="preserve"> and the due date for the 10</w:t>
      </w:r>
      <w:r w:rsidR="001F63BB">
        <w:rPr>
          <w:bCs/>
          <w:sz w:val="24"/>
          <w:szCs w:val="24"/>
        </w:rPr>
        <w:t>-</w:t>
      </w:r>
      <w:r w:rsidRPr="00E9492C">
        <w:rPr>
          <w:bCs/>
          <w:sz w:val="24"/>
          <w:szCs w:val="24"/>
        </w:rPr>
        <w:t>point service checklist is at the end of September 2022.</w:t>
      </w:r>
    </w:p>
    <w:p w:rsidR="00E9492C" w:rsidRPr="00E9492C" w:rsidRDefault="00E9492C" w:rsidP="00E9492C">
      <w:pPr>
        <w:pStyle w:val="ListParagraph"/>
        <w:ind w:left="1440" w:hanging="900"/>
        <w:rPr>
          <w:bCs/>
          <w:sz w:val="24"/>
          <w:szCs w:val="24"/>
        </w:rPr>
      </w:pPr>
    </w:p>
    <w:p w:rsidR="00E9492C" w:rsidRPr="00E9492C" w:rsidRDefault="00E9492C" w:rsidP="00E9492C">
      <w:pPr>
        <w:pStyle w:val="ListParagraph"/>
        <w:numPr>
          <w:ilvl w:val="0"/>
          <w:numId w:val="43"/>
        </w:numPr>
        <w:spacing w:line="360" w:lineRule="auto"/>
        <w:ind w:hanging="720"/>
        <w:rPr>
          <w:bCs/>
          <w:sz w:val="24"/>
          <w:szCs w:val="24"/>
        </w:rPr>
      </w:pPr>
      <w:r w:rsidRPr="00E9492C">
        <w:rPr>
          <w:bCs/>
          <w:sz w:val="24"/>
          <w:szCs w:val="24"/>
        </w:rPr>
        <w:t xml:space="preserve">There is no </w:t>
      </w:r>
      <w:r w:rsidR="001F63BB">
        <w:rPr>
          <w:bCs/>
          <w:sz w:val="24"/>
          <w:szCs w:val="24"/>
        </w:rPr>
        <w:t>overdue inspection of lifts</w:t>
      </w:r>
    </w:p>
    <w:p w:rsidR="00E9492C" w:rsidRPr="00E9492C" w:rsidRDefault="00E9492C" w:rsidP="00E9492C">
      <w:pPr>
        <w:pStyle w:val="ListParagraph"/>
        <w:numPr>
          <w:ilvl w:val="0"/>
          <w:numId w:val="41"/>
        </w:numPr>
        <w:spacing w:line="360" w:lineRule="auto"/>
        <w:ind w:left="1440" w:hanging="720"/>
        <w:rPr>
          <w:bCs/>
          <w:sz w:val="24"/>
          <w:szCs w:val="24"/>
        </w:rPr>
      </w:pPr>
      <w:r w:rsidRPr="00E9492C">
        <w:rPr>
          <w:bCs/>
          <w:sz w:val="24"/>
          <w:szCs w:val="24"/>
        </w:rPr>
        <w:t xml:space="preserve">Not applicable. </w:t>
      </w:r>
    </w:p>
    <w:p w:rsidR="00E9492C" w:rsidRPr="00E9492C" w:rsidRDefault="00E9492C" w:rsidP="00E9492C">
      <w:pPr>
        <w:pStyle w:val="ListParagraph"/>
        <w:numPr>
          <w:ilvl w:val="0"/>
          <w:numId w:val="41"/>
        </w:numPr>
        <w:spacing w:line="276" w:lineRule="auto"/>
        <w:ind w:left="1440" w:hanging="720"/>
        <w:rPr>
          <w:bCs/>
          <w:sz w:val="24"/>
          <w:szCs w:val="24"/>
        </w:rPr>
      </w:pPr>
      <w:r w:rsidRPr="00E9492C">
        <w:rPr>
          <w:bCs/>
          <w:sz w:val="24"/>
          <w:szCs w:val="24"/>
        </w:rPr>
        <w:t>The routine inspection by an independent lift inspector is due in October 2022</w:t>
      </w:r>
      <w:r w:rsidR="001F63BB">
        <w:rPr>
          <w:bCs/>
          <w:sz w:val="24"/>
          <w:szCs w:val="24"/>
        </w:rPr>
        <w:t>,</w:t>
      </w:r>
      <w:r w:rsidRPr="00E9492C">
        <w:rPr>
          <w:bCs/>
          <w:sz w:val="24"/>
          <w:szCs w:val="24"/>
        </w:rPr>
        <w:t xml:space="preserve"> and the 10</w:t>
      </w:r>
      <w:r w:rsidR="001F63BB">
        <w:rPr>
          <w:bCs/>
          <w:sz w:val="24"/>
          <w:szCs w:val="24"/>
        </w:rPr>
        <w:t>-</w:t>
      </w:r>
      <w:r w:rsidRPr="00E9492C">
        <w:rPr>
          <w:bCs/>
          <w:sz w:val="24"/>
          <w:szCs w:val="24"/>
        </w:rPr>
        <w:t>point service checklist is due at the end of September 2022.</w:t>
      </w:r>
    </w:p>
    <w:p w:rsidR="00E9492C" w:rsidRPr="00E9492C" w:rsidRDefault="00E9492C" w:rsidP="00E9492C">
      <w:pPr>
        <w:spacing w:line="276" w:lineRule="auto"/>
        <w:rPr>
          <w:bCs/>
          <w:sz w:val="24"/>
          <w:szCs w:val="24"/>
        </w:rPr>
      </w:pPr>
    </w:p>
    <w:p w:rsidR="00C42257" w:rsidRPr="005C5E2D" w:rsidRDefault="00E9492C" w:rsidP="005C5E2D">
      <w:pPr>
        <w:pStyle w:val="ListParagraph"/>
        <w:numPr>
          <w:ilvl w:val="0"/>
          <w:numId w:val="43"/>
        </w:numPr>
        <w:spacing w:line="360" w:lineRule="auto"/>
        <w:ind w:hanging="720"/>
        <w:rPr>
          <w:bCs/>
          <w:sz w:val="24"/>
          <w:szCs w:val="24"/>
        </w:rPr>
      </w:pPr>
      <w:r w:rsidRPr="00E9492C">
        <w:rPr>
          <w:bCs/>
          <w:sz w:val="24"/>
          <w:szCs w:val="24"/>
        </w:rPr>
        <w:t>T</w:t>
      </w:r>
      <w:r w:rsidR="001F63BB">
        <w:rPr>
          <w:bCs/>
          <w:sz w:val="24"/>
          <w:szCs w:val="24"/>
        </w:rPr>
        <w:t>wo lift contracts</w:t>
      </w:r>
      <w:r w:rsidRPr="00E9492C">
        <w:rPr>
          <w:bCs/>
          <w:sz w:val="24"/>
          <w:szCs w:val="24"/>
        </w:rPr>
        <w:t xml:space="preserve"> are in place for the serving and maintenance of the lifts. One contract will expire in November 2022</w:t>
      </w:r>
      <w:r w:rsidR="001F63BB">
        <w:rPr>
          <w:bCs/>
          <w:sz w:val="24"/>
          <w:szCs w:val="24"/>
        </w:rPr>
        <w:t>,</w:t>
      </w:r>
      <w:r w:rsidRPr="00E9492C">
        <w:rPr>
          <w:bCs/>
          <w:sz w:val="24"/>
          <w:szCs w:val="24"/>
        </w:rPr>
        <w:t xml:space="preserve"> while the other will expire in January 2023. The process </w:t>
      </w:r>
      <w:r w:rsidR="001F63BB">
        <w:rPr>
          <w:bCs/>
          <w:sz w:val="24"/>
          <w:szCs w:val="24"/>
        </w:rPr>
        <w:t>of appointing</w:t>
      </w:r>
      <w:r w:rsidRPr="00E9492C">
        <w:rPr>
          <w:bCs/>
          <w:sz w:val="24"/>
          <w:szCs w:val="24"/>
        </w:rPr>
        <w:t xml:space="preserve"> the replacement contract for the next </w:t>
      </w:r>
      <w:r w:rsidR="001F63BB">
        <w:rPr>
          <w:bCs/>
          <w:sz w:val="24"/>
          <w:szCs w:val="24"/>
        </w:rPr>
        <w:t>five</w:t>
      </w:r>
      <w:r w:rsidRPr="00E9492C">
        <w:rPr>
          <w:bCs/>
          <w:sz w:val="24"/>
          <w:szCs w:val="24"/>
        </w:rPr>
        <w:t xml:space="preserve"> years i</w:t>
      </w:r>
      <w:r w:rsidR="001F63BB">
        <w:rPr>
          <w:bCs/>
          <w:sz w:val="24"/>
          <w:szCs w:val="24"/>
        </w:rPr>
        <w:t>s</w:t>
      </w:r>
      <w:r w:rsidRPr="00E9492C">
        <w:rPr>
          <w:bCs/>
          <w:sz w:val="24"/>
          <w:szCs w:val="24"/>
        </w:rPr>
        <w:t xml:space="preserve"> underway. </w:t>
      </w:r>
    </w:p>
    <w:sectPr w:rsidR="00C42257" w:rsidRPr="005C5E2D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38" w:rsidRDefault="00FF7638" w:rsidP="00B01072">
      <w:r>
        <w:separator/>
      </w:r>
    </w:p>
  </w:endnote>
  <w:endnote w:type="continuationSeparator" w:id="0">
    <w:p w:rsidR="00FF7638" w:rsidRDefault="00FF7638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96" w:rsidRPr="00745B02" w:rsidRDefault="00282B96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2938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B15205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D858B8" w:rsidRPr="00D858B8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D858B8" w:rsidRPr="00D858B8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FF7638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D858B8" w:rsidRPr="00745B02">
      <w:rPr>
        <w:rFonts w:eastAsiaTheme="majorEastAsia" w:cs="Arial"/>
        <w:b/>
        <w:sz w:val="18"/>
        <w:szCs w:val="18"/>
      </w:rPr>
      <w:fldChar w:fldCharType="end"/>
    </w:r>
  </w:p>
  <w:p w:rsidR="00282B96" w:rsidRPr="00745B02" w:rsidRDefault="00282B96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282B96" w:rsidRPr="000B4F40" w:rsidRDefault="00282B96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38" w:rsidRDefault="00FF7638" w:rsidP="00B01072">
      <w:r>
        <w:separator/>
      </w:r>
    </w:p>
  </w:footnote>
  <w:footnote w:type="continuationSeparator" w:id="0">
    <w:p w:rsidR="00FF7638" w:rsidRDefault="00FF7638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41549"/>
    <w:multiLevelType w:val="hybridMultilevel"/>
    <w:tmpl w:val="250A6BF8"/>
    <w:lvl w:ilvl="0" w:tplc="A3C441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A73D5"/>
    <w:multiLevelType w:val="hybridMultilevel"/>
    <w:tmpl w:val="680AE1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309"/>
    <w:multiLevelType w:val="hybridMultilevel"/>
    <w:tmpl w:val="531603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63BF5765"/>
    <w:multiLevelType w:val="hybridMultilevel"/>
    <w:tmpl w:val="531603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41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28"/>
  </w:num>
  <w:num w:numId="5">
    <w:abstractNumId w:val="10"/>
  </w:num>
  <w:num w:numId="6">
    <w:abstractNumId w:val="40"/>
  </w:num>
  <w:num w:numId="7">
    <w:abstractNumId w:val="36"/>
  </w:num>
  <w:num w:numId="8">
    <w:abstractNumId w:val="34"/>
  </w:num>
  <w:num w:numId="9">
    <w:abstractNumId w:val="6"/>
  </w:num>
  <w:num w:numId="10">
    <w:abstractNumId w:val="20"/>
  </w:num>
  <w:num w:numId="11">
    <w:abstractNumId w:val="5"/>
  </w:num>
  <w:num w:numId="12">
    <w:abstractNumId w:val="17"/>
  </w:num>
  <w:num w:numId="13">
    <w:abstractNumId w:val="12"/>
  </w:num>
  <w:num w:numId="14">
    <w:abstractNumId w:val="14"/>
  </w:num>
  <w:num w:numId="15">
    <w:abstractNumId w:val="4"/>
  </w:num>
  <w:num w:numId="16">
    <w:abstractNumId w:val="41"/>
  </w:num>
  <w:num w:numId="17">
    <w:abstractNumId w:val="8"/>
  </w:num>
  <w:num w:numId="18">
    <w:abstractNumId w:val="30"/>
  </w:num>
  <w:num w:numId="19">
    <w:abstractNumId w:val="11"/>
  </w:num>
  <w:num w:numId="20">
    <w:abstractNumId w:val="32"/>
  </w:num>
  <w:num w:numId="21">
    <w:abstractNumId w:val="0"/>
  </w:num>
  <w:num w:numId="22">
    <w:abstractNumId w:val="16"/>
  </w:num>
  <w:num w:numId="23">
    <w:abstractNumId w:val="25"/>
  </w:num>
  <w:num w:numId="24">
    <w:abstractNumId w:val="19"/>
  </w:num>
  <w:num w:numId="25">
    <w:abstractNumId w:val="23"/>
  </w:num>
  <w:num w:numId="26">
    <w:abstractNumId w:val="42"/>
  </w:num>
  <w:num w:numId="27">
    <w:abstractNumId w:val="33"/>
  </w:num>
  <w:num w:numId="28">
    <w:abstractNumId w:val="35"/>
  </w:num>
  <w:num w:numId="29">
    <w:abstractNumId w:val="38"/>
  </w:num>
  <w:num w:numId="30">
    <w:abstractNumId w:val="3"/>
  </w:num>
  <w:num w:numId="31">
    <w:abstractNumId w:val="39"/>
  </w:num>
  <w:num w:numId="32">
    <w:abstractNumId w:val="9"/>
  </w:num>
  <w:num w:numId="33">
    <w:abstractNumId w:val="24"/>
  </w:num>
  <w:num w:numId="34">
    <w:abstractNumId w:val="37"/>
  </w:num>
  <w:num w:numId="35">
    <w:abstractNumId w:val="27"/>
  </w:num>
  <w:num w:numId="36">
    <w:abstractNumId w:val="22"/>
  </w:num>
  <w:num w:numId="37">
    <w:abstractNumId w:val="26"/>
  </w:num>
  <w:num w:numId="38">
    <w:abstractNumId w:val="1"/>
  </w:num>
  <w:num w:numId="39">
    <w:abstractNumId w:val="13"/>
  </w:num>
  <w:num w:numId="40">
    <w:abstractNumId w:val="21"/>
  </w:num>
  <w:num w:numId="41">
    <w:abstractNumId w:val="2"/>
  </w:num>
  <w:num w:numId="42">
    <w:abstractNumId w:val="29"/>
  </w:num>
  <w:num w:numId="43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c3MjYxszC0NDcyMDFW0lEKTi0uzszPAykwrgUArjtVoiwAAAA="/>
  </w:docVars>
  <w:rsids>
    <w:rsidRoot w:val="004D2F24"/>
    <w:rsid w:val="0000062A"/>
    <w:rsid w:val="0000341D"/>
    <w:rsid w:val="00006F15"/>
    <w:rsid w:val="00007D1D"/>
    <w:rsid w:val="00011622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8FE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16E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3AAA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3BB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2B96"/>
    <w:rsid w:val="002837A2"/>
    <w:rsid w:val="0028585A"/>
    <w:rsid w:val="002865AC"/>
    <w:rsid w:val="0028728A"/>
    <w:rsid w:val="00291BC2"/>
    <w:rsid w:val="0029301E"/>
    <w:rsid w:val="00294275"/>
    <w:rsid w:val="002948C0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13DB"/>
    <w:rsid w:val="00312013"/>
    <w:rsid w:val="003147F2"/>
    <w:rsid w:val="003152A5"/>
    <w:rsid w:val="00315B8D"/>
    <w:rsid w:val="00316968"/>
    <w:rsid w:val="00321FAA"/>
    <w:rsid w:val="003223C9"/>
    <w:rsid w:val="003230E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802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5C97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33D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4AE0"/>
    <w:rsid w:val="00576DF0"/>
    <w:rsid w:val="0057746F"/>
    <w:rsid w:val="00580899"/>
    <w:rsid w:val="0058129A"/>
    <w:rsid w:val="00586346"/>
    <w:rsid w:val="00586798"/>
    <w:rsid w:val="00591850"/>
    <w:rsid w:val="0059262E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5E2D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47CB7"/>
    <w:rsid w:val="006526BA"/>
    <w:rsid w:val="00652CBD"/>
    <w:rsid w:val="00657596"/>
    <w:rsid w:val="006576EF"/>
    <w:rsid w:val="00661CCC"/>
    <w:rsid w:val="00663625"/>
    <w:rsid w:val="00664FF5"/>
    <w:rsid w:val="0066692E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A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44D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D4F23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1C4D"/>
    <w:rsid w:val="007F2807"/>
    <w:rsid w:val="007F56AA"/>
    <w:rsid w:val="00801B4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6BEB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196F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8F5C12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42C5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07"/>
    <w:rsid w:val="00993C29"/>
    <w:rsid w:val="00997315"/>
    <w:rsid w:val="009A096A"/>
    <w:rsid w:val="009A121F"/>
    <w:rsid w:val="009A23E6"/>
    <w:rsid w:val="009A2506"/>
    <w:rsid w:val="009A34AE"/>
    <w:rsid w:val="009A4D7E"/>
    <w:rsid w:val="009A4F0E"/>
    <w:rsid w:val="009A605D"/>
    <w:rsid w:val="009B05A0"/>
    <w:rsid w:val="009B07DF"/>
    <w:rsid w:val="009B0E0E"/>
    <w:rsid w:val="009B12A5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3A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7769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5205"/>
    <w:rsid w:val="00B16C50"/>
    <w:rsid w:val="00B21549"/>
    <w:rsid w:val="00B22CCA"/>
    <w:rsid w:val="00B22F27"/>
    <w:rsid w:val="00B23D7D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CC6"/>
    <w:rsid w:val="00B46F30"/>
    <w:rsid w:val="00B47477"/>
    <w:rsid w:val="00B4760A"/>
    <w:rsid w:val="00B51043"/>
    <w:rsid w:val="00B510CE"/>
    <w:rsid w:val="00B5770F"/>
    <w:rsid w:val="00B6014D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2C8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21A7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D5F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5C6D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8B8"/>
    <w:rsid w:val="00D85F5B"/>
    <w:rsid w:val="00D86A1E"/>
    <w:rsid w:val="00D902BD"/>
    <w:rsid w:val="00D93244"/>
    <w:rsid w:val="00D9548C"/>
    <w:rsid w:val="00D97E35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37EC1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92059"/>
    <w:rsid w:val="00E9324D"/>
    <w:rsid w:val="00E9492C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47F2"/>
    <w:rsid w:val="00F951ED"/>
    <w:rsid w:val="00F97002"/>
    <w:rsid w:val="00FA039D"/>
    <w:rsid w:val="00FA1DF4"/>
    <w:rsid w:val="00FA4270"/>
    <w:rsid w:val="00FA4FFE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8A9B-69E8-47F1-8073-104B77EA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2022-09-14T09:57:00Z</cp:lastPrinted>
  <dcterms:created xsi:type="dcterms:W3CDTF">2022-10-03T11:54:00Z</dcterms:created>
  <dcterms:modified xsi:type="dcterms:W3CDTF">2022-10-03T11:54:00Z</dcterms:modified>
</cp:coreProperties>
</file>