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A" w:rsidRPr="00E90720" w:rsidRDefault="00B855CA" w:rsidP="00E90720">
      <w:pPr>
        <w:tabs>
          <w:tab w:val="left" w:pos="2488"/>
        </w:tabs>
        <w:spacing w:after="0"/>
        <w:ind w:left="720" w:hanging="720"/>
        <w:jc w:val="center"/>
        <w:outlineLvl w:val="0"/>
        <w:rPr>
          <w:rFonts w:eastAsia="Calibri" w:cs="Arial"/>
          <w:b/>
          <w:szCs w:val="24"/>
          <w:lang w:val="en-GB"/>
        </w:rPr>
      </w:pPr>
      <w:bookmarkStart w:id="0" w:name="_GoBack"/>
      <w:bookmarkEnd w:id="0"/>
      <w:r w:rsidRPr="00E90720">
        <w:rPr>
          <w:rFonts w:eastAsia="Calibri" w:cs="Arial"/>
          <w:b/>
          <w:szCs w:val="24"/>
          <w:lang w:val="en-GB"/>
        </w:rPr>
        <w:t>NATIONAL ASSEMBLY</w:t>
      </w:r>
    </w:p>
    <w:p w:rsidR="00B855CA" w:rsidRPr="00E90720" w:rsidRDefault="00B855CA" w:rsidP="00E90720">
      <w:pPr>
        <w:tabs>
          <w:tab w:val="left" w:pos="2488"/>
        </w:tabs>
        <w:spacing w:after="0"/>
        <w:ind w:left="720" w:hanging="720"/>
        <w:jc w:val="center"/>
        <w:outlineLvl w:val="0"/>
        <w:rPr>
          <w:rFonts w:eastAsia="Calibri" w:cs="Arial"/>
          <w:b/>
          <w:szCs w:val="24"/>
          <w:lang w:val="en-GB"/>
        </w:rPr>
      </w:pPr>
      <w:r w:rsidRPr="00E90720">
        <w:rPr>
          <w:rFonts w:eastAsia="Calibri" w:cs="Arial"/>
          <w:b/>
          <w:szCs w:val="24"/>
          <w:lang w:val="en-GB"/>
        </w:rPr>
        <w:t>QUESTIONS FOR WRITTEN REPLY</w:t>
      </w:r>
    </w:p>
    <w:p w:rsidR="00B855CA" w:rsidRDefault="00B855CA" w:rsidP="00E90720">
      <w:pPr>
        <w:tabs>
          <w:tab w:val="left" w:pos="432"/>
          <w:tab w:val="left" w:pos="864"/>
        </w:tabs>
        <w:spacing w:after="0"/>
        <w:jc w:val="center"/>
        <w:rPr>
          <w:rFonts w:eastAsia="Calibri" w:cs="Arial"/>
          <w:b/>
          <w:szCs w:val="24"/>
          <w:lang w:val="en-GB"/>
        </w:rPr>
      </w:pPr>
      <w:r w:rsidRPr="00E90720">
        <w:rPr>
          <w:rFonts w:eastAsia="Calibri" w:cs="Arial"/>
          <w:b/>
          <w:szCs w:val="24"/>
          <w:lang w:val="en-GB"/>
        </w:rPr>
        <w:t>FRIDAY, 27 NOVEMBER 2020</w:t>
      </w:r>
    </w:p>
    <w:p w:rsidR="00E90720" w:rsidRPr="00E90720" w:rsidRDefault="00E90720" w:rsidP="00E90720">
      <w:pPr>
        <w:tabs>
          <w:tab w:val="left" w:pos="432"/>
          <w:tab w:val="left" w:pos="864"/>
        </w:tabs>
        <w:spacing w:after="0"/>
        <w:jc w:val="center"/>
        <w:rPr>
          <w:rFonts w:eastAsia="Calibri" w:cs="Arial"/>
          <w:b/>
          <w:szCs w:val="24"/>
          <w:lang w:val="en-GB"/>
        </w:rPr>
      </w:pPr>
    </w:p>
    <w:p w:rsidR="00B855CA" w:rsidRPr="00E90720" w:rsidRDefault="00B855CA" w:rsidP="00E90720">
      <w:pPr>
        <w:tabs>
          <w:tab w:val="left" w:pos="432"/>
          <w:tab w:val="left" w:pos="864"/>
        </w:tabs>
        <w:spacing w:after="0"/>
        <w:jc w:val="center"/>
        <w:rPr>
          <w:rFonts w:eastAsia="Calibri" w:cs="Arial"/>
          <w:b/>
          <w:szCs w:val="24"/>
          <w:lang w:val="en-GB"/>
        </w:rPr>
      </w:pPr>
      <w:r w:rsidRPr="00E90720">
        <w:rPr>
          <w:rFonts w:eastAsia="Calibri" w:cs="Arial"/>
          <w:b/>
          <w:szCs w:val="24"/>
          <w:lang w:val="en-GB"/>
        </w:rPr>
        <w:t>DUE DATE: 11 DECEMBER 2020</w:t>
      </w:r>
    </w:p>
    <w:p w:rsidR="00B855CA" w:rsidRPr="00E90720" w:rsidRDefault="00B855CA" w:rsidP="00E90720">
      <w:pPr>
        <w:tabs>
          <w:tab w:val="left" w:pos="432"/>
          <w:tab w:val="left" w:pos="864"/>
        </w:tabs>
        <w:spacing w:after="0"/>
        <w:rPr>
          <w:rFonts w:eastAsia="Calibri" w:cs="Arial"/>
          <w:b/>
          <w:szCs w:val="24"/>
          <w:lang w:val="en-GB"/>
        </w:rPr>
      </w:pPr>
    </w:p>
    <w:p w:rsidR="00B855CA" w:rsidRPr="00E90720" w:rsidRDefault="00B855CA" w:rsidP="00E90720">
      <w:pPr>
        <w:spacing w:after="0"/>
        <w:ind w:left="720" w:hanging="720"/>
        <w:outlineLvl w:val="0"/>
        <w:rPr>
          <w:rFonts w:cs="Arial"/>
          <w:szCs w:val="24"/>
        </w:rPr>
      </w:pPr>
      <w:r w:rsidRPr="00E90720">
        <w:rPr>
          <w:rFonts w:cs="Arial"/>
          <w:b/>
          <w:bCs/>
          <w:szCs w:val="24"/>
          <w:lang w:val="en-GB"/>
        </w:rPr>
        <w:t>2934.</w:t>
      </w:r>
      <w:r w:rsidRPr="00E90720">
        <w:rPr>
          <w:rFonts w:cs="Arial"/>
          <w:b/>
          <w:bCs/>
          <w:szCs w:val="24"/>
          <w:lang w:val="en-GB"/>
        </w:rPr>
        <w:tab/>
        <w:t>Mr N F Shivambu (EFF) to ask the President of the Republic</w:t>
      </w:r>
      <w:r w:rsidR="007A748A" w:rsidRPr="00E90720">
        <w:rPr>
          <w:rFonts w:cs="Arial"/>
          <w:b/>
          <w:bCs/>
          <w:szCs w:val="24"/>
          <w:lang w:val="en-GB"/>
        </w:rPr>
        <w:fldChar w:fldCharType="begin"/>
      </w:r>
      <w:r w:rsidRPr="00E90720">
        <w:rPr>
          <w:rFonts w:cs="Arial"/>
          <w:szCs w:val="24"/>
        </w:rPr>
        <w:instrText xml:space="preserve"> XE "</w:instrText>
      </w:r>
      <w:r w:rsidRPr="00E90720">
        <w:rPr>
          <w:rFonts w:cs="Arial"/>
          <w:b/>
          <w:bCs/>
          <w:szCs w:val="24"/>
          <w:lang w:val="en-GB"/>
        </w:rPr>
        <w:instrText>President of the Republic</w:instrText>
      </w:r>
      <w:r w:rsidRPr="00E90720">
        <w:rPr>
          <w:rFonts w:cs="Arial"/>
          <w:szCs w:val="24"/>
        </w:rPr>
        <w:instrText xml:space="preserve">" </w:instrText>
      </w:r>
      <w:r w:rsidR="007A748A" w:rsidRPr="00E90720">
        <w:rPr>
          <w:rFonts w:cs="Arial"/>
          <w:b/>
          <w:bCs/>
          <w:szCs w:val="24"/>
          <w:lang w:val="en-GB"/>
        </w:rPr>
        <w:fldChar w:fldCharType="end"/>
      </w:r>
      <w:r w:rsidRPr="00E90720">
        <w:rPr>
          <w:rFonts w:cs="Arial"/>
          <w:b/>
          <w:bCs/>
          <w:szCs w:val="24"/>
          <w:lang w:val="en-GB"/>
        </w:rPr>
        <w:t>:</w:t>
      </w:r>
    </w:p>
    <w:p w:rsidR="00B855CA" w:rsidRPr="00E90720" w:rsidRDefault="00B855CA" w:rsidP="00E90720">
      <w:pPr>
        <w:spacing w:after="0"/>
        <w:ind w:left="720"/>
        <w:rPr>
          <w:rFonts w:cs="Arial"/>
          <w:szCs w:val="24"/>
        </w:rPr>
      </w:pPr>
      <w:r w:rsidRPr="00E90720">
        <w:rPr>
          <w:rFonts w:cs="Arial"/>
          <w:szCs w:val="24"/>
        </w:rPr>
        <w:t xml:space="preserve">With reference to his statement at the </w:t>
      </w:r>
      <w:r w:rsidRPr="00E90720">
        <w:rPr>
          <w:rFonts w:cs="Arial"/>
          <w:bCs/>
          <w:szCs w:val="24"/>
        </w:rPr>
        <w:t xml:space="preserve">third </w:t>
      </w:r>
      <w:r w:rsidRPr="00E90720">
        <w:rPr>
          <w:rFonts w:cs="Arial"/>
          <w:szCs w:val="24"/>
        </w:rPr>
        <w:t xml:space="preserve">annual </w:t>
      </w:r>
      <w:r w:rsidRPr="00E90720">
        <w:rPr>
          <w:rFonts w:cs="Arial"/>
          <w:bCs/>
          <w:szCs w:val="24"/>
        </w:rPr>
        <w:t>South African Investment Conference</w:t>
      </w:r>
      <w:r w:rsidRPr="00E90720">
        <w:rPr>
          <w:rFonts w:cs="Arial"/>
          <w:szCs w:val="24"/>
        </w:rPr>
        <w:t xml:space="preserve"> held on 18 November 2020, that the Republic’s automotive sector has over the past few months developed and manufactured 20 000 ventilators for COVID-19 patients, (a) who produced the ventilators, (b</w:t>
      </w:r>
      <w:proofErr w:type="gramStart"/>
      <w:r w:rsidRPr="00E90720">
        <w:rPr>
          <w:rFonts w:cs="Arial"/>
          <w:szCs w:val="24"/>
        </w:rPr>
        <w:t>)(</w:t>
      </w:r>
      <w:proofErr w:type="spellStart"/>
      <w:proofErr w:type="gramEnd"/>
      <w:r w:rsidRPr="00E90720">
        <w:rPr>
          <w:rFonts w:cs="Arial"/>
          <w:szCs w:val="24"/>
        </w:rPr>
        <w:t>i</w:t>
      </w:r>
      <w:proofErr w:type="spellEnd"/>
      <w:r w:rsidRPr="00E90720">
        <w:rPr>
          <w:rFonts w:cs="Arial"/>
          <w:szCs w:val="24"/>
        </w:rPr>
        <w:t>) on what date and (ii) where were the ventilators produced and (c) in which hospitals are the ventilators placed?</w:t>
      </w:r>
      <w:r w:rsidRPr="00E90720">
        <w:rPr>
          <w:rFonts w:cs="Arial"/>
          <w:szCs w:val="24"/>
        </w:rPr>
        <w:tab/>
        <w:t>NW3759E</w:t>
      </w:r>
    </w:p>
    <w:p w:rsidR="00B855CA" w:rsidRPr="00E90720" w:rsidRDefault="00B855CA" w:rsidP="00E90720">
      <w:pPr>
        <w:tabs>
          <w:tab w:val="left" w:pos="432"/>
          <w:tab w:val="left" w:pos="864"/>
        </w:tabs>
        <w:spacing w:after="0"/>
        <w:rPr>
          <w:rFonts w:eastAsia="Calibri" w:cs="Arial"/>
          <w:szCs w:val="24"/>
        </w:rPr>
      </w:pPr>
    </w:p>
    <w:p w:rsidR="00B855CA" w:rsidRPr="00E90720" w:rsidRDefault="00B855CA" w:rsidP="00E90720">
      <w:pPr>
        <w:tabs>
          <w:tab w:val="left" w:pos="432"/>
          <w:tab w:val="left" w:pos="864"/>
        </w:tabs>
        <w:spacing w:after="0"/>
        <w:rPr>
          <w:rFonts w:eastAsia="Calibri" w:cs="Arial"/>
          <w:szCs w:val="24"/>
        </w:rPr>
      </w:pPr>
      <w:r w:rsidRPr="00E90720">
        <w:rPr>
          <w:rFonts w:eastAsia="Calibri" w:cs="Arial"/>
          <w:b/>
          <w:szCs w:val="24"/>
        </w:rPr>
        <w:t>REPLY</w:t>
      </w:r>
    </w:p>
    <w:p w:rsidR="00E90720" w:rsidRDefault="00E90720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At the beginning of the COVID-19 national state of disaster, the Department of Trade, Industry and Competition (</w:t>
      </w:r>
      <w:r w:rsidRPr="00E90720">
        <w:rPr>
          <w:rFonts w:eastAsia="Calibri" w:cs="Arial"/>
          <w:b/>
          <w:szCs w:val="24"/>
        </w:rPr>
        <w:t xml:space="preserve">the </w:t>
      </w:r>
      <w:proofErr w:type="spellStart"/>
      <w:r w:rsidRPr="00E90720">
        <w:rPr>
          <w:rFonts w:eastAsia="Calibri" w:cs="Arial"/>
          <w:b/>
          <w:szCs w:val="24"/>
        </w:rPr>
        <w:t>dtic</w:t>
      </w:r>
      <w:proofErr w:type="spellEnd"/>
      <w:r w:rsidRPr="00E90720">
        <w:rPr>
          <w:rFonts w:eastAsia="Calibri" w:cs="Arial"/>
          <w:szCs w:val="24"/>
        </w:rPr>
        <w:t xml:space="preserve">) with the support of the Department of Science and Innovation (DSI), established the National Ventilator Project (NVP) to draw on expertise and know-how in South Africa to develop ventilators for use on </w:t>
      </w:r>
      <w:r w:rsidR="00E90720">
        <w:rPr>
          <w:rFonts w:eastAsia="Calibri" w:cs="Arial"/>
          <w:szCs w:val="24"/>
        </w:rPr>
        <w:t>COVID</w:t>
      </w:r>
      <w:r w:rsidRPr="00E90720">
        <w:rPr>
          <w:rFonts w:eastAsia="Calibri" w:cs="Arial"/>
          <w:szCs w:val="24"/>
        </w:rPr>
        <w:t xml:space="preserve">-19 patients.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This was necessitated by a global shortage of all types of ventilators and it also fitted in well with the re-imagined industrial strategy,</w:t>
      </w:r>
      <w:r w:rsidR="00E90720">
        <w:rPr>
          <w:rFonts w:eastAsia="Calibri" w:cs="Arial"/>
          <w:szCs w:val="24"/>
        </w:rPr>
        <w:t xml:space="preserve"> which is</w:t>
      </w:r>
      <w:r w:rsidRPr="00E90720">
        <w:rPr>
          <w:rFonts w:eastAsia="Calibri" w:cs="Arial"/>
          <w:szCs w:val="24"/>
        </w:rPr>
        <w:t xml:space="preserve"> focused on finding opportunities to manufacture product locally.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 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The South African Radio Astronomy Observatory (SARAO), which houses a number of engineers who are working on the Square </w:t>
      </w:r>
      <w:proofErr w:type="spellStart"/>
      <w:r w:rsidRPr="00E90720">
        <w:rPr>
          <w:rFonts w:eastAsia="Calibri" w:cs="Arial"/>
          <w:szCs w:val="24"/>
        </w:rPr>
        <w:t>Kilometer</w:t>
      </w:r>
      <w:proofErr w:type="spellEnd"/>
      <w:r w:rsidRPr="00E90720">
        <w:rPr>
          <w:rFonts w:eastAsia="Calibri" w:cs="Arial"/>
          <w:szCs w:val="24"/>
        </w:rPr>
        <w:t xml:space="preserve"> Array (SKA) project, was mandated to manage the national effort to design, develop and produce the respiratory ventilators to support the government’s response to combat the COVID-19 pandemic. The agency was used because of the experience its engineers gained in the development of complex systems for the </w:t>
      </w:r>
      <w:proofErr w:type="spellStart"/>
      <w:r w:rsidRPr="00E90720">
        <w:rPr>
          <w:rFonts w:eastAsia="Calibri" w:cs="Arial"/>
          <w:szCs w:val="24"/>
        </w:rPr>
        <w:t>MeerKAT</w:t>
      </w:r>
      <w:proofErr w:type="spellEnd"/>
      <w:r w:rsidRPr="00E90720">
        <w:rPr>
          <w:rFonts w:eastAsia="Calibri" w:cs="Arial"/>
          <w:szCs w:val="24"/>
        </w:rPr>
        <w:t xml:space="preserve"> radio telescope system in the Karoo, the precursor to the SKA.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lastRenderedPageBreak/>
        <w:t xml:space="preserve">The project drew in many companies and public entities based in South Africa, from engineers, to automotive component manufacturers and production specialists.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Based on advice from clinicians, the </w:t>
      </w:r>
      <w:r w:rsidR="00E90720">
        <w:rPr>
          <w:rFonts w:eastAsia="Calibri" w:cs="Arial"/>
          <w:szCs w:val="24"/>
        </w:rPr>
        <w:t>p</w:t>
      </w:r>
      <w:r w:rsidRPr="00E90720">
        <w:rPr>
          <w:rFonts w:eastAsia="Calibri" w:cs="Arial"/>
          <w:szCs w:val="24"/>
        </w:rPr>
        <w:t xml:space="preserve">roject elected to focus in the initial phase on the production of continuous positive airway pressure (CPAP) ventilators, which were identified as the ones most appropriate to support </w:t>
      </w:r>
      <w:r w:rsidR="00E90720">
        <w:rPr>
          <w:rFonts w:eastAsia="Calibri" w:cs="Arial"/>
          <w:szCs w:val="24"/>
        </w:rPr>
        <w:t>COVID</w:t>
      </w:r>
      <w:r w:rsidRPr="00E90720">
        <w:rPr>
          <w:rFonts w:eastAsia="Calibri" w:cs="Arial"/>
          <w:szCs w:val="24"/>
        </w:rPr>
        <w:t xml:space="preserve">-19 patients.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A total of 20</w:t>
      </w:r>
      <w:r w:rsidR="00E90720">
        <w:rPr>
          <w:rFonts w:eastAsia="Calibri" w:cs="Arial"/>
          <w:szCs w:val="24"/>
        </w:rPr>
        <w:t>,</w:t>
      </w:r>
      <w:r w:rsidRPr="00E90720">
        <w:rPr>
          <w:rFonts w:eastAsia="Calibri" w:cs="Arial"/>
          <w:szCs w:val="24"/>
        </w:rPr>
        <w:t>000 CPAP ventilators have now been produced in South Africa under the NVP. These ventilators have been produced by two locally licensed manufacturers, namely the state-owned Council for Scientific and Industrial Research (CSIR) and the South African Ventilator Emergency Project (SAVE-P) – a consortium of companies.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Production began in late July 2020 and the final units were completed during the month of November 2020. The 20</w:t>
      </w:r>
      <w:r w:rsidR="00E90720">
        <w:rPr>
          <w:rFonts w:eastAsia="Calibri" w:cs="Arial"/>
          <w:szCs w:val="24"/>
        </w:rPr>
        <w:t>.</w:t>
      </w:r>
      <w:r w:rsidRPr="00E90720">
        <w:rPr>
          <w:rFonts w:eastAsia="Calibri" w:cs="Arial"/>
          <w:szCs w:val="24"/>
        </w:rPr>
        <w:t>000 units produced include the following:</w:t>
      </w:r>
    </w:p>
    <w:p w:rsidR="00E90720" w:rsidRPr="00E90720" w:rsidRDefault="00E90720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numPr>
          <w:ilvl w:val="0"/>
          <w:numId w:val="1"/>
        </w:numPr>
        <w:spacing w:after="0"/>
        <w:ind w:left="426" w:hanging="426"/>
        <w:contextualSpacing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18,000 </w:t>
      </w:r>
      <w:proofErr w:type="spellStart"/>
      <w:r w:rsidRPr="00E90720">
        <w:rPr>
          <w:rFonts w:eastAsia="Calibri" w:cs="Arial"/>
          <w:szCs w:val="24"/>
        </w:rPr>
        <w:t>Venturi</w:t>
      </w:r>
      <w:proofErr w:type="spellEnd"/>
      <w:r w:rsidRPr="00E90720">
        <w:rPr>
          <w:rFonts w:eastAsia="Calibri" w:cs="Arial"/>
          <w:szCs w:val="24"/>
        </w:rPr>
        <w:t xml:space="preserve">-type CPAP devices manufactured through a contract with the CSIR; and </w:t>
      </w:r>
    </w:p>
    <w:p w:rsidR="00142EAE" w:rsidRPr="00E90720" w:rsidRDefault="00142EAE" w:rsidP="00E90720">
      <w:pPr>
        <w:numPr>
          <w:ilvl w:val="0"/>
          <w:numId w:val="1"/>
        </w:numPr>
        <w:spacing w:after="0"/>
        <w:ind w:left="426" w:hanging="426"/>
        <w:contextualSpacing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2,000 blender-type CPAP devices manufactured by SAVE-P.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The CSIR ventilator systems were assembled and packaged by </w:t>
      </w:r>
      <w:proofErr w:type="spellStart"/>
      <w:r w:rsidRPr="00E90720">
        <w:rPr>
          <w:rFonts w:eastAsia="Calibri" w:cs="Arial"/>
          <w:szCs w:val="24"/>
        </w:rPr>
        <w:t>Akacia</w:t>
      </w:r>
      <w:proofErr w:type="spellEnd"/>
      <w:r w:rsidRPr="00E90720">
        <w:rPr>
          <w:rFonts w:eastAsia="Calibri" w:cs="Arial"/>
          <w:szCs w:val="24"/>
        </w:rPr>
        <w:t xml:space="preserve"> Medical in the Western Cape. Individual components for the CPAP-ventilator were manufactured by a consortium of industry partners in Gauteng, KwaZulu-Natal and Eastern Cape, including the Central University of Technology and firms such as Black Capital Systems, </w:t>
      </w:r>
      <w:proofErr w:type="spellStart"/>
      <w:r w:rsidRPr="00E90720">
        <w:rPr>
          <w:rFonts w:eastAsia="Calibri" w:cs="Arial"/>
          <w:szCs w:val="24"/>
        </w:rPr>
        <w:t>Andani</w:t>
      </w:r>
      <w:proofErr w:type="spellEnd"/>
      <w:r w:rsidRPr="00E90720">
        <w:rPr>
          <w:rFonts w:eastAsia="Calibri" w:cs="Arial"/>
          <w:szCs w:val="24"/>
        </w:rPr>
        <w:t xml:space="preserve"> </w:t>
      </w:r>
      <w:proofErr w:type="spellStart"/>
      <w:r w:rsidRPr="00E90720">
        <w:rPr>
          <w:rFonts w:eastAsia="Calibri" w:cs="Arial"/>
          <w:szCs w:val="24"/>
        </w:rPr>
        <w:t>Futuretech</w:t>
      </w:r>
      <w:proofErr w:type="spellEnd"/>
      <w:r w:rsidRPr="00E90720">
        <w:rPr>
          <w:rFonts w:eastAsia="Calibri" w:cs="Arial"/>
          <w:szCs w:val="24"/>
        </w:rPr>
        <w:t xml:space="preserve"> Manufacturing, UV Tooling, Sola Medical, </w:t>
      </w:r>
      <w:proofErr w:type="spellStart"/>
      <w:r w:rsidRPr="00E90720">
        <w:rPr>
          <w:rFonts w:eastAsia="Calibri" w:cs="Arial"/>
          <w:szCs w:val="24"/>
        </w:rPr>
        <w:t>Gabler</w:t>
      </w:r>
      <w:proofErr w:type="spellEnd"/>
      <w:r w:rsidRPr="00E90720">
        <w:rPr>
          <w:rFonts w:eastAsia="Calibri" w:cs="Arial"/>
          <w:szCs w:val="24"/>
        </w:rPr>
        <w:t xml:space="preserve"> Medical and </w:t>
      </w:r>
      <w:proofErr w:type="spellStart"/>
      <w:r w:rsidRPr="00E90720">
        <w:rPr>
          <w:rFonts w:eastAsia="Calibri" w:cs="Arial"/>
          <w:szCs w:val="24"/>
        </w:rPr>
        <w:t>Pitchline</w:t>
      </w:r>
      <w:proofErr w:type="spellEnd"/>
      <w:r w:rsidRPr="00E90720">
        <w:rPr>
          <w:rFonts w:eastAsia="Calibri" w:cs="Arial"/>
          <w:szCs w:val="24"/>
        </w:rPr>
        <w:t xml:space="preserve"> Engineering. All manufacturing was done for the CSIR.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The SAVE-P consortium incorporates manufacturers located in Cape Town, Pinetown, Durban, </w:t>
      </w:r>
      <w:proofErr w:type="spellStart"/>
      <w:r w:rsidRPr="00E90720">
        <w:rPr>
          <w:rFonts w:eastAsia="Calibri" w:cs="Arial"/>
          <w:szCs w:val="24"/>
        </w:rPr>
        <w:t>Midrand</w:t>
      </w:r>
      <w:proofErr w:type="spellEnd"/>
      <w:r w:rsidRPr="00E90720">
        <w:rPr>
          <w:rFonts w:eastAsia="Calibri" w:cs="Arial"/>
          <w:szCs w:val="24"/>
        </w:rPr>
        <w:t xml:space="preserve"> and </w:t>
      </w:r>
      <w:proofErr w:type="spellStart"/>
      <w:r w:rsidRPr="00E90720">
        <w:rPr>
          <w:rFonts w:eastAsia="Calibri" w:cs="Arial"/>
          <w:szCs w:val="24"/>
        </w:rPr>
        <w:t>Alberton</w:t>
      </w:r>
      <w:proofErr w:type="spellEnd"/>
      <w:r w:rsidRPr="00E90720">
        <w:rPr>
          <w:rFonts w:eastAsia="Calibri" w:cs="Arial"/>
          <w:szCs w:val="24"/>
        </w:rPr>
        <w:t xml:space="preserve">, consisting of MCR Manufacturing, Reef Engineering, Bosch, Executive Engineering, </w:t>
      </w:r>
      <w:proofErr w:type="spellStart"/>
      <w:r w:rsidRPr="00E90720">
        <w:rPr>
          <w:rFonts w:eastAsia="Calibri" w:cs="Arial"/>
          <w:szCs w:val="24"/>
        </w:rPr>
        <w:t>Rhomberg</w:t>
      </w:r>
      <w:proofErr w:type="spellEnd"/>
      <w:r w:rsidRPr="00E90720">
        <w:rPr>
          <w:rFonts w:eastAsia="Calibri" w:cs="Arial"/>
          <w:szCs w:val="24"/>
        </w:rPr>
        <w:t xml:space="preserve"> Instruments, </w:t>
      </w:r>
      <w:proofErr w:type="spellStart"/>
      <w:r w:rsidRPr="00E90720">
        <w:rPr>
          <w:rFonts w:eastAsia="Calibri" w:cs="Arial"/>
          <w:szCs w:val="24"/>
        </w:rPr>
        <w:t>Dowclay</w:t>
      </w:r>
      <w:proofErr w:type="spellEnd"/>
      <w:r w:rsidRPr="00E90720">
        <w:rPr>
          <w:rFonts w:eastAsia="Calibri" w:cs="Arial"/>
          <w:szCs w:val="24"/>
        </w:rPr>
        <w:t xml:space="preserve"> Products, ISO Health SA, Pegasus Steel, NAACAM, AFRIT, </w:t>
      </w:r>
      <w:proofErr w:type="spellStart"/>
      <w:r w:rsidRPr="00E90720">
        <w:rPr>
          <w:rFonts w:eastAsia="Calibri" w:cs="Arial"/>
          <w:szCs w:val="24"/>
        </w:rPr>
        <w:t>Corruseal</w:t>
      </w:r>
      <w:proofErr w:type="spellEnd"/>
      <w:r w:rsidRPr="00E90720">
        <w:rPr>
          <w:rFonts w:eastAsia="Calibri" w:cs="Arial"/>
          <w:szCs w:val="24"/>
        </w:rPr>
        <w:t xml:space="preserve">, New Age Medical Supplies, </w:t>
      </w:r>
      <w:proofErr w:type="spellStart"/>
      <w:r w:rsidRPr="00E90720">
        <w:rPr>
          <w:rFonts w:eastAsia="Calibri" w:cs="Arial"/>
          <w:szCs w:val="24"/>
        </w:rPr>
        <w:t>Aveti</w:t>
      </w:r>
      <w:proofErr w:type="spellEnd"/>
      <w:r w:rsidRPr="00E90720">
        <w:rPr>
          <w:rFonts w:eastAsia="Calibri" w:cs="Arial"/>
          <w:szCs w:val="24"/>
        </w:rPr>
        <w:t xml:space="preserve"> and Non-Ferrous Metal Works.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The development, production and procurement cost for the 20</w:t>
      </w:r>
      <w:r w:rsidR="00E90720">
        <w:rPr>
          <w:rFonts w:eastAsia="Calibri" w:cs="Arial"/>
          <w:szCs w:val="24"/>
        </w:rPr>
        <w:t>,</w:t>
      </w:r>
      <w:r w:rsidRPr="00E90720">
        <w:rPr>
          <w:rFonts w:eastAsia="Calibri" w:cs="Arial"/>
          <w:szCs w:val="24"/>
        </w:rPr>
        <w:t xml:space="preserve">000 units </w:t>
      </w:r>
      <w:r w:rsidR="00E90720">
        <w:rPr>
          <w:rFonts w:eastAsia="Calibri" w:cs="Arial"/>
          <w:szCs w:val="24"/>
        </w:rPr>
        <w:t>was</w:t>
      </w:r>
      <w:r w:rsidRPr="00E90720">
        <w:rPr>
          <w:rFonts w:eastAsia="Calibri" w:cs="Arial"/>
          <w:szCs w:val="24"/>
        </w:rPr>
        <w:t xml:space="preserve"> funded through a R250 million donation from the Solidarity Fund.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 xml:space="preserve">On 24 August 2020, the Solidarity Fund handed over the first units to the Charlotte </w:t>
      </w:r>
      <w:proofErr w:type="spellStart"/>
      <w:r w:rsidRPr="00E90720">
        <w:rPr>
          <w:rFonts w:eastAsia="Calibri" w:cs="Arial"/>
          <w:szCs w:val="24"/>
        </w:rPr>
        <w:t>Maxeke</w:t>
      </w:r>
      <w:proofErr w:type="spellEnd"/>
      <w:r w:rsidRPr="00E90720">
        <w:rPr>
          <w:rFonts w:eastAsia="Calibri" w:cs="Arial"/>
          <w:szCs w:val="24"/>
        </w:rPr>
        <w:t xml:space="preserve"> Johannesburg Academic Hospital. The project managers advised that units have already been distributed to 69 public healthcare facilities in each of the nine provinces. A list of those hospitals which have received CPAP devices are attached to this reply as Annexure A.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In addition to the 20</w:t>
      </w:r>
      <w:r w:rsidR="00E90720">
        <w:rPr>
          <w:rFonts w:eastAsia="Calibri" w:cs="Arial"/>
          <w:szCs w:val="24"/>
        </w:rPr>
        <w:t>,</w:t>
      </w:r>
      <w:r w:rsidRPr="00E90720">
        <w:rPr>
          <w:rFonts w:eastAsia="Calibri" w:cs="Arial"/>
          <w:szCs w:val="24"/>
        </w:rPr>
        <w:t xml:space="preserve">000 devices produced by CSIR and SAVE-P with funding support from the Solidarity Fund, a further 300 devices have been produced by </w:t>
      </w:r>
      <w:proofErr w:type="spellStart"/>
      <w:r w:rsidRPr="00E90720">
        <w:rPr>
          <w:rFonts w:eastAsia="Calibri" w:cs="Arial"/>
          <w:szCs w:val="24"/>
        </w:rPr>
        <w:t>Sabertek</w:t>
      </w:r>
      <w:proofErr w:type="spellEnd"/>
      <w:r w:rsidRPr="00E90720">
        <w:rPr>
          <w:rFonts w:eastAsia="Calibri" w:cs="Arial"/>
          <w:szCs w:val="24"/>
        </w:rPr>
        <w:t xml:space="preserve"> on a commercial basis. The project managers advise that 100 of these units have been purchased already, with some units exported to Malaysia and Namibia.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t>We are pleased that the combination of lockdown measures early in the pandemic</w:t>
      </w:r>
      <w:r w:rsidR="00E90720">
        <w:rPr>
          <w:rFonts w:eastAsia="Calibri" w:cs="Arial"/>
          <w:szCs w:val="24"/>
        </w:rPr>
        <w:t xml:space="preserve">, </w:t>
      </w:r>
      <w:r w:rsidRPr="00E90720">
        <w:rPr>
          <w:rFonts w:eastAsia="Calibri" w:cs="Arial"/>
          <w:szCs w:val="24"/>
        </w:rPr>
        <w:t>which flattened the curve of infectio</w:t>
      </w:r>
      <w:r w:rsidR="00E90720">
        <w:rPr>
          <w:rFonts w:eastAsia="Calibri" w:cs="Arial"/>
          <w:szCs w:val="24"/>
        </w:rPr>
        <w:t>n,</w:t>
      </w:r>
      <w:r w:rsidRPr="00E90720">
        <w:rPr>
          <w:rFonts w:eastAsia="Calibri" w:cs="Arial"/>
          <w:szCs w:val="24"/>
        </w:rPr>
        <w:t xml:space="preserve"> and the National Ventilator </w:t>
      </w:r>
      <w:proofErr w:type="gramStart"/>
      <w:r w:rsidRPr="00E90720">
        <w:rPr>
          <w:rFonts w:eastAsia="Calibri" w:cs="Arial"/>
          <w:szCs w:val="24"/>
        </w:rPr>
        <w:t>Project  enabled</w:t>
      </w:r>
      <w:proofErr w:type="gramEnd"/>
      <w:r w:rsidRPr="00E90720">
        <w:rPr>
          <w:rFonts w:eastAsia="Calibri" w:cs="Arial"/>
          <w:szCs w:val="24"/>
        </w:rPr>
        <w:t xml:space="preserve"> the health-care system to provide the necessary ventilation support when required. A longer-term legacy of the project is that there are now 20</w:t>
      </w:r>
      <w:r w:rsidR="00E90720">
        <w:rPr>
          <w:rFonts w:eastAsia="Calibri" w:cs="Arial"/>
          <w:szCs w:val="24"/>
        </w:rPr>
        <w:t>,</w:t>
      </w:r>
      <w:r w:rsidRPr="00E90720">
        <w:rPr>
          <w:rFonts w:eastAsia="Calibri" w:cs="Arial"/>
          <w:szCs w:val="24"/>
        </w:rPr>
        <w:t xml:space="preserve">000 more CPAP ventilators available for use than before the pandemic. 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outlineLvl w:val="0"/>
        <w:rPr>
          <w:rFonts w:eastAsia="Calibri" w:cs="Arial"/>
          <w:szCs w:val="24"/>
        </w:rPr>
      </w:pPr>
    </w:p>
    <w:p w:rsidR="00142EAE" w:rsidRPr="00E90720" w:rsidRDefault="00142EAE" w:rsidP="00E90720">
      <w:pPr>
        <w:spacing w:after="0"/>
        <w:rPr>
          <w:rFonts w:eastAsia="Calibri" w:cs="Arial"/>
          <w:szCs w:val="24"/>
        </w:rPr>
      </w:pPr>
      <w:r w:rsidRPr="00E90720">
        <w:rPr>
          <w:rFonts w:eastAsia="Calibri" w:cs="Arial"/>
          <w:szCs w:val="24"/>
        </w:rPr>
        <w:br w:type="page"/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b/>
          <w:bCs/>
          <w:szCs w:val="24"/>
        </w:rPr>
      </w:pPr>
      <w:r w:rsidRPr="00E90720">
        <w:rPr>
          <w:rFonts w:eastAsia="Calibri" w:cs="Arial"/>
          <w:b/>
          <w:bCs/>
          <w:szCs w:val="24"/>
        </w:rPr>
        <w:lastRenderedPageBreak/>
        <w:t>ANNEXURE A: List of public healthcare facilities which have received CPAP ventilators from the NVP</w:t>
      </w:r>
    </w:p>
    <w:p w:rsidR="00142EAE" w:rsidRPr="00E90720" w:rsidRDefault="00142EAE" w:rsidP="00E90720">
      <w:pPr>
        <w:spacing w:after="0"/>
        <w:outlineLvl w:val="0"/>
        <w:rPr>
          <w:rFonts w:eastAsia="Calibri" w:cs="Arial"/>
          <w:b/>
          <w:bCs/>
          <w:szCs w:val="24"/>
        </w:rPr>
      </w:pPr>
    </w:p>
    <w:tbl>
      <w:tblPr>
        <w:tblStyle w:val="PlainTable11"/>
        <w:tblW w:w="5000" w:type="pct"/>
        <w:tblLook w:val="04A0"/>
      </w:tblPr>
      <w:tblGrid>
        <w:gridCol w:w="2610"/>
        <w:gridCol w:w="6632"/>
      </w:tblGrid>
      <w:tr w:rsidR="00142EAE" w:rsidRPr="00E90720" w:rsidTr="00E90720">
        <w:trPr>
          <w:cnfStyle w:val="100000000000"/>
          <w:trHeight w:val="574"/>
        </w:trPr>
        <w:tc>
          <w:tcPr>
            <w:cnfStyle w:val="001000000000"/>
            <w:tcW w:w="1412" w:type="pct"/>
            <w:vMerge w:val="restart"/>
            <w:shd w:val="clear" w:color="auto" w:fill="808080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Province:</w:t>
            </w:r>
          </w:p>
        </w:tc>
        <w:tc>
          <w:tcPr>
            <w:tcW w:w="3588" w:type="pct"/>
            <w:vMerge w:val="restart"/>
            <w:shd w:val="clear" w:color="auto" w:fill="808080"/>
            <w:hideMark/>
          </w:tcPr>
          <w:p w:rsidR="00142EAE" w:rsidRPr="00E90720" w:rsidRDefault="00142EAE" w:rsidP="00E90720">
            <w:pPr>
              <w:spacing w:line="360" w:lineRule="auto"/>
              <w:cnfStyle w:val="10000000000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Facility name:</w:t>
            </w:r>
          </w:p>
        </w:tc>
      </w:tr>
      <w:tr w:rsidR="00142EAE" w:rsidRPr="00E90720" w:rsidTr="00E90720">
        <w:trPr>
          <w:cnfStyle w:val="000000100000"/>
          <w:trHeight w:val="574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142EAE" w:rsidRPr="00E90720" w:rsidTr="00E90720">
        <w:trPr>
          <w:trHeight w:val="407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Eastern Cape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Nelson Mandela Academic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Frere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Livingstone Hospital</w:t>
            </w:r>
          </w:p>
        </w:tc>
      </w:tr>
      <w:tr w:rsidR="00142EAE" w:rsidRPr="00E90720" w:rsidTr="00E90720">
        <w:trPr>
          <w:cnfStyle w:val="000000100000"/>
          <w:trHeight w:val="329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 Elizabeth Provincial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Cecilia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Makiwane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Frontier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Dora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Nginza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Mthatha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General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Elizabeth's Hospital</w:t>
            </w:r>
          </w:p>
        </w:tc>
      </w:tr>
      <w:tr w:rsidR="00142EAE" w:rsidRPr="00E90720" w:rsidTr="00E90720">
        <w:trPr>
          <w:cnfStyle w:val="000000100000"/>
          <w:trHeight w:val="300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 State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Universitas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(C)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Pelonomi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Boitumelo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Bongani Hospital</w:t>
            </w:r>
          </w:p>
        </w:tc>
      </w:tr>
      <w:tr w:rsidR="00142EAE" w:rsidRPr="00E90720" w:rsidTr="00E90720">
        <w:trPr>
          <w:cnfStyle w:val="000000100000"/>
          <w:trHeight w:val="379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Mofumahadi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Manapo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Mopeli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285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Gauteng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Maxeke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Pholosong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Far East Rand Hospital</w:t>
            </w:r>
          </w:p>
        </w:tc>
      </w:tr>
      <w:tr w:rsidR="00142EAE" w:rsidRPr="00E90720" w:rsidTr="00E90720">
        <w:trPr>
          <w:cnfStyle w:val="000000100000"/>
          <w:trHeight w:val="289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Leratong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 Hani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Baragwanath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Sebokeng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55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Thelle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Mogoerane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Regional Hospital</w:t>
            </w:r>
          </w:p>
        </w:tc>
      </w:tr>
      <w:tr w:rsidR="00142EAE" w:rsidRPr="00E90720" w:rsidTr="00E90720">
        <w:trPr>
          <w:cnfStyle w:val="000000100000"/>
          <w:trHeight w:val="275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 George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Mukhari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Joseph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Tambo Memorial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Biko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Academic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Kalafong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437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tabs>
                <w:tab w:val="center" w:pos="3508"/>
              </w:tabs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Tembisa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Edenvale Hospital</w:t>
            </w:r>
          </w:p>
        </w:tc>
      </w:tr>
      <w:tr w:rsidR="00142EAE" w:rsidRPr="00E90720" w:rsidTr="00E90720">
        <w:trPr>
          <w:trHeight w:val="377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Rahima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Moosa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Mamelodi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Qualihealth</w:t>
            </w:r>
            <w:proofErr w:type="spellEnd"/>
          </w:p>
        </w:tc>
      </w:tr>
      <w:tr w:rsidR="00142EAE" w:rsidRPr="00E90720" w:rsidTr="00E90720">
        <w:trPr>
          <w:cnfStyle w:val="000000100000"/>
          <w:trHeight w:val="307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KwaZulu-Natal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Inkosi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Albert Luthuli Central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King Edward VIII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Ngwelezana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Grey's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Addington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King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Dinuzulu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Mahatma Gandhi Hospital</w:t>
            </w:r>
          </w:p>
        </w:tc>
      </w:tr>
      <w:tr w:rsidR="00142EAE" w:rsidRPr="00E90720" w:rsidTr="00E90720">
        <w:trPr>
          <w:trHeight w:val="424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Prince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Mshiyeni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Memorial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RK Khan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Aidans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11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Edendale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Madadeni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Hospital</w:t>
            </w:r>
          </w:p>
        </w:tc>
      </w:tr>
      <w:tr w:rsidR="00142EAE" w:rsidRPr="00E90720" w:rsidTr="00E90720">
        <w:trPr>
          <w:trHeight w:val="326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Pixely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Isaka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ka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Seme</w:t>
            </w:r>
            <w:proofErr w:type="spellEnd"/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General Justice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Gizenga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Queen Nandi Regional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 Shepstone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Ladysmith Hospital</w:t>
            </w:r>
          </w:p>
        </w:tc>
      </w:tr>
      <w:tr w:rsidR="00142EAE" w:rsidRPr="00E90720" w:rsidTr="00E90720">
        <w:trPr>
          <w:cnfStyle w:val="000000100000"/>
          <w:trHeight w:val="222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Limpopo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Mankweng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Pietersburg Hospital</w:t>
            </w:r>
          </w:p>
        </w:tc>
      </w:tr>
      <w:tr w:rsidR="00142EAE" w:rsidRPr="00E90720" w:rsidTr="00E90720">
        <w:trPr>
          <w:cnfStyle w:val="000000100000"/>
          <w:trHeight w:val="344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Letaba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Philadelphia Hospital</w:t>
            </w:r>
          </w:p>
        </w:tc>
      </w:tr>
      <w:tr w:rsidR="00142EAE" w:rsidRPr="00E90720" w:rsidTr="00E90720">
        <w:trPr>
          <w:cnfStyle w:val="000000100000"/>
          <w:trHeight w:val="367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Rita's Hospital</w:t>
            </w:r>
          </w:p>
        </w:tc>
      </w:tr>
      <w:tr w:rsidR="00142EAE" w:rsidRPr="00E90720" w:rsidTr="00E90720">
        <w:trPr>
          <w:trHeight w:val="415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Tshilidzini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407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Mokopane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00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Mpumalanga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Rob Ferreira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Witbank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Mapulaneng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Themba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Ermelo Hospital</w:t>
            </w:r>
          </w:p>
        </w:tc>
      </w:tr>
      <w:tr w:rsidR="00142EAE" w:rsidRPr="00E90720" w:rsidTr="00E90720">
        <w:trPr>
          <w:cnfStyle w:val="000000100000"/>
          <w:trHeight w:val="300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Job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Shimankana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Tabane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7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Klerksdorp-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Tshepong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Tertiary Hospital</w:t>
            </w:r>
          </w:p>
        </w:tc>
      </w:tr>
      <w:tr w:rsidR="00142EAE" w:rsidRPr="00E90720" w:rsidTr="00E90720">
        <w:trPr>
          <w:cnfStyle w:val="000000100000"/>
          <w:trHeight w:val="275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Mahikeng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Provincial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Joe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Morolong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Memorial Hospital</w:t>
            </w:r>
          </w:p>
        </w:tc>
      </w:tr>
      <w:tr w:rsidR="00142EAE" w:rsidRPr="00E90720" w:rsidTr="00E90720">
        <w:trPr>
          <w:cnfStyle w:val="000000100000"/>
          <w:trHeight w:val="369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Potchefstroom Hospital</w:t>
            </w:r>
          </w:p>
        </w:tc>
      </w:tr>
      <w:tr w:rsidR="00142EAE" w:rsidRPr="00E90720" w:rsidTr="00E90720">
        <w:trPr>
          <w:trHeight w:val="403"/>
        </w:trPr>
        <w:tc>
          <w:tcPr>
            <w:cnfStyle w:val="001000000000"/>
            <w:tcW w:w="1412" w:type="pct"/>
            <w:vMerge w:val="restar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Northern Cape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Mangaliso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Sobukwe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cnfStyle w:val="000000100000"/>
          <w:trHeight w:val="282"/>
        </w:trPr>
        <w:tc>
          <w:tcPr>
            <w:cnfStyle w:val="001000000000"/>
            <w:tcW w:w="1412" w:type="pct"/>
            <w:vMerge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 Harry </w:t>
            </w:r>
            <w:proofErr w:type="spellStart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Surtie</w:t>
            </w:r>
            <w:proofErr w:type="spellEnd"/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142EAE" w:rsidRPr="00E90720" w:rsidTr="00E90720">
        <w:trPr>
          <w:trHeight w:val="320"/>
        </w:trPr>
        <w:tc>
          <w:tcPr>
            <w:cnfStyle w:val="001000000000"/>
            <w:tcW w:w="1412" w:type="pct"/>
            <w:hideMark/>
          </w:tcPr>
          <w:p w:rsidR="00142EAE" w:rsidRPr="00E90720" w:rsidRDefault="00142EAE" w:rsidP="00E9072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Western Cape</w:t>
            </w:r>
          </w:p>
        </w:tc>
        <w:tc>
          <w:tcPr>
            <w:tcW w:w="3588" w:type="pct"/>
            <w:hideMark/>
          </w:tcPr>
          <w:p w:rsidR="00142EAE" w:rsidRPr="00E90720" w:rsidRDefault="00142EAE" w:rsidP="00E90720">
            <w:pPr>
              <w:spacing w:line="360" w:lineRule="auto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0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Groote Schuur Hospital</w:t>
            </w:r>
          </w:p>
        </w:tc>
      </w:tr>
    </w:tbl>
    <w:p w:rsidR="00142EAE" w:rsidRPr="00E90720" w:rsidRDefault="00142EAE" w:rsidP="00E90720">
      <w:pPr>
        <w:spacing w:after="0"/>
        <w:outlineLvl w:val="0"/>
        <w:rPr>
          <w:rFonts w:eastAsia="Times New Roman" w:cs="Arial"/>
          <w:szCs w:val="24"/>
        </w:rPr>
      </w:pPr>
    </w:p>
    <w:p w:rsidR="00B855CA" w:rsidRPr="00E90720" w:rsidRDefault="00B855CA" w:rsidP="00E90720">
      <w:pPr>
        <w:tabs>
          <w:tab w:val="left" w:pos="432"/>
          <w:tab w:val="left" w:pos="864"/>
        </w:tabs>
        <w:spacing w:after="0"/>
        <w:rPr>
          <w:rFonts w:eastAsia="Calibri" w:cs="Arial"/>
          <w:szCs w:val="24"/>
        </w:rPr>
      </w:pPr>
    </w:p>
    <w:p w:rsidR="00335412" w:rsidRPr="00E90720" w:rsidRDefault="00335412" w:rsidP="00E90720">
      <w:pPr>
        <w:spacing w:after="0"/>
        <w:rPr>
          <w:rFonts w:cs="Arial"/>
          <w:szCs w:val="24"/>
        </w:rPr>
      </w:pPr>
    </w:p>
    <w:sectPr w:rsidR="00335412" w:rsidRPr="00E90720" w:rsidSect="007A74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E6" w:rsidRDefault="00F161E6" w:rsidP="00142EAE">
      <w:pPr>
        <w:spacing w:after="0" w:line="240" w:lineRule="auto"/>
      </w:pPr>
      <w:r>
        <w:separator/>
      </w:r>
    </w:p>
  </w:endnote>
  <w:endnote w:type="continuationSeparator" w:id="0">
    <w:p w:rsidR="00F161E6" w:rsidRDefault="00F161E6" w:rsidP="0014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67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EAE" w:rsidRDefault="007A748A">
        <w:pPr>
          <w:pStyle w:val="Footer"/>
          <w:jc w:val="right"/>
        </w:pPr>
        <w:r>
          <w:fldChar w:fldCharType="begin"/>
        </w:r>
        <w:r w:rsidR="00142EAE">
          <w:instrText xml:space="preserve"> PAGE   \* MERGEFORMAT </w:instrText>
        </w:r>
        <w:r>
          <w:fldChar w:fldCharType="separate"/>
        </w:r>
        <w:r w:rsidR="00793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EAE" w:rsidRDefault="00142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E6" w:rsidRDefault="00F161E6" w:rsidP="00142EAE">
      <w:pPr>
        <w:spacing w:after="0" w:line="240" w:lineRule="auto"/>
      </w:pPr>
      <w:r>
        <w:separator/>
      </w:r>
    </w:p>
  </w:footnote>
  <w:footnote w:type="continuationSeparator" w:id="0">
    <w:p w:rsidR="00F161E6" w:rsidRDefault="00F161E6" w:rsidP="0014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D68"/>
    <w:multiLevelType w:val="hybridMultilevel"/>
    <w:tmpl w:val="F3EA08E4"/>
    <w:lvl w:ilvl="0" w:tplc="2A2E6E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CA"/>
    <w:rsid w:val="00130CC9"/>
    <w:rsid w:val="00142EAE"/>
    <w:rsid w:val="00335412"/>
    <w:rsid w:val="00536F81"/>
    <w:rsid w:val="005B702C"/>
    <w:rsid w:val="00793610"/>
    <w:rsid w:val="007A748A"/>
    <w:rsid w:val="00994E62"/>
    <w:rsid w:val="00B855CA"/>
    <w:rsid w:val="00C354EB"/>
    <w:rsid w:val="00E90720"/>
    <w:rsid w:val="00F02501"/>
    <w:rsid w:val="00F1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142EA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142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4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AE"/>
  </w:style>
  <w:style w:type="paragraph" w:styleId="Footer">
    <w:name w:val="footer"/>
    <w:basedOn w:val="Normal"/>
    <w:link w:val="FooterChar"/>
    <w:uiPriority w:val="99"/>
    <w:unhideWhenUsed/>
    <w:rsid w:val="0014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2021-02-01T09:58:00Z</dcterms:created>
  <dcterms:modified xsi:type="dcterms:W3CDTF">2021-02-01T09:58:00Z</dcterms:modified>
</cp:coreProperties>
</file>