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076EE" w14:textId="77777777" w:rsidR="006E035B" w:rsidRPr="0070533E" w:rsidRDefault="006E035B" w:rsidP="006E035B">
      <w:pPr>
        <w:jc w:val="center"/>
        <w:rPr>
          <w:rFonts w:ascii="Arial" w:eastAsia="Calibri" w:hAnsi="Arial" w:cs="Arial"/>
          <w:b/>
          <w:sz w:val="24"/>
          <w:szCs w:val="24"/>
        </w:rPr>
      </w:pPr>
      <w:bookmarkStart w:id="0" w:name="_GoBack"/>
      <w:bookmarkEnd w:id="0"/>
      <w:r w:rsidRPr="0070533E">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6F45664B" wp14:editId="54724E25">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33E">
        <w:rPr>
          <w:rFonts w:ascii="Arial" w:eastAsia="Calibri" w:hAnsi="Arial" w:cs="Arial"/>
          <w:b/>
          <w:sz w:val="24"/>
          <w:szCs w:val="24"/>
        </w:rPr>
        <w:t>NATIONAL ASSEMBLY</w:t>
      </w:r>
    </w:p>
    <w:p w14:paraId="36EF83CB" w14:textId="77777777" w:rsidR="006E035B" w:rsidRPr="0070533E" w:rsidRDefault="006E035B" w:rsidP="006E035B">
      <w:pPr>
        <w:jc w:val="center"/>
        <w:rPr>
          <w:rFonts w:ascii="Arial" w:eastAsia="Calibri" w:hAnsi="Arial" w:cs="Arial"/>
          <w:b/>
          <w:sz w:val="24"/>
          <w:szCs w:val="24"/>
        </w:rPr>
      </w:pPr>
    </w:p>
    <w:p w14:paraId="1D9FDBFD" w14:textId="77777777" w:rsidR="006E035B" w:rsidRPr="0070533E" w:rsidRDefault="006E035B" w:rsidP="006E035B">
      <w:pPr>
        <w:jc w:val="center"/>
        <w:rPr>
          <w:rFonts w:ascii="Arial" w:eastAsia="Calibri" w:hAnsi="Arial" w:cs="Arial"/>
          <w:b/>
          <w:sz w:val="24"/>
          <w:szCs w:val="24"/>
        </w:rPr>
      </w:pPr>
      <w:r w:rsidRPr="0070533E">
        <w:rPr>
          <w:rFonts w:ascii="Arial" w:eastAsia="Calibri" w:hAnsi="Arial" w:cs="Arial"/>
          <w:b/>
          <w:sz w:val="24"/>
          <w:szCs w:val="24"/>
        </w:rPr>
        <w:t>WRITTEN REPLY</w:t>
      </w:r>
    </w:p>
    <w:p w14:paraId="18C73934" w14:textId="77777777" w:rsidR="006E035B" w:rsidRPr="0070533E" w:rsidRDefault="006E035B" w:rsidP="006E035B">
      <w:pPr>
        <w:jc w:val="center"/>
        <w:rPr>
          <w:rFonts w:ascii="Arial" w:eastAsia="Calibri" w:hAnsi="Arial" w:cs="Arial"/>
          <w:b/>
          <w:sz w:val="24"/>
          <w:szCs w:val="24"/>
        </w:rPr>
      </w:pPr>
    </w:p>
    <w:p w14:paraId="2DEA2D86" w14:textId="77777777" w:rsidR="006E035B" w:rsidRPr="0070533E" w:rsidRDefault="006E035B" w:rsidP="006E035B">
      <w:pPr>
        <w:spacing w:before="120" w:after="60" w:line="360" w:lineRule="auto"/>
        <w:ind w:left="2880"/>
        <w:outlineLvl w:val="0"/>
        <w:rPr>
          <w:rFonts w:ascii="Arial" w:eastAsia="Calibri" w:hAnsi="Arial" w:cs="Arial"/>
          <w:b/>
          <w:bCs/>
          <w:caps/>
          <w:u w:val="single"/>
        </w:rPr>
      </w:pPr>
      <w:r w:rsidRPr="0070533E">
        <w:rPr>
          <w:rFonts w:ascii="Arial" w:eastAsia="Calibri" w:hAnsi="Arial" w:cs="Arial"/>
          <w:b/>
        </w:rPr>
        <w:t xml:space="preserve">QUESTION </w:t>
      </w:r>
      <w:r>
        <w:rPr>
          <w:rFonts w:ascii="Arial" w:eastAsia="Calibri" w:hAnsi="Arial" w:cs="Arial"/>
          <w:b/>
          <w:bCs/>
          <w:sz w:val="24"/>
          <w:szCs w:val="24"/>
          <w:lang w:val="en-GB"/>
        </w:rPr>
        <w:t>2934</w:t>
      </w:r>
      <w:r w:rsidRPr="0070533E">
        <w:rPr>
          <w:rFonts w:ascii="Arial" w:eastAsia="Calibri" w:hAnsi="Arial" w:cs="Arial"/>
          <w:b/>
        </w:rPr>
        <w:t xml:space="preserve"> /</w:t>
      </w:r>
      <w:r w:rsidRPr="0070533E">
        <w:rPr>
          <w:rFonts w:ascii="Arial" w:eastAsia="Calibri" w:hAnsi="Arial"/>
          <w:b/>
          <w:lang w:val="en-GB"/>
        </w:rPr>
        <w:t xml:space="preserve"> </w:t>
      </w:r>
      <w:r w:rsidRPr="0070533E">
        <w:rPr>
          <w:rFonts w:ascii="Arial" w:eastAsia="Calibri" w:hAnsi="Arial" w:cs="Arial"/>
          <w:b/>
        </w:rPr>
        <w:t>NW</w:t>
      </w:r>
      <w:r w:rsidRPr="0070533E">
        <w:rPr>
          <w:rFonts w:ascii="Arial" w:eastAsia="Calibri" w:hAnsi="Arial" w:cs="Arial"/>
          <w:b/>
          <w:sz w:val="24"/>
          <w:szCs w:val="24"/>
        </w:rPr>
        <w:t xml:space="preserve"> </w:t>
      </w:r>
      <w:r>
        <w:rPr>
          <w:rFonts w:ascii="Arial" w:hAnsi="Arial" w:cs="Arial"/>
          <w:b/>
          <w:bCs/>
        </w:rPr>
        <w:t>3251E</w:t>
      </w:r>
      <w:r w:rsidRPr="0070533E">
        <w:rPr>
          <w:rFonts w:ascii="Arial" w:eastAsia="Calibri" w:hAnsi="Arial" w:cs="Arial"/>
          <w:b/>
          <w:sz w:val="24"/>
          <w:szCs w:val="24"/>
        </w:rPr>
        <w:t xml:space="preserve"> E</w:t>
      </w:r>
    </w:p>
    <w:p w14:paraId="0BE138E9" w14:textId="77777777" w:rsidR="006E035B" w:rsidRPr="0070533E" w:rsidRDefault="006E035B" w:rsidP="006E035B">
      <w:pPr>
        <w:rPr>
          <w:rFonts w:ascii="Arial" w:eastAsia="Calibri" w:hAnsi="Arial" w:cs="Arial"/>
          <w:b/>
          <w:color w:val="000000"/>
          <w:sz w:val="24"/>
          <w:szCs w:val="24"/>
        </w:rPr>
      </w:pPr>
    </w:p>
    <w:p w14:paraId="5A510435" w14:textId="77777777" w:rsidR="006E035B" w:rsidRPr="0070533E" w:rsidRDefault="006E035B" w:rsidP="006E035B">
      <w:pPr>
        <w:autoSpaceDE w:val="0"/>
        <w:autoSpaceDN w:val="0"/>
        <w:adjustRightInd w:val="0"/>
        <w:spacing w:after="120" w:line="360" w:lineRule="auto"/>
        <w:jc w:val="center"/>
        <w:rPr>
          <w:rFonts w:ascii="Arial" w:eastAsia="Calibri" w:hAnsi="Arial" w:cs="Arial"/>
          <w:b/>
          <w:color w:val="000000"/>
          <w:sz w:val="24"/>
          <w:szCs w:val="24"/>
        </w:rPr>
      </w:pPr>
      <w:r w:rsidRPr="0070533E">
        <w:rPr>
          <w:rFonts w:ascii="Arial" w:eastAsia="Calibri" w:hAnsi="Arial" w:cs="Arial"/>
          <w:b/>
          <w:color w:val="000000"/>
          <w:sz w:val="24"/>
          <w:szCs w:val="24"/>
        </w:rPr>
        <w:t>MINISTER OF AGRICULTURE, FORESTRY AND FISHERIES:</w:t>
      </w:r>
    </w:p>
    <w:p w14:paraId="711B3C9E" w14:textId="77777777" w:rsidR="006E035B" w:rsidRPr="003760FE" w:rsidRDefault="006E035B" w:rsidP="006E035B">
      <w:pPr>
        <w:spacing w:before="100" w:beforeAutospacing="1" w:after="100" w:afterAutospacing="1"/>
        <w:ind w:left="851" w:hanging="851"/>
        <w:jc w:val="center"/>
        <w:rPr>
          <w:rFonts w:ascii="Arial" w:hAnsi="Arial" w:cs="Arial"/>
          <w:b/>
          <w:bCs/>
          <w:sz w:val="24"/>
          <w:szCs w:val="24"/>
        </w:rPr>
      </w:pPr>
      <w:r w:rsidRPr="003760FE">
        <w:rPr>
          <w:rFonts w:ascii="Arial" w:hAnsi="Arial" w:cs="Arial"/>
          <w:b/>
          <w:sz w:val="24"/>
          <w:szCs w:val="24"/>
        </w:rPr>
        <w:t xml:space="preserve">Ms </w:t>
      </w:r>
      <w:proofErr w:type="gramStart"/>
      <w:r w:rsidRPr="003760FE">
        <w:rPr>
          <w:rFonts w:ascii="Arial" w:hAnsi="Arial" w:cs="Arial"/>
          <w:b/>
          <w:sz w:val="24"/>
          <w:szCs w:val="24"/>
        </w:rPr>
        <w:t>A</w:t>
      </w:r>
      <w:proofErr w:type="gramEnd"/>
      <w:r w:rsidRPr="003760FE">
        <w:rPr>
          <w:rFonts w:ascii="Arial" w:hAnsi="Arial" w:cs="Arial"/>
          <w:b/>
          <w:sz w:val="24"/>
          <w:szCs w:val="24"/>
        </w:rPr>
        <w:t xml:space="preserve"> Steyn (DA) </w:t>
      </w:r>
      <w:r w:rsidRPr="003760FE">
        <w:rPr>
          <w:rFonts w:ascii="Arial" w:hAnsi="Arial" w:cs="Arial"/>
          <w:b/>
          <w:bCs/>
          <w:sz w:val="24"/>
          <w:szCs w:val="24"/>
        </w:rPr>
        <w:t>to ask the Minister of Agriculture, Forestry and Fisheries:</w:t>
      </w:r>
    </w:p>
    <w:p w14:paraId="3CF171A9" w14:textId="77777777" w:rsidR="006E035B" w:rsidRPr="0070533E" w:rsidRDefault="006E035B" w:rsidP="006E035B">
      <w:pPr>
        <w:spacing w:before="120" w:after="60" w:line="360" w:lineRule="auto"/>
        <w:outlineLvl w:val="0"/>
        <w:rPr>
          <w:rFonts w:ascii="Arial" w:eastAsia="Calibri" w:hAnsi="Arial" w:cs="Arial"/>
          <w:b/>
          <w:bCs/>
          <w:caps/>
          <w:u w:val="single"/>
        </w:rPr>
      </w:pPr>
      <w:r w:rsidRPr="0070533E">
        <w:rPr>
          <w:rFonts w:ascii="Arial" w:eastAsia="Calibri" w:hAnsi="Arial" w:cs="Arial"/>
          <w:b/>
          <w:bCs/>
          <w:caps/>
          <w:u w:val="single"/>
        </w:rPr>
        <w:t>QUESTION:</w:t>
      </w:r>
    </w:p>
    <w:p w14:paraId="15A22867" w14:textId="77777777" w:rsidR="006E035B" w:rsidRPr="006E035B" w:rsidRDefault="006E035B" w:rsidP="006E035B">
      <w:pPr>
        <w:spacing w:after="200" w:line="276" w:lineRule="auto"/>
        <w:rPr>
          <w:rFonts w:ascii="Arial" w:eastAsia="Calibri" w:hAnsi="Arial" w:cs="Arial"/>
        </w:rPr>
      </w:pPr>
      <w:r w:rsidRPr="006E035B">
        <w:rPr>
          <w:rFonts w:ascii="Arial" w:eastAsia="Calibri" w:hAnsi="Arial" w:cs="Arial"/>
        </w:rPr>
        <w:t xml:space="preserve"> (1)      Whether the World Organisation for Animal Health (OIE) sent a delegation to South Africa in September 2017 to look at the export of game meat; if so, what are the full </w:t>
      </w:r>
      <w:proofErr w:type="gramStart"/>
      <w:r w:rsidRPr="006E035B">
        <w:rPr>
          <w:rFonts w:ascii="Arial" w:eastAsia="Calibri" w:hAnsi="Arial" w:cs="Arial"/>
        </w:rPr>
        <w:t>details;</w:t>
      </w:r>
      <w:proofErr w:type="gramEnd"/>
    </w:p>
    <w:p w14:paraId="08F4C041" w14:textId="77777777" w:rsidR="006E035B" w:rsidRPr="006E035B" w:rsidRDefault="006E035B" w:rsidP="006E035B">
      <w:pPr>
        <w:spacing w:after="200" w:line="276" w:lineRule="auto"/>
        <w:rPr>
          <w:rFonts w:ascii="Arial" w:eastAsia="Calibri" w:hAnsi="Arial" w:cs="Arial"/>
        </w:rPr>
      </w:pPr>
      <w:r w:rsidRPr="006E035B">
        <w:rPr>
          <w:rFonts w:ascii="Arial" w:eastAsia="Calibri" w:hAnsi="Arial" w:cs="Arial"/>
        </w:rPr>
        <w:t xml:space="preserve"> (2)      </w:t>
      </w:r>
      <w:proofErr w:type="gramStart"/>
      <w:r w:rsidRPr="006E035B">
        <w:rPr>
          <w:rFonts w:ascii="Arial" w:eastAsia="Calibri" w:hAnsi="Arial" w:cs="Arial"/>
        </w:rPr>
        <w:t>whether</w:t>
      </w:r>
      <w:proofErr w:type="gramEnd"/>
      <w:r w:rsidRPr="006E035B">
        <w:rPr>
          <w:rFonts w:ascii="Arial" w:eastAsia="Calibri" w:hAnsi="Arial" w:cs="Arial"/>
        </w:rPr>
        <w:t xml:space="preserve"> the findings will be made available publicly; if not, why not; if so, on what date;</w:t>
      </w:r>
    </w:p>
    <w:p w14:paraId="30802002" w14:textId="77777777" w:rsidR="006E035B" w:rsidRPr="006E035B" w:rsidRDefault="006E035B" w:rsidP="006E035B">
      <w:pPr>
        <w:spacing w:after="200" w:line="276" w:lineRule="auto"/>
        <w:rPr>
          <w:rFonts w:ascii="Arial" w:eastAsia="Calibri" w:hAnsi="Arial" w:cs="Arial"/>
        </w:rPr>
      </w:pPr>
      <w:r w:rsidRPr="006E035B">
        <w:rPr>
          <w:rFonts w:ascii="Arial" w:eastAsia="Calibri" w:hAnsi="Arial" w:cs="Arial"/>
        </w:rPr>
        <w:t xml:space="preserve"> (3)      </w:t>
      </w:r>
      <w:proofErr w:type="gramStart"/>
      <w:r w:rsidRPr="006E035B">
        <w:rPr>
          <w:rFonts w:ascii="Arial" w:eastAsia="Calibri" w:hAnsi="Arial" w:cs="Arial"/>
        </w:rPr>
        <w:t>how</w:t>
      </w:r>
      <w:proofErr w:type="gramEnd"/>
      <w:r w:rsidRPr="006E035B">
        <w:rPr>
          <w:rFonts w:ascii="Arial" w:eastAsia="Calibri" w:hAnsi="Arial" w:cs="Arial"/>
        </w:rPr>
        <w:t xml:space="preserve"> far is his department in implementing the recommendations made by the OIE during its previous visit to South Africa;</w:t>
      </w:r>
    </w:p>
    <w:p w14:paraId="3E58AE84" w14:textId="77777777" w:rsidR="006E035B" w:rsidRPr="006E035B" w:rsidRDefault="006E035B" w:rsidP="006E035B">
      <w:pPr>
        <w:spacing w:after="200" w:line="276" w:lineRule="auto"/>
        <w:rPr>
          <w:rFonts w:ascii="Arial" w:eastAsia="Calibri" w:hAnsi="Arial" w:cs="Arial"/>
        </w:rPr>
      </w:pPr>
      <w:r w:rsidRPr="006E035B">
        <w:rPr>
          <w:rFonts w:ascii="Arial" w:eastAsia="Calibri" w:hAnsi="Arial" w:cs="Arial"/>
        </w:rPr>
        <w:t xml:space="preserve"> (4)      </w:t>
      </w:r>
      <w:proofErr w:type="gramStart"/>
      <w:r w:rsidRPr="006E035B">
        <w:rPr>
          <w:rFonts w:ascii="Arial" w:eastAsia="Calibri" w:hAnsi="Arial" w:cs="Arial"/>
        </w:rPr>
        <w:t>whether</w:t>
      </w:r>
      <w:proofErr w:type="gramEnd"/>
      <w:r w:rsidRPr="006E035B">
        <w:rPr>
          <w:rFonts w:ascii="Arial" w:eastAsia="Calibri" w:hAnsi="Arial" w:cs="Arial"/>
        </w:rPr>
        <w:t xml:space="preserve"> </w:t>
      </w:r>
      <w:r w:rsidRPr="006E035B">
        <w:rPr>
          <w:rFonts w:ascii="Arial" w:eastAsia="Calibri" w:hAnsi="Arial" w:cs="Arial"/>
          <w:lang w:val="af-ZA"/>
        </w:rPr>
        <w:t>any</w:t>
      </w:r>
      <w:r w:rsidRPr="006E035B">
        <w:rPr>
          <w:rFonts w:ascii="Arial" w:eastAsia="Calibri" w:hAnsi="Arial" w:cs="Arial"/>
        </w:rPr>
        <w:t xml:space="preserve"> plans have been put in place to ensure that South Africa maintains its game meat export status; if not, why not; if so, what are the relevant details?             </w:t>
      </w:r>
    </w:p>
    <w:p w14:paraId="6B2BC3DC" w14:textId="77777777" w:rsidR="006E035B" w:rsidRPr="005A1F7E" w:rsidRDefault="006E035B" w:rsidP="006E035B">
      <w:pPr>
        <w:pStyle w:val="BodyTextIndent2"/>
        <w:spacing w:line="480" w:lineRule="auto"/>
        <w:ind w:left="0" w:firstLine="0"/>
        <w:jc w:val="both"/>
        <w:rPr>
          <w:rFonts w:ascii="Arial" w:hAnsi="Arial" w:cs="Arial"/>
          <w:color w:val="212121"/>
        </w:rPr>
      </w:pPr>
      <w:r w:rsidRPr="005A1F7E">
        <w:rPr>
          <w:rFonts w:ascii="Arial" w:hAnsi="Arial" w:cs="Arial"/>
          <w:color w:val="212121"/>
        </w:rPr>
        <w:t xml:space="preserve">                                                                                  </w:t>
      </w:r>
    </w:p>
    <w:p w14:paraId="0905BAD3" w14:textId="77777777" w:rsidR="006E035B" w:rsidRPr="006E035B" w:rsidRDefault="006E035B" w:rsidP="006E035B">
      <w:pPr>
        <w:spacing w:after="120" w:line="360" w:lineRule="auto"/>
        <w:jc w:val="both"/>
        <w:rPr>
          <w:rFonts w:ascii="Arial" w:eastAsia="Calibri" w:hAnsi="Arial" w:cs="Arial"/>
          <w:b/>
          <w:u w:val="single"/>
        </w:rPr>
      </w:pPr>
      <w:r w:rsidRPr="0070533E">
        <w:rPr>
          <w:rFonts w:ascii="Arial" w:eastAsia="Calibri" w:hAnsi="Arial" w:cs="Arial"/>
          <w:b/>
          <w:u w:val="single"/>
        </w:rPr>
        <w:t>REPLY:</w:t>
      </w:r>
    </w:p>
    <w:p w14:paraId="3BDCD358" w14:textId="77777777" w:rsidR="006E035B" w:rsidRPr="006E035B" w:rsidRDefault="006E035B" w:rsidP="006E035B">
      <w:pPr>
        <w:pStyle w:val="ListParagraph"/>
        <w:numPr>
          <w:ilvl w:val="0"/>
          <w:numId w:val="2"/>
        </w:numPr>
        <w:spacing w:after="120" w:line="360" w:lineRule="auto"/>
        <w:jc w:val="both"/>
        <w:rPr>
          <w:rFonts w:ascii="Arial" w:eastAsia="Calibri" w:hAnsi="Arial" w:cs="Arial"/>
        </w:rPr>
      </w:pPr>
      <w:r w:rsidRPr="006E035B">
        <w:rPr>
          <w:rFonts w:ascii="Arial" w:eastAsia="Calibri" w:hAnsi="Arial" w:cs="Arial"/>
        </w:rPr>
        <w:t>A delegation from the European Commission, and not the World Organisation for Animal Health, visited South Africa from 4 to 15 September 2017 to evaluate the animal health controls related to the export of game meat, with particular emphasis on Foot and Mouth Disease (FMD) controls.   Following an outbreak of FMD in the FMD free zone of South Africa in 2011, the export of game meat to the EU was suspended by the EU.  South Africa regained its FMD free zone status in 2014 and subsequently invited the EU to perform the required inspection visit to consider re-opening the market.</w:t>
      </w:r>
    </w:p>
    <w:p w14:paraId="21A4B4A2" w14:textId="77777777" w:rsidR="006E035B" w:rsidRPr="006E035B" w:rsidRDefault="006E035B" w:rsidP="006E035B">
      <w:pPr>
        <w:spacing w:after="120" w:line="360" w:lineRule="auto"/>
        <w:jc w:val="both"/>
        <w:rPr>
          <w:rFonts w:ascii="Arial" w:eastAsia="Calibri" w:hAnsi="Arial" w:cs="Arial"/>
        </w:rPr>
      </w:pPr>
    </w:p>
    <w:p w14:paraId="46B26046" w14:textId="77777777" w:rsidR="006E035B" w:rsidRPr="006E035B" w:rsidRDefault="006E035B" w:rsidP="006E035B">
      <w:pPr>
        <w:pStyle w:val="ListParagraph"/>
        <w:numPr>
          <w:ilvl w:val="0"/>
          <w:numId w:val="2"/>
        </w:numPr>
        <w:spacing w:after="120" w:line="360" w:lineRule="auto"/>
        <w:rPr>
          <w:rFonts w:ascii="Arial" w:eastAsia="Calibri" w:hAnsi="Arial" w:cs="Arial"/>
        </w:rPr>
      </w:pPr>
      <w:r w:rsidRPr="006E035B">
        <w:rPr>
          <w:rFonts w:ascii="Arial" w:eastAsia="Calibri" w:hAnsi="Arial" w:cs="Arial"/>
        </w:rPr>
        <w:t xml:space="preserve">The normal procedure following such a visit is for the inspection team to send a draft report to South Africa for factual corrections, where-after the final report will be published on the EU website.   The findings will therefore be available publicly, but the exact date when this will happen is not within the control of the Department. </w:t>
      </w:r>
    </w:p>
    <w:p w14:paraId="44244AD3" w14:textId="77777777" w:rsidR="006E035B" w:rsidRPr="006E035B" w:rsidRDefault="006E035B" w:rsidP="006E035B">
      <w:pPr>
        <w:pStyle w:val="ListParagraph"/>
        <w:numPr>
          <w:ilvl w:val="0"/>
          <w:numId w:val="2"/>
        </w:numPr>
        <w:spacing w:after="120" w:line="360" w:lineRule="auto"/>
        <w:rPr>
          <w:rFonts w:ascii="Arial" w:eastAsia="Calibri" w:hAnsi="Arial" w:cs="Arial"/>
        </w:rPr>
      </w:pPr>
      <w:r w:rsidRPr="006E035B">
        <w:rPr>
          <w:rFonts w:ascii="Arial" w:eastAsia="Calibri" w:hAnsi="Arial" w:cs="Arial"/>
        </w:rPr>
        <w:lastRenderedPageBreak/>
        <w:t>As indicated in 2 above, the report of the EU mission is awaited which will include specific recommendations.  However, DAFF is continuously working on implementing the OIE guidelines (on FMD) in order to ensure continued maintenance of the FMD free zone status.</w:t>
      </w:r>
    </w:p>
    <w:p w14:paraId="3F5761FC" w14:textId="77777777" w:rsidR="006E035B" w:rsidRPr="006E035B" w:rsidRDefault="006E035B" w:rsidP="006E035B">
      <w:pPr>
        <w:spacing w:after="120" w:line="360" w:lineRule="auto"/>
        <w:jc w:val="both"/>
        <w:rPr>
          <w:rFonts w:ascii="Arial" w:eastAsia="Calibri" w:hAnsi="Arial" w:cs="Arial"/>
        </w:rPr>
      </w:pPr>
    </w:p>
    <w:p w14:paraId="1656D884" w14:textId="77777777" w:rsidR="006E035B" w:rsidRPr="006E035B" w:rsidRDefault="006E035B" w:rsidP="006E035B">
      <w:pPr>
        <w:pStyle w:val="ListParagraph"/>
        <w:numPr>
          <w:ilvl w:val="0"/>
          <w:numId w:val="2"/>
        </w:numPr>
        <w:spacing w:after="120" w:line="360" w:lineRule="auto"/>
        <w:jc w:val="both"/>
        <w:rPr>
          <w:rFonts w:ascii="Arial" w:eastAsia="Calibri" w:hAnsi="Arial" w:cs="Arial"/>
        </w:rPr>
      </w:pPr>
      <w:r w:rsidRPr="006E035B">
        <w:rPr>
          <w:rFonts w:ascii="Arial" w:eastAsia="Calibri" w:hAnsi="Arial" w:cs="Arial"/>
        </w:rPr>
        <w:t xml:space="preserve">Currently, there are no exports of game meat to the EU due to the 2011 ban.  The EU report from the recently concluded mission will contain their decision with regards to re-opening the market for the export of game meat, along with their recommendations for South Africa to regain and maintain this market.  Corrective actions, as appropriate, will be put in place accordingly to ensure that the available resources are used optimally where they will have the most significant impact. </w:t>
      </w:r>
    </w:p>
    <w:p w14:paraId="1CBCFCDF" w14:textId="77777777" w:rsidR="006E035B" w:rsidRPr="006E035B" w:rsidRDefault="006E035B" w:rsidP="006E035B">
      <w:pPr>
        <w:spacing w:after="120" w:line="360" w:lineRule="auto"/>
        <w:jc w:val="both"/>
        <w:outlineLvl w:val="0"/>
        <w:rPr>
          <w:rFonts w:ascii="Arial" w:eastAsia="Calibri" w:hAnsi="Arial" w:cs="Arial"/>
          <w:bCs/>
        </w:rPr>
      </w:pPr>
    </w:p>
    <w:p w14:paraId="193DC457" w14:textId="77777777" w:rsidR="006E035B" w:rsidRPr="006E035B" w:rsidRDefault="006E035B" w:rsidP="006E035B">
      <w:pPr>
        <w:spacing w:after="120" w:line="360" w:lineRule="auto"/>
        <w:jc w:val="both"/>
        <w:outlineLvl w:val="0"/>
        <w:rPr>
          <w:rFonts w:ascii="Arial" w:eastAsia="Calibri" w:hAnsi="Arial" w:cs="Arial"/>
          <w:bCs/>
        </w:rPr>
      </w:pPr>
    </w:p>
    <w:p w14:paraId="71A20276" w14:textId="77777777" w:rsidR="005F561C" w:rsidRPr="006E035B" w:rsidRDefault="00F07FA8" w:rsidP="006E035B"/>
    <w:sectPr w:rsidR="005F561C" w:rsidRPr="006E0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6794"/>
    <w:multiLevelType w:val="hybridMultilevel"/>
    <w:tmpl w:val="7CA662A0"/>
    <w:lvl w:ilvl="0" w:tplc="BA165B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1082DC4"/>
    <w:multiLevelType w:val="hybridMultilevel"/>
    <w:tmpl w:val="D3DA0AB8"/>
    <w:lvl w:ilvl="0" w:tplc="D562A1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5B"/>
    <w:rsid w:val="00186AC3"/>
    <w:rsid w:val="006E035B"/>
    <w:rsid w:val="00DD6449"/>
    <w:rsid w:val="00F07FA8"/>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751B"/>
  <w15:docId w15:val="{D6777D83-2746-4DB8-A3AE-A110626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3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rsid w:val="006E035B"/>
    <w:rPr>
      <w:rFonts w:ascii="CG Times" w:hAnsi="CG Times"/>
    </w:rPr>
  </w:style>
  <w:style w:type="paragraph" w:styleId="BodyTextIndent2">
    <w:name w:val="Body Text Indent 2"/>
    <w:basedOn w:val="Normal"/>
    <w:link w:val="BodyTextIndent2Char"/>
    <w:rsid w:val="006E035B"/>
    <w:pPr>
      <w:spacing w:line="360" w:lineRule="auto"/>
      <w:ind w:left="1440" w:hanging="1440"/>
    </w:pPr>
    <w:rPr>
      <w:rFonts w:ascii="CG Times" w:hAnsi="CG Times" w:cstheme="minorBidi"/>
    </w:rPr>
  </w:style>
  <w:style w:type="character" w:customStyle="1" w:styleId="BodyTextIndent2Char1">
    <w:name w:val="Body Text Indent 2 Char1"/>
    <w:basedOn w:val="DefaultParagraphFont"/>
    <w:uiPriority w:val="99"/>
    <w:semiHidden/>
    <w:rsid w:val="006E035B"/>
    <w:rPr>
      <w:rFonts w:ascii="Calibri" w:hAnsi="Calibri" w:cs="Times New Roman"/>
    </w:rPr>
  </w:style>
  <w:style w:type="paragraph" w:styleId="ListParagraph">
    <w:name w:val="List Paragraph"/>
    <w:basedOn w:val="Normal"/>
    <w:uiPriority w:val="34"/>
    <w:qFormat/>
    <w:rsid w:val="006E0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Gcina Matakane</cp:lastModifiedBy>
  <cp:revision>2</cp:revision>
  <dcterms:created xsi:type="dcterms:W3CDTF">2017-11-09T08:55:00Z</dcterms:created>
  <dcterms:modified xsi:type="dcterms:W3CDTF">2017-11-09T08:55:00Z</dcterms:modified>
</cp:coreProperties>
</file>