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C05" w:rsidRDefault="00857C05" w:rsidP="00857C05">
      <w:pPr>
        <w:spacing w:before="100" w:beforeAutospacing="1" w:after="100" w:afterAutospacing="1" w:line="240" w:lineRule="auto"/>
        <w:ind w:left="709" w:hanging="709"/>
        <w:jc w:val="both"/>
        <w:outlineLvl w:val="0"/>
        <w:rPr>
          <w:rFonts w:ascii="Times New Roman" w:hAnsi="Times New Roman" w:cs="Times New Roman"/>
          <w:b/>
          <w:sz w:val="24"/>
          <w:szCs w:val="24"/>
        </w:rPr>
      </w:pPr>
    </w:p>
    <w:p w:rsidR="00857C05" w:rsidRDefault="00857C05" w:rsidP="00857C05">
      <w:pPr>
        <w:spacing w:before="100" w:beforeAutospacing="1" w:after="100" w:afterAutospacing="1" w:line="240" w:lineRule="auto"/>
        <w:ind w:left="709" w:hanging="709"/>
        <w:jc w:val="both"/>
        <w:outlineLvl w:val="0"/>
        <w:rPr>
          <w:rFonts w:ascii="Times New Roman" w:hAnsi="Times New Roman" w:cs="Times New Roman"/>
          <w:b/>
          <w:sz w:val="24"/>
          <w:szCs w:val="24"/>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10795</wp:posOffset>
            </wp:positionV>
            <wp:extent cx="1104900" cy="11404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140460"/>
                    </a:xfrm>
                    <a:prstGeom prst="rect">
                      <a:avLst/>
                    </a:prstGeom>
                    <a:noFill/>
                    <a:ln>
                      <a:noFill/>
                    </a:ln>
                  </pic:spPr>
                </pic:pic>
              </a:graphicData>
            </a:graphic>
          </wp:anchor>
        </w:drawing>
      </w:r>
    </w:p>
    <w:p w:rsidR="00857C05" w:rsidRPr="001508AF" w:rsidRDefault="00857C05" w:rsidP="00857C05">
      <w:pPr>
        <w:tabs>
          <w:tab w:val="left" w:pos="750"/>
        </w:tabs>
        <w:spacing w:after="0" w:line="240" w:lineRule="auto"/>
        <w:jc w:val="center"/>
        <w:outlineLvl w:val="0"/>
        <w:rPr>
          <w:rFonts w:ascii="Arial" w:eastAsia="Arial Unicode MS" w:hAnsi="Arial" w:cs="Times New Roman"/>
          <w:color w:val="000000"/>
          <w:sz w:val="24"/>
          <w:szCs w:val="20"/>
          <w:lang w:eastAsia="en-ZA"/>
        </w:rPr>
      </w:pPr>
    </w:p>
    <w:p w:rsidR="00857C05" w:rsidRPr="001508AF" w:rsidRDefault="00857C05" w:rsidP="00857C05">
      <w:pPr>
        <w:spacing w:after="0" w:line="240" w:lineRule="auto"/>
        <w:outlineLvl w:val="0"/>
        <w:rPr>
          <w:rFonts w:ascii="Arial" w:eastAsia="Arial Unicode MS" w:hAnsi="Arial" w:cs="Times New Roman"/>
          <w:color w:val="000000"/>
          <w:sz w:val="24"/>
          <w:szCs w:val="20"/>
          <w:lang w:eastAsia="en-ZA"/>
        </w:rPr>
      </w:pPr>
    </w:p>
    <w:p w:rsidR="00857C05" w:rsidRPr="001508AF" w:rsidRDefault="00857C05" w:rsidP="00857C05">
      <w:pPr>
        <w:spacing w:after="0" w:line="240" w:lineRule="auto"/>
        <w:outlineLvl w:val="0"/>
        <w:rPr>
          <w:rFonts w:ascii="Arial" w:eastAsia="Arial Unicode MS" w:hAnsi="Arial" w:cs="Times New Roman"/>
          <w:color w:val="000000"/>
          <w:sz w:val="24"/>
          <w:szCs w:val="20"/>
          <w:lang w:eastAsia="en-ZA"/>
        </w:rPr>
      </w:pPr>
    </w:p>
    <w:p w:rsidR="00857C05" w:rsidRPr="001508AF" w:rsidRDefault="00857C05" w:rsidP="00857C05">
      <w:pPr>
        <w:spacing w:after="0" w:line="240" w:lineRule="auto"/>
        <w:jc w:val="center"/>
        <w:outlineLvl w:val="0"/>
        <w:rPr>
          <w:rFonts w:ascii="Arial" w:eastAsia="Arial Unicode MS" w:hAnsi="Arial" w:cs="Times New Roman"/>
          <w:b/>
          <w:color w:val="000000"/>
          <w:sz w:val="24"/>
          <w:szCs w:val="20"/>
          <w:lang w:eastAsia="en-ZA"/>
        </w:rPr>
      </w:pPr>
    </w:p>
    <w:p w:rsidR="00857C05" w:rsidRPr="001508AF" w:rsidRDefault="00857C05" w:rsidP="00857C05">
      <w:pPr>
        <w:spacing w:after="0" w:line="240" w:lineRule="auto"/>
        <w:jc w:val="center"/>
        <w:outlineLvl w:val="0"/>
        <w:rPr>
          <w:rFonts w:ascii="Arial" w:eastAsia="Arial Unicode MS" w:hAnsi="Arial" w:cs="Times New Roman"/>
          <w:b/>
          <w:color w:val="000000"/>
          <w:sz w:val="24"/>
          <w:szCs w:val="20"/>
          <w:lang w:eastAsia="en-ZA"/>
        </w:rPr>
      </w:pPr>
    </w:p>
    <w:p w:rsidR="00857C05" w:rsidRPr="001508AF" w:rsidRDefault="00857C05" w:rsidP="00857C05">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857C05" w:rsidRPr="001508AF" w:rsidRDefault="00857C05" w:rsidP="00857C05">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857C05" w:rsidRPr="001508AF" w:rsidRDefault="00857C05" w:rsidP="00857C05">
      <w:pPr>
        <w:spacing w:after="0" w:line="276" w:lineRule="auto"/>
        <w:outlineLvl w:val="0"/>
        <w:rPr>
          <w:rFonts w:ascii="Arial" w:eastAsia="Arial Unicode MS" w:hAnsi="Arial" w:cs="Times New Roman"/>
          <w:b/>
          <w:color w:val="000000"/>
          <w:sz w:val="24"/>
          <w:szCs w:val="20"/>
          <w:lang w:eastAsia="en-ZA"/>
        </w:rPr>
      </w:pPr>
    </w:p>
    <w:p w:rsidR="00857C05" w:rsidRDefault="00857C05" w:rsidP="00857C05">
      <w:pPr>
        <w:spacing w:after="0" w:line="276" w:lineRule="auto"/>
        <w:outlineLvl w:val="0"/>
        <w:rPr>
          <w:rFonts w:ascii="Arial" w:eastAsia="Arial Unicode MS" w:hAnsi="Arial" w:cs="Arial"/>
          <w:b/>
          <w:color w:val="000000"/>
          <w:sz w:val="24"/>
          <w:szCs w:val="24"/>
          <w:lang w:eastAsia="en-ZA"/>
        </w:rPr>
      </w:pPr>
    </w:p>
    <w:p w:rsidR="00857C05" w:rsidRPr="00C66F3E" w:rsidRDefault="00857C05" w:rsidP="00857C05">
      <w:pPr>
        <w:spacing w:after="0" w:line="276" w:lineRule="auto"/>
        <w:outlineLvl w:val="0"/>
        <w:rPr>
          <w:rFonts w:ascii="Arial" w:eastAsia="Arial Unicode MS" w:hAnsi="Arial" w:cs="Arial"/>
          <w:b/>
          <w:color w:val="000000"/>
          <w:sz w:val="24"/>
          <w:szCs w:val="24"/>
          <w:lang w:eastAsia="en-ZA"/>
        </w:rPr>
      </w:pPr>
      <w:r w:rsidRPr="00C66F3E">
        <w:rPr>
          <w:rFonts w:ascii="Arial" w:eastAsia="Arial Unicode MS" w:hAnsi="Arial" w:cs="Arial"/>
          <w:b/>
          <w:color w:val="000000"/>
          <w:sz w:val="24"/>
          <w:szCs w:val="24"/>
          <w:lang w:eastAsia="en-ZA"/>
        </w:rPr>
        <w:t>NATIONAL ASSEMBLY</w:t>
      </w:r>
    </w:p>
    <w:p w:rsidR="00857C05" w:rsidRPr="00C66F3E" w:rsidRDefault="00857C05" w:rsidP="00857C05">
      <w:pPr>
        <w:spacing w:after="0" w:line="276" w:lineRule="auto"/>
        <w:outlineLvl w:val="0"/>
        <w:rPr>
          <w:rFonts w:ascii="Arial" w:eastAsia="Arial Unicode MS" w:hAnsi="Arial" w:cs="Arial"/>
          <w:b/>
          <w:color w:val="000000"/>
          <w:sz w:val="24"/>
          <w:szCs w:val="24"/>
          <w:lang w:eastAsia="en-ZA"/>
        </w:rPr>
      </w:pPr>
    </w:p>
    <w:p w:rsidR="00857C05" w:rsidRPr="00C66F3E" w:rsidRDefault="00857C05" w:rsidP="00857C05">
      <w:pPr>
        <w:spacing w:after="0" w:line="276" w:lineRule="auto"/>
        <w:outlineLvl w:val="0"/>
        <w:rPr>
          <w:rFonts w:ascii="Arial" w:eastAsia="Arial Unicode MS" w:hAnsi="Arial" w:cs="Arial"/>
          <w:b/>
          <w:color w:val="000000"/>
          <w:sz w:val="24"/>
          <w:szCs w:val="24"/>
          <w:lang w:eastAsia="en-ZA"/>
        </w:rPr>
      </w:pPr>
      <w:r w:rsidRPr="00C66F3E">
        <w:rPr>
          <w:rFonts w:ascii="Arial" w:eastAsia="Arial Unicode MS" w:hAnsi="Arial" w:cs="Arial"/>
          <w:b/>
          <w:color w:val="000000"/>
          <w:sz w:val="24"/>
          <w:szCs w:val="24"/>
          <w:lang w:eastAsia="en-ZA"/>
        </w:rPr>
        <w:t xml:space="preserve">QUESTION FOR WRITTEN REPLY </w:t>
      </w:r>
    </w:p>
    <w:p w:rsidR="00857C05" w:rsidRPr="00C66F3E" w:rsidRDefault="00857C05" w:rsidP="00857C05">
      <w:pPr>
        <w:spacing w:after="0" w:line="276" w:lineRule="auto"/>
        <w:outlineLvl w:val="0"/>
        <w:rPr>
          <w:rFonts w:ascii="Arial" w:eastAsia="Arial Unicode MS" w:hAnsi="Arial" w:cs="Arial"/>
          <w:b/>
          <w:color w:val="000000"/>
          <w:sz w:val="24"/>
          <w:szCs w:val="24"/>
          <w:lang w:eastAsia="en-ZA"/>
        </w:rPr>
      </w:pPr>
    </w:p>
    <w:p w:rsidR="00857C05" w:rsidRPr="00C66F3E" w:rsidRDefault="00857C05" w:rsidP="00857C05">
      <w:pPr>
        <w:spacing w:after="0" w:line="276" w:lineRule="auto"/>
        <w:outlineLvl w:val="0"/>
        <w:rPr>
          <w:rFonts w:ascii="Arial" w:eastAsia="Arial Unicode MS" w:hAnsi="Arial" w:cs="Arial"/>
          <w:b/>
          <w:color w:val="000000"/>
          <w:sz w:val="24"/>
          <w:szCs w:val="24"/>
          <w:lang w:eastAsia="en-ZA"/>
        </w:rPr>
      </w:pPr>
      <w:r w:rsidRPr="00C66F3E">
        <w:rPr>
          <w:rFonts w:ascii="Arial" w:eastAsia="Arial Unicode MS" w:hAnsi="Arial" w:cs="Arial"/>
          <w:b/>
          <w:color w:val="000000"/>
          <w:sz w:val="24"/>
          <w:szCs w:val="24"/>
          <w:lang w:eastAsia="en-ZA"/>
        </w:rPr>
        <w:t>DATE:</w:t>
      </w:r>
      <w:r w:rsidRPr="00C66F3E">
        <w:rPr>
          <w:rFonts w:ascii="Arial" w:eastAsia="Arial Unicode MS" w:hAnsi="Arial" w:cs="Arial"/>
          <w:b/>
          <w:color w:val="000000"/>
          <w:sz w:val="24"/>
          <w:szCs w:val="24"/>
          <w:lang w:eastAsia="en-ZA"/>
        </w:rPr>
        <w:tab/>
      </w:r>
      <w:r w:rsidRPr="00C66F3E">
        <w:rPr>
          <w:rFonts w:ascii="Arial" w:eastAsia="Arial Unicode MS" w:hAnsi="Arial" w:cs="Arial"/>
          <w:b/>
          <w:color w:val="000000"/>
          <w:sz w:val="24"/>
          <w:szCs w:val="24"/>
          <w:lang w:eastAsia="en-ZA"/>
        </w:rPr>
        <w:tab/>
        <w:t>9 SEPTEMBER 2022</w:t>
      </w:r>
    </w:p>
    <w:p w:rsidR="00857C05" w:rsidRPr="00C66F3E" w:rsidRDefault="00857C05" w:rsidP="00857C05">
      <w:pPr>
        <w:spacing w:after="0" w:line="276" w:lineRule="auto"/>
        <w:outlineLvl w:val="0"/>
        <w:rPr>
          <w:rFonts w:ascii="Arial" w:eastAsia="Arial Unicode MS" w:hAnsi="Arial" w:cs="Arial"/>
          <w:b/>
          <w:color w:val="000000"/>
          <w:sz w:val="24"/>
          <w:szCs w:val="24"/>
          <w:lang w:eastAsia="en-ZA"/>
        </w:rPr>
      </w:pPr>
    </w:p>
    <w:p w:rsidR="00857C05" w:rsidRPr="005869E7" w:rsidRDefault="00857C05" w:rsidP="00857C05">
      <w:pPr>
        <w:spacing w:after="0" w:line="276" w:lineRule="auto"/>
        <w:outlineLvl w:val="0"/>
        <w:rPr>
          <w:rFonts w:ascii="Arial" w:eastAsia="Arial Unicode MS" w:hAnsi="Arial" w:cs="Arial"/>
          <w:b/>
          <w:color w:val="000000"/>
          <w:sz w:val="24"/>
          <w:szCs w:val="24"/>
          <w:lang w:eastAsia="en-ZA"/>
        </w:rPr>
      </w:pPr>
      <w:r w:rsidRPr="00C66F3E">
        <w:rPr>
          <w:rFonts w:ascii="Arial" w:eastAsia="Arial Unicode MS" w:hAnsi="Arial" w:cs="Arial"/>
          <w:b/>
          <w:color w:val="000000"/>
          <w:sz w:val="24"/>
          <w:szCs w:val="24"/>
          <w:lang w:eastAsia="en-ZA"/>
        </w:rPr>
        <w:t xml:space="preserve">QUESTION NO.: </w:t>
      </w:r>
      <w:r w:rsidRPr="00C66F3E">
        <w:rPr>
          <w:rFonts w:ascii="Arial" w:eastAsia="Arial Unicode MS" w:hAnsi="Arial" w:cs="Arial"/>
          <w:b/>
          <w:color w:val="000000"/>
          <w:sz w:val="24"/>
          <w:szCs w:val="24"/>
          <w:lang w:eastAsia="en-ZA"/>
        </w:rPr>
        <w:tab/>
        <w:t>2933.</w:t>
      </w:r>
      <w:r w:rsidRPr="005869E7">
        <w:rPr>
          <w:rFonts w:ascii="Arial" w:eastAsia="Arial Unicode MS" w:hAnsi="Arial" w:cs="Arial"/>
          <w:b/>
          <w:color w:val="000000"/>
          <w:sz w:val="24"/>
          <w:szCs w:val="24"/>
          <w:lang w:eastAsia="en-ZA"/>
        </w:rPr>
        <w:tab/>
      </w:r>
      <w:r w:rsidRPr="005869E7">
        <w:rPr>
          <w:rFonts w:ascii="Arial" w:eastAsia="Arial Unicode MS" w:hAnsi="Arial" w:cs="Arial"/>
          <w:b/>
          <w:color w:val="000000"/>
          <w:sz w:val="24"/>
          <w:szCs w:val="24"/>
          <w:lang w:eastAsia="en-ZA"/>
        </w:rPr>
        <w:tab/>
      </w:r>
    </w:p>
    <w:p w:rsidR="00857C05" w:rsidRPr="005869E7" w:rsidRDefault="00857C05" w:rsidP="00857C05">
      <w:pPr>
        <w:spacing w:before="100" w:beforeAutospacing="1" w:after="100" w:afterAutospacing="1" w:line="240" w:lineRule="auto"/>
        <w:jc w:val="both"/>
        <w:outlineLvl w:val="0"/>
        <w:rPr>
          <w:rFonts w:ascii="Arial" w:hAnsi="Arial" w:cs="Arial"/>
          <w:b/>
          <w:bCs/>
          <w:sz w:val="24"/>
          <w:szCs w:val="24"/>
          <w:lang w:val="en-GB"/>
        </w:rPr>
      </w:pPr>
      <w:r w:rsidRPr="005869E7">
        <w:rPr>
          <w:rFonts w:ascii="Arial" w:hAnsi="Arial" w:cs="Arial"/>
          <w:b/>
          <w:sz w:val="24"/>
          <w:szCs w:val="24"/>
          <w:lang w:val="en-GB"/>
        </w:rPr>
        <w:t xml:space="preserve">Dr M </w:t>
      </w:r>
      <w:proofErr w:type="spellStart"/>
      <w:r w:rsidRPr="005869E7">
        <w:rPr>
          <w:rFonts w:ascii="Arial" w:hAnsi="Arial" w:cs="Arial"/>
          <w:b/>
          <w:sz w:val="24"/>
          <w:szCs w:val="24"/>
          <w:lang w:val="en-GB"/>
        </w:rPr>
        <w:t>M</w:t>
      </w:r>
      <w:proofErr w:type="spellEnd"/>
      <w:r w:rsidRPr="005869E7">
        <w:rPr>
          <w:rFonts w:ascii="Arial" w:hAnsi="Arial" w:cs="Arial"/>
          <w:b/>
          <w:sz w:val="24"/>
          <w:szCs w:val="24"/>
          <w:lang w:val="en-GB"/>
        </w:rPr>
        <w:t xml:space="preserve"> </w:t>
      </w:r>
      <w:proofErr w:type="spellStart"/>
      <w:r w:rsidRPr="005869E7">
        <w:rPr>
          <w:rFonts w:ascii="Arial" w:hAnsi="Arial" w:cs="Arial"/>
          <w:b/>
          <w:sz w:val="24"/>
          <w:szCs w:val="24"/>
        </w:rPr>
        <w:t>Gondwe</w:t>
      </w:r>
      <w:proofErr w:type="spellEnd"/>
      <w:r w:rsidRPr="005869E7">
        <w:rPr>
          <w:rFonts w:ascii="Arial" w:hAnsi="Arial" w:cs="Arial"/>
          <w:b/>
          <w:sz w:val="24"/>
          <w:szCs w:val="24"/>
          <w:lang w:val="en-GB"/>
        </w:rPr>
        <w:t xml:space="preserve"> </w:t>
      </w:r>
      <w:r w:rsidRPr="005869E7">
        <w:rPr>
          <w:rFonts w:ascii="Arial" w:hAnsi="Arial" w:cs="Arial"/>
          <w:b/>
          <w:bCs/>
          <w:sz w:val="24"/>
          <w:szCs w:val="24"/>
          <w:lang w:val="en-GB"/>
        </w:rPr>
        <w:t>(DA) to ask the Minister of Public Service and Administration</w:t>
      </w:r>
      <w:r w:rsidR="00933C57" w:rsidRPr="005869E7">
        <w:rPr>
          <w:rFonts w:ascii="Arial" w:hAnsi="Arial" w:cs="Arial"/>
          <w:b/>
          <w:bCs/>
          <w:sz w:val="24"/>
          <w:szCs w:val="24"/>
          <w:lang w:val="en-GB"/>
        </w:rPr>
        <w:fldChar w:fldCharType="begin"/>
      </w:r>
      <w:r w:rsidRPr="005869E7">
        <w:rPr>
          <w:rFonts w:ascii="Arial" w:hAnsi="Arial" w:cs="Arial"/>
          <w:sz w:val="24"/>
          <w:szCs w:val="24"/>
        </w:rPr>
        <w:instrText xml:space="preserve"> XE "</w:instrText>
      </w:r>
      <w:r w:rsidRPr="005869E7">
        <w:rPr>
          <w:rFonts w:ascii="Arial" w:hAnsi="Arial" w:cs="Arial"/>
          <w:b/>
          <w:sz w:val="24"/>
          <w:szCs w:val="24"/>
        </w:rPr>
        <w:instrText>Public Service and Administration</w:instrText>
      </w:r>
      <w:r w:rsidRPr="005869E7">
        <w:rPr>
          <w:rFonts w:ascii="Arial" w:hAnsi="Arial" w:cs="Arial"/>
          <w:sz w:val="24"/>
          <w:szCs w:val="24"/>
        </w:rPr>
        <w:instrText xml:space="preserve">" </w:instrText>
      </w:r>
      <w:r w:rsidR="00933C57" w:rsidRPr="005869E7">
        <w:rPr>
          <w:rFonts w:ascii="Arial" w:hAnsi="Arial" w:cs="Arial"/>
          <w:b/>
          <w:bCs/>
          <w:sz w:val="24"/>
          <w:szCs w:val="24"/>
          <w:lang w:val="en-GB"/>
        </w:rPr>
        <w:fldChar w:fldCharType="end"/>
      </w:r>
      <w:r w:rsidRPr="005869E7">
        <w:rPr>
          <w:rFonts w:ascii="Arial" w:hAnsi="Arial" w:cs="Arial"/>
          <w:b/>
          <w:bCs/>
          <w:sz w:val="24"/>
          <w:szCs w:val="24"/>
          <w:lang w:val="en-GB"/>
        </w:rPr>
        <w:t>:</w:t>
      </w:r>
    </w:p>
    <w:p w:rsidR="00857C05" w:rsidRPr="005869E7" w:rsidRDefault="00857C05" w:rsidP="00857C05">
      <w:pPr>
        <w:autoSpaceDE w:val="0"/>
        <w:autoSpaceDN w:val="0"/>
        <w:adjustRightInd w:val="0"/>
        <w:spacing w:before="100" w:beforeAutospacing="1" w:after="100" w:afterAutospacing="1" w:line="240" w:lineRule="auto"/>
        <w:ind w:left="720" w:right="26" w:hanging="720"/>
        <w:jc w:val="both"/>
        <w:rPr>
          <w:rFonts w:ascii="Arial" w:hAnsi="Arial" w:cs="Arial"/>
          <w:sz w:val="24"/>
          <w:szCs w:val="24"/>
        </w:rPr>
      </w:pPr>
      <w:r w:rsidRPr="005869E7">
        <w:rPr>
          <w:rFonts w:ascii="Arial" w:hAnsi="Arial" w:cs="Arial"/>
          <w:sz w:val="24"/>
          <w:szCs w:val="24"/>
        </w:rPr>
        <w:t>(1)</w:t>
      </w:r>
      <w:r w:rsidRPr="005869E7">
        <w:rPr>
          <w:rFonts w:ascii="Arial" w:hAnsi="Arial" w:cs="Arial"/>
          <w:sz w:val="24"/>
          <w:szCs w:val="24"/>
        </w:rPr>
        <w:tab/>
        <w:t>With reference to the reply to question 1102 on 17 May 2022, on what dates were each of the Chief Directors, currently earning a salary at level 15, appointed at the specified salary level at the (a) national and (b) provincial level;</w:t>
      </w:r>
    </w:p>
    <w:p w:rsidR="00857C05" w:rsidRPr="005869E7" w:rsidRDefault="00857C05" w:rsidP="00857C05">
      <w:pPr>
        <w:autoSpaceDE w:val="0"/>
        <w:autoSpaceDN w:val="0"/>
        <w:adjustRightInd w:val="0"/>
        <w:spacing w:before="100" w:beforeAutospacing="1" w:after="100" w:afterAutospacing="1" w:line="240" w:lineRule="auto"/>
        <w:ind w:left="720" w:right="26" w:hanging="720"/>
        <w:jc w:val="both"/>
        <w:rPr>
          <w:rFonts w:ascii="Arial" w:hAnsi="Arial" w:cs="Arial"/>
          <w:sz w:val="24"/>
          <w:szCs w:val="24"/>
        </w:rPr>
      </w:pPr>
      <w:r w:rsidRPr="005869E7">
        <w:rPr>
          <w:rFonts w:ascii="Arial" w:hAnsi="Arial" w:cs="Arial"/>
          <w:sz w:val="24"/>
          <w:szCs w:val="24"/>
        </w:rPr>
        <w:t>(2)</w:t>
      </w:r>
      <w:r w:rsidRPr="005869E7">
        <w:rPr>
          <w:rFonts w:ascii="Arial" w:hAnsi="Arial" w:cs="Arial"/>
          <w:sz w:val="24"/>
          <w:szCs w:val="24"/>
        </w:rPr>
        <w:tab/>
      </w:r>
      <w:proofErr w:type="gramStart"/>
      <w:r w:rsidRPr="005869E7">
        <w:rPr>
          <w:rFonts w:ascii="Arial" w:hAnsi="Arial" w:cs="Arial"/>
          <w:sz w:val="24"/>
          <w:szCs w:val="24"/>
        </w:rPr>
        <w:t>what</w:t>
      </w:r>
      <w:proofErr w:type="gramEnd"/>
      <w:r w:rsidRPr="005869E7">
        <w:rPr>
          <w:rFonts w:ascii="Arial" w:hAnsi="Arial" w:cs="Arial"/>
          <w:sz w:val="24"/>
          <w:szCs w:val="24"/>
        </w:rPr>
        <w:t xml:space="preserve"> are the reasons that the Chief Directors in the (a) Kwa-Zulu Natal Department of Health and (b) Gauteng Department of Sport, Arts, Culture and Recreation are earning a salary at level 16;</w:t>
      </w:r>
    </w:p>
    <w:p w:rsidR="00857C05" w:rsidRPr="005869E7" w:rsidRDefault="00857C05" w:rsidP="00857C05">
      <w:pPr>
        <w:autoSpaceDE w:val="0"/>
        <w:autoSpaceDN w:val="0"/>
        <w:adjustRightInd w:val="0"/>
        <w:spacing w:before="100" w:beforeAutospacing="1" w:after="100" w:afterAutospacing="1" w:line="240" w:lineRule="auto"/>
        <w:ind w:left="720" w:right="26" w:hanging="720"/>
        <w:jc w:val="both"/>
        <w:rPr>
          <w:rFonts w:ascii="Arial" w:hAnsi="Arial" w:cs="Arial"/>
          <w:sz w:val="24"/>
          <w:szCs w:val="24"/>
        </w:rPr>
      </w:pPr>
      <w:r w:rsidRPr="005869E7">
        <w:rPr>
          <w:rFonts w:ascii="Arial" w:hAnsi="Arial" w:cs="Arial"/>
          <w:sz w:val="24"/>
          <w:szCs w:val="24"/>
        </w:rPr>
        <w:t>(3)</w:t>
      </w:r>
      <w:r w:rsidRPr="005869E7">
        <w:rPr>
          <w:rFonts w:ascii="Arial" w:hAnsi="Arial" w:cs="Arial"/>
          <w:sz w:val="24"/>
          <w:szCs w:val="24"/>
        </w:rPr>
        <w:tab/>
      </w:r>
      <w:proofErr w:type="gramStart"/>
      <w:r w:rsidRPr="005869E7">
        <w:rPr>
          <w:rFonts w:ascii="Arial" w:hAnsi="Arial" w:cs="Arial"/>
          <w:sz w:val="24"/>
          <w:szCs w:val="24"/>
        </w:rPr>
        <w:t>what</w:t>
      </w:r>
      <w:proofErr w:type="gramEnd"/>
      <w:r w:rsidRPr="005869E7">
        <w:rPr>
          <w:rFonts w:ascii="Arial" w:hAnsi="Arial" w:cs="Arial"/>
          <w:sz w:val="24"/>
          <w:szCs w:val="24"/>
        </w:rPr>
        <w:t xml:space="preserve"> are the reasons that heads of department in some provincial departments are earning a salary at level 15 and in other provinces they are earning a salary at level 16;</w:t>
      </w:r>
    </w:p>
    <w:p w:rsidR="00857C05" w:rsidRPr="005869E7" w:rsidRDefault="00857C05" w:rsidP="00857C05">
      <w:pPr>
        <w:autoSpaceDE w:val="0"/>
        <w:autoSpaceDN w:val="0"/>
        <w:adjustRightInd w:val="0"/>
        <w:spacing w:before="100" w:beforeAutospacing="1" w:after="100" w:afterAutospacing="1" w:line="240" w:lineRule="auto"/>
        <w:ind w:left="720" w:right="26" w:hanging="720"/>
        <w:jc w:val="both"/>
        <w:rPr>
          <w:rFonts w:ascii="Arial" w:hAnsi="Arial" w:cs="Arial"/>
          <w:sz w:val="24"/>
          <w:szCs w:val="24"/>
        </w:rPr>
      </w:pPr>
      <w:r w:rsidRPr="005869E7">
        <w:rPr>
          <w:rFonts w:ascii="Arial" w:hAnsi="Arial" w:cs="Arial"/>
          <w:sz w:val="24"/>
          <w:szCs w:val="24"/>
        </w:rPr>
        <w:t>(4)</w:t>
      </w:r>
      <w:r w:rsidRPr="005869E7">
        <w:rPr>
          <w:rFonts w:ascii="Arial" w:hAnsi="Arial" w:cs="Arial"/>
          <w:sz w:val="24"/>
          <w:szCs w:val="24"/>
        </w:rPr>
        <w:tab/>
      </w:r>
      <w:r w:rsidRPr="00C66F3E">
        <w:rPr>
          <w:rFonts w:ascii="Arial" w:hAnsi="Arial" w:cs="Arial"/>
          <w:sz w:val="24"/>
          <w:szCs w:val="24"/>
        </w:rPr>
        <w:t>What are the reasons that the project manager in the Department of Education is earning a salary at level 16?</w:t>
      </w:r>
      <w:r w:rsidRPr="00C66F3E">
        <w:rPr>
          <w:rFonts w:ascii="Arial" w:hAnsi="Arial" w:cs="Arial"/>
          <w:sz w:val="24"/>
          <w:szCs w:val="24"/>
        </w:rPr>
        <w:tab/>
      </w:r>
      <w:r w:rsidRPr="00C66F3E">
        <w:rPr>
          <w:rFonts w:ascii="Arial" w:hAnsi="Arial" w:cs="Arial"/>
          <w:sz w:val="24"/>
          <w:szCs w:val="24"/>
        </w:rPr>
        <w:tab/>
      </w:r>
      <w:r w:rsidRPr="00C66F3E">
        <w:rPr>
          <w:rFonts w:ascii="Arial" w:hAnsi="Arial" w:cs="Arial"/>
          <w:sz w:val="24"/>
          <w:szCs w:val="24"/>
        </w:rPr>
        <w:tab/>
      </w:r>
      <w:r w:rsidRPr="00C66F3E">
        <w:rPr>
          <w:rFonts w:ascii="Arial" w:hAnsi="Arial" w:cs="Arial"/>
          <w:sz w:val="24"/>
          <w:szCs w:val="24"/>
        </w:rPr>
        <w:tab/>
      </w:r>
      <w:r w:rsidRPr="00C66F3E">
        <w:rPr>
          <w:rFonts w:ascii="Arial" w:hAnsi="Arial" w:cs="Arial"/>
          <w:sz w:val="24"/>
          <w:szCs w:val="24"/>
        </w:rPr>
        <w:tab/>
      </w:r>
      <w:r w:rsidRPr="00C66F3E">
        <w:rPr>
          <w:rFonts w:ascii="Arial" w:hAnsi="Arial" w:cs="Arial"/>
          <w:sz w:val="24"/>
          <w:szCs w:val="24"/>
        </w:rPr>
        <w:tab/>
      </w:r>
      <w:r w:rsidRPr="00C66F3E">
        <w:rPr>
          <w:rFonts w:ascii="Arial" w:hAnsi="Arial" w:cs="Arial"/>
          <w:b/>
          <w:sz w:val="24"/>
          <w:szCs w:val="24"/>
        </w:rPr>
        <w:t>NW3560E</w:t>
      </w:r>
    </w:p>
    <w:p w:rsidR="00857C05" w:rsidRDefault="00857C05" w:rsidP="00857C05">
      <w:pPr>
        <w:rPr>
          <w:rFonts w:ascii="Arial" w:eastAsia="Calibri" w:hAnsi="Arial" w:cs="Arial"/>
          <w:b/>
          <w:sz w:val="24"/>
          <w:szCs w:val="24"/>
        </w:rPr>
      </w:pPr>
      <w:r>
        <w:rPr>
          <w:rFonts w:ascii="Arial" w:eastAsia="Calibri" w:hAnsi="Arial" w:cs="Arial"/>
          <w:b/>
          <w:sz w:val="24"/>
          <w:szCs w:val="24"/>
        </w:rPr>
        <w:br w:type="page"/>
      </w:r>
    </w:p>
    <w:p w:rsidR="00857C05" w:rsidRDefault="00857C05" w:rsidP="00857C05">
      <w:pPr>
        <w:spacing w:before="240" w:line="240" w:lineRule="auto"/>
        <w:jc w:val="both"/>
        <w:rPr>
          <w:rFonts w:ascii="Arial" w:eastAsia="Calibri" w:hAnsi="Arial" w:cs="Arial"/>
          <w:b/>
          <w:sz w:val="24"/>
          <w:szCs w:val="24"/>
        </w:rPr>
      </w:pPr>
      <w:r w:rsidRPr="00DF45A5">
        <w:rPr>
          <w:rFonts w:ascii="Arial" w:eastAsia="Calibri" w:hAnsi="Arial" w:cs="Arial"/>
          <w:b/>
          <w:sz w:val="24"/>
          <w:szCs w:val="24"/>
        </w:rPr>
        <w:lastRenderedPageBreak/>
        <w:t xml:space="preserve">REPLY: </w:t>
      </w:r>
    </w:p>
    <w:p w:rsidR="00857C05" w:rsidRDefault="00857C05" w:rsidP="00857C05">
      <w:pPr>
        <w:autoSpaceDE w:val="0"/>
        <w:autoSpaceDN w:val="0"/>
        <w:adjustRightInd w:val="0"/>
        <w:spacing w:after="0" w:line="240" w:lineRule="auto"/>
        <w:ind w:right="26"/>
        <w:jc w:val="both"/>
        <w:rPr>
          <w:rFonts w:ascii="Arial" w:hAnsi="Arial" w:cs="Arial"/>
          <w:sz w:val="24"/>
          <w:szCs w:val="24"/>
        </w:rPr>
      </w:pPr>
    </w:p>
    <w:p w:rsidR="00857C05" w:rsidRDefault="00857C05" w:rsidP="00857C05">
      <w:pPr>
        <w:pStyle w:val="ListParagraph"/>
        <w:numPr>
          <w:ilvl w:val="0"/>
          <w:numId w:val="1"/>
        </w:numPr>
        <w:autoSpaceDE w:val="0"/>
        <w:autoSpaceDN w:val="0"/>
        <w:adjustRightInd w:val="0"/>
        <w:spacing w:after="0" w:line="240" w:lineRule="auto"/>
        <w:ind w:left="567" w:right="26" w:hanging="567"/>
        <w:jc w:val="both"/>
        <w:rPr>
          <w:rFonts w:ascii="Arial" w:hAnsi="Arial" w:cs="Arial"/>
          <w:sz w:val="24"/>
          <w:szCs w:val="24"/>
        </w:rPr>
      </w:pPr>
      <w:r w:rsidRPr="00544EF8">
        <w:rPr>
          <w:rFonts w:ascii="Arial" w:hAnsi="Arial" w:cs="Arial"/>
          <w:sz w:val="24"/>
          <w:szCs w:val="24"/>
        </w:rPr>
        <w:t>The dates on which each of the Chief Directors, currently earning a salary at salary level 15, were appointed on this salary level at the (a) national and (b) provincial level are indicated in the table below:</w:t>
      </w:r>
    </w:p>
    <w:p w:rsidR="00857C05" w:rsidRDefault="00857C05" w:rsidP="00857C05">
      <w:pPr>
        <w:pStyle w:val="ListParagraph"/>
        <w:autoSpaceDE w:val="0"/>
        <w:autoSpaceDN w:val="0"/>
        <w:adjustRightInd w:val="0"/>
        <w:spacing w:after="0" w:line="240" w:lineRule="auto"/>
        <w:ind w:left="567" w:right="26"/>
        <w:jc w:val="both"/>
        <w:rPr>
          <w:rFonts w:ascii="Arial" w:hAnsi="Arial" w:cs="Arial"/>
          <w:sz w:val="24"/>
          <w:szCs w:val="24"/>
        </w:rPr>
      </w:pPr>
    </w:p>
    <w:tbl>
      <w:tblPr>
        <w:tblW w:w="9781" w:type="dxa"/>
        <w:tblLook w:val="04A0"/>
      </w:tblPr>
      <w:tblGrid>
        <w:gridCol w:w="1026"/>
        <w:gridCol w:w="2093"/>
        <w:gridCol w:w="1984"/>
        <w:gridCol w:w="3517"/>
        <w:gridCol w:w="1161"/>
      </w:tblGrid>
      <w:tr w:rsidR="00857C05" w:rsidRPr="001A61FD" w:rsidTr="00B64F6F">
        <w:trPr>
          <w:trHeight w:val="228"/>
        </w:trPr>
        <w:tc>
          <w:tcPr>
            <w:tcW w:w="9781" w:type="dxa"/>
            <w:gridSpan w:val="5"/>
            <w:tcBorders>
              <w:top w:val="nil"/>
              <w:left w:val="nil"/>
              <w:bottom w:val="nil"/>
              <w:right w:val="nil"/>
            </w:tcBorders>
            <w:shd w:val="clear" w:color="auto" w:fill="auto"/>
            <w:noWrap/>
            <w:vAlign w:val="bottom"/>
            <w:hideMark/>
          </w:tcPr>
          <w:p w:rsidR="00857C05" w:rsidRPr="00544EF8" w:rsidRDefault="00857C05" w:rsidP="00B64F6F">
            <w:pPr>
              <w:spacing w:after="0" w:line="240" w:lineRule="auto"/>
              <w:jc w:val="center"/>
              <w:rPr>
                <w:rFonts w:ascii="Arial" w:eastAsia="Times New Roman" w:hAnsi="Arial" w:cs="Arial"/>
                <w:b/>
                <w:bCs/>
                <w:color w:val="000000"/>
                <w:sz w:val="20"/>
                <w:szCs w:val="20"/>
                <w:lang w:val="en-US"/>
              </w:rPr>
            </w:pPr>
            <w:r w:rsidRPr="00544EF8">
              <w:rPr>
                <w:rFonts w:ascii="Arial" w:eastAsia="Times New Roman" w:hAnsi="Arial" w:cs="Arial"/>
                <w:b/>
                <w:bCs/>
                <w:color w:val="000000"/>
                <w:sz w:val="20"/>
                <w:szCs w:val="20"/>
                <w:lang w:val="en-US"/>
              </w:rPr>
              <w:t>Dates on which each of the Chief Directors earning a salary at salary level 15 were appointed on that level</w:t>
            </w:r>
          </w:p>
        </w:tc>
      </w:tr>
      <w:tr w:rsidR="00857C05" w:rsidRPr="001A61FD" w:rsidTr="00B64F6F">
        <w:trPr>
          <w:trHeight w:val="228"/>
        </w:trPr>
        <w:tc>
          <w:tcPr>
            <w:tcW w:w="9781" w:type="dxa"/>
            <w:gridSpan w:val="5"/>
            <w:tcBorders>
              <w:top w:val="nil"/>
              <w:left w:val="nil"/>
              <w:bottom w:val="nil"/>
              <w:right w:val="nil"/>
            </w:tcBorders>
            <w:shd w:val="clear" w:color="auto" w:fill="auto"/>
            <w:noWrap/>
            <w:vAlign w:val="bottom"/>
            <w:hideMark/>
          </w:tcPr>
          <w:p w:rsidR="00857C05" w:rsidRPr="00544EF8" w:rsidRDefault="00857C05" w:rsidP="00B64F6F">
            <w:pPr>
              <w:spacing w:after="0" w:line="240" w:lineRule="auto"/>
              <w:jc w:val="center"/>
              <w:rPr>
                <w:rFonts w:ascii="Arial" w:eastAsia="Times New Roman" w:hAnsi="Arial" w:cs="Arial"/>
                <w:b/>
                <w:bCs/>
                <w:color w:val="000000"/>
                <w:sz w:val="20"/>
                <w:szCs w:val="20"/>
                <w:lang w:val="en-US"/>
              </w:rPr>
            </w:pPr>
            <w:r w:rsidRPr="00544EF8">
              <w:rPr>
                <w:rFonts w:ascii="Arial" w:eastAsia="Times New Roman" w:hAnsi="Arial" w:cs="Arial"/>
                <w:b/>
                <w:bCs/>
                <w:color w:val="000000"/>
                <w:sz w:val="20"/>
                <w:szCs w:val="20"/>
                <w:lang w:val="en-US"/>
              </w:rPr>
              <w:t>as on 28 February 2022</w:t>
            </w:r>
          </w:p>
        </w:tc>
      </w:tr>
      <w:tr w:rsidR="00857C05" w:rsidRPr="001A61FD" w:rsidTr="00B64F6F">
        <w:trPr>
          <w:trHeight w:val="207"/>
        </w:trPr>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7C05" w:rsidRPr="00544EF8" w:rsidRDefault="00857C05" w:rsidP="00B64F6F">
            <w:pPr>
              <w:spacing w:after="0" w:line="240" w:lineRule="auto"/>
              <w:jc w:val="center"/>
              <w:rPr>
                <w:rFonts w:ascii="Arial" w:eastAsia="Times New Roman" w:hAnsi="Arial" w:cs="Arial"/>
                <w:b/>
                <w:bCs/>
                <w:color w:val="000000"/>
                <w:sz w:val="18"/>
                <w:szCs w:val="18"/>
                <w:lang w:val="en-US"/>
              </w:rPr>
            </w:pPr>
            <w:r w:rsidRPr="00544EF8">
              <w:rPr>
                <w:rFonts w:ascii="Arial" w:eastAsia="Times New Roman" w:hAnsi="Arial" w:cs="Arial"/>
                <w:b/>
                <w:bCs/>
                <w:color w:val="000000"/>
                <w:sz w:val="18"/>
                <w:szCs w:val="18"/>
                <w:lang w:val="en-US"/>
              </w:rPr>
              <w:t>Province</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7C05" w:rsidRPr="00544EF8" w:rsidRDefault="00857C05" w:rsidP="00B64F6F">
            <w:pPr>
              <w:spacing w:after="0" w:line="240" w:lineRule="auto"/>
              <w:jc w:val="center"/>
              <w:rPr>
                <w:rFonts w:ascii="Arial" w:eastAsia="Times New Roman" w:hAnsi="Arial" w:cs="Arial"/>
                <w:b/>
                <w:bCs/>
                <w:color w:val="000000"/>
                <w:sz w:val="18"/>
                <w:szCs w:val="18"/>
                <w:lang w:val="en-US"/>
              </w:rPr>
            </w:pPr>
            <w:r w:rsidRPr="00544EF8">
              <w:rPr>
                <w:rFonts w:ascii="Arial" w:eastAsia="Times New Roman" w:hAnsi="Arial" w:cs="Arial"/>
                <w:b/>
                <w:bCs/>
                <w:color w:val="000000"/>
                <w:sz w:val="18"/>
                <w:szCs w:val="18"/>
                <w:lang w:val="en-US"/>
              </w:rPr>
              <w:t>Department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7C05" w:rsidRPr="00544EF8" w:rsidRDefault="00857C05" w:rsidP="00B64F6F">
            <w:pPr>
              <w:spacing w:after="0" w:line="240" w:lineRule="auto"/>
              <w:jc w:val="center"/>
              <w:rPr>
                <w:rFonts w:ascii="Arial" w:eastAsia="Times New Roman" w:hAnsi="Arial" w:cs="Arial"/>
                <w:b/>
                <w:bCs/>
                <w:color w:val="000000"/>
                <w:sz w:val="18"/>
                <w:szCs w:val="18"/>
                <w:lang w:val="en-US"/>
              </w:rPr>
            </w:pPr>
            <w:r w:rsidRPr="00544EF8">
              <w:rPr>
                <w:rFonts w:ascii="Arial" w:eastAsia="Times New Roman" w:hAnsi="Arial" w:cs="Arial"/>
                <w:b/>
                <w:bCs/>
                <w:color w:val="000000"/>
                <w:sz w:val="18"/>
                <w:szCs w:val="18"/>
                <w:lang w:val="en-US"/>
              </w:rPr>
              <w:t>Component</w:t>
            </w:r>
          </w:p>
        </w:tc>
        <w:tc>
          <w:tcPr>
            <w:tcW w:w="3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7C05" w:rsidRPr="00544EF8" w:rsidRDefault="00857C05" w:rsidP="00B64F6F">
            <w:pPr>
              <w:spacing w:after="0" w:line="240" w:lineRule="auto"/>
              <w:jc w:val="center"/>
              <w:rPr>
                <w:rFonts w:ascii="Arial" w:eastAsia="Times New Roman" w:hAnsi="Arial" w:cs="Arial"/>
                <w:b/>
                <w:bCs/>
                <w:color w:val="000000"/>
                <w:sz w:val="18"/>
                <w:szCs w:val="18"/>
                <w:lang w:val="en-US"/>
              </w:rPr>
            </w:pPr>
            <w:r w:rsidRPr="00544EF8">
              <w:rPr>
                <w:rFonts w:ascii="Arial" w:eastAsia="Times New Roman" w:hAnsi="Arial" w:cs="Arial"/>
                <w:b/>
                <w:bCs/>
                <w:color w:val="000000"/>
                <w:sz w:val="18"/>
                <w:szCs w:val="18"/>
                <w:lang w:val="en-US"/>
              </w:rPr>
              <w:t>Job title</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7C05" w:rsidRPr="00544EF8" w:rsidRDefault="00857C05" w:rsidP="00B64F6F">
            <w:pPr>
              <w:spacing w:after="0" w:line="240" w:lineRule="auto"/>
              <w:jc w:val="center"/>
              <w:rPr>
                <w:rFonts w:ascii="Arial" w:eastAsia="Times New Roman" w:hAnsi="Arial" w:cs="Arial"/>
                <w:b/>
                <w:bCs/>
                <w:color w:val="000000"/>
                <w:sz w:val="18"/>
                <w:szCs w:val="18"/>
                <w:lang w:val="en-US"/>
              </w:rPr>
            </w:pPr>
            <w:r w:rsidRPr="00544EF8">
              <w:rPr>
                <w:rFonts w:ascii="Arial" w:eastAsia="Times New Roman" w:hAnsi="Arial" w:cs="Arial"/>
                <w:b/>
                <w:bCs/>
                <w:color w:val="000000"/>
                <w:sz w:val="18"/>
                <w:szCs w:val="18"/>
                <w:lang w:val="en-US"/>
              </w:rPr>
              <w:t>Event date</w:t>
            </w:r>
          </w:p>
        </w:tc>
      </w:tr>
      <w:tr w:rsidR="00857C05" w:rsidRPr="001A61FD" w:rsidTr="00B64F6F">
        <w:trPr>
          <w:trHeight w:val="45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b/>
                <w:bCs/>
                <w:color w:val="000000"/>
                <w:sz w:val="18"/>
                <w:szCs w:val="18"/>
                <w:lang w:val="en-US"/>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b/>
                <w:bCs/>
                <w:color w:val="000000"/>
                <w:sz w:val="18"/>
                <w:szCs w:val="18"/>
                <w:lang w:val="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b/>
                <w:bCs/>
                <w:color w:val="000000"/>
                <w:sz w:val="18"/>
                <w:szCs w:val="18"/>
                <w:lang w:val="en-US"/>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b/>
                <w:bCs/>
                <w:color w:val="000000"/>
                <w:sz w:val="18"/>
                <w:szCs w:val="18"/>
                <w:lang w:val="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b/>
                <w:bCs/>
                <w:color w:val="000000"/>
                <w:sz w:val="18"/>
                <w:szCs w:val="18"/>
                <w:lang w:val="en-US"/>
              </w:rPr>
            </w:pPr>
          </w:p>
        </w:tc>
      </w:tr>
      <w:tr w:rsidR="00857C05" w:rsidRPr="001A61FD" w:rsidTr="00B64F6F">
        <w:trPr>
          <w:trHeight w:val="432"/>
        </w:trPr>
        <w:tc>
          <w:tcPr>
            <w:tcW w:w="1026" w:type="dxa"/>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jc w:val="both"/>
              <w:rPr>
                <w:rFonts w:ascii="Arial" w:eastAsia="Times New Roman" w:hAnsi="Arial" w:cs="Arial"/>
                <w:b/>
                <w:color w:val="000000"/>
                <w:sz w:val="18"/>
                <w:szCs w:val="18"/>
                <w:lang w:val="en-US"/>
              </w:rPr>
            </w:pPr>
            <w:r w:rsidRPr="00544EF8">
              <w:rPr>
                <w:rFonts w:ascii="Arial" w:eastAsia="Times New Roman" w:hAnsi="Arial" w:cs="Arial"/>
                <w:b/>
                <w:color w:val="000000"/>
                <w:sz w:val="18"/>
                <w:szCs w:val="18"/>
                <w:lang w:val="en-US"/>
              </w:rPr>
              <w:t>Eastern Cape</w:t>
            </w:r>
          </w:p>
        </w:tc>
        <w:tc>
          <w:tcPr>
            <w:tcW w:w="2093"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Education</w:t>
            </w:r>
          </w:p>
        </w:tc>
        <w:tc>
          <w:tcPr>
            <w:tcW w:w="1984"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r>
              <w:rPr>
                <w:rFonts w:ascii="Arial" w:eastAsia="Times New Roman" w:hAnsi="Arial" w:cs="Arial"/>
                <w:color w:val="000000"/>
                <w:sz w:val="18"/>
                <w:szCs w:val="18"/>
                <w:lang w:val="en-US"/>
              </w:rPr>
              <w:t xml:space="preserve"> </w:t>
            </w:r>
            <w:r w:rsidRPr="00544EF8">
              <w:rPr>
                <w:rFonts w:ascii="Arial" w:eastAsia="Times New Roman" w:hAnsi="Arial" w:cs="Arial"/>
                <w:color w:val="000000"/>
                <w:sz w:val="18"/>
                <w:szCs w:val="18"/>
                <w:lang w:val="en-US"/>
              </w:rPr>
              <w:t>Financial Management Services</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2021-10-01</w:t>
            </w:r>
          </w:p>
        </w:tc>
      </w:tr>
      <w:tr w:rsidR="00857C05" w:rsidRPr="001A61FD" w:rsidTr="00B64F6F">
        <w:trPr>
          <w:trHeight w:val="216"/>
        </w:trPr>
        <w:tc>
          <w:tcPr>
            <w:tcW w:w="1026" w:type="dxa"/>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jc w:val="both"/>
              <w:rPr>
                <w:rFonts w:ascii="Arial" w:eastAsia="Times New Roman" w:hAnsi="Arial" w:cs="Arial"/>
                <w:b/>
                <w:color w:val="000000"/>
                <w:sz w:val="18"/>
                <w:szCs w:val="18"/>
                <w:lang w:val="en-US"/>
              </w:rPr>
            </w:pPr>
            <w:r w:rsidRPr="00544EF8">
              <w:rPr>
                <w:rFonts w:ascii="Arial" w:eastAsia="Times New Roman" w:hAnsi="Arial" w:cs="Arial"/>
                <w:b/>
                <w:color w:val="000000"/>
                <w:sz w:val="18"/>
                <w:szCs w:val="18"/>
                <w:lang w:val="en-US"/>
              </w:rPr>
              <w:t>Free State</w:t>
            </w:r>
          </w:p>
        </w:tc>
        <w:tc>
          <w:tcPr>
            <w:tcW w:w="2093"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Office of the Premier</w:t>
            </w:r>
          </w:p>
        </w:tc>
        <w:tc>
          <w:tcPr>
            <w:tcW w:w="1984"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2006-01-01</w:t>
            </w:r>
          </w:p>
        </w:tc>
      </w:tr>
      <w:tr w:rsidR="00857C05" w:rsidRPr="001A61FD" w:rsidTr="00B64F6F">
        <w:trPr>
          <w:trHeight w:val="216"/>
        </w:trPr>
        <w:tc>
          <w:tcPr>
            <w:tcW w:w="1026" w:type="dxa"/>
            <w:vMerge w:val="restart"/>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jc w:val="both"/>
              <w:rPr>
                <w:rFonts w:ascii="Arial" w:eastAsia="Times New Roman" w:hAnsi="Arial" w:cs="Arial"/>
                <w:b/>
                <w:color w:val="000000"/>
                <w:sz w:val="18"/>
                <w:szCs w:val="18"/>
                <w:lang w:val="en-US"/>
              </w:rPr>
            </w:pPr>
            <w:r w:rsidRPr="00544EF8">
              <w:rPr>
                <w:rFonts w:ascii="Arial" w:eastAsia="Times New Roman" w:hAnsi="Arial" w:cs="Arial"/>
                <w:b/>
                <w:color w:val="000000"/>
                <w:sz w:val="18"/>
                <w:szCs w:val="18"/>
                <w:lang w:val="en-US"/>
              </w:rPr>
              <w:t>Gauteng</w:t>
            </w:r>
          </w:p>
        </w:tc>
        <w:tc>
          <w:tcPr>
            <w:tcW w:w="2093"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Human Settlements</w:t>
            </w:r>
          </w:p>
        </w:tc>
        <w:tc>
          <w:tcPr>
            <w:tcW w:w="1984"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2013-12-01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jc w:val="both"/>
              <w:rPr>
                <w:rFonts w:ascii="Arial" w:eastAsia="Times New Roman" w:hAnsi="Arial" w:cs="Arial"/>
                <w:b/>
                <w:color w:val="000000"/>
                <w:sz w:val="18"/>
                <w:szCs w:val="18"/>
                <w:lang w:val="en-US"/>
              </w:rPr>
            </w:pPr>
          </w:p>
        </w:tc>
        <w:tc>
          <w:tcPr>
            <w:tcW w:w="2093" w:type="dxa"/>
            <w:vMerge w:val="restart"/>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Office of the Premier</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vMerge w:val="restart"/>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2010-08-01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jc w:val="both"/>
              <w:rPr>
                <w:rFonts w:ascii="Arial" w:eastAsia="Times New Roman" w:hAnsi="Arial" w:cs="Arial"/>
                <w:b/>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3517"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2014-04-01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jc w:val="both"/>
              <w:rPr>
                <w:rFonts w:ascii="Arial" w:eastAsia="Times New Roman" w:hAnsi="Arial" w:cs="Arial"/>
                <w:b/>
                <w:color w:val="000000"/>
                <w:sz w:val="18"/>
                <w:szCs w:val="18"/>
                <w:lang w:val="en-US"/>
              </w:rPr>
            </w:pPr>
          </w:p>
        </w:tc>
        <w:tc>
          <w:tcPr>
            <w:tcW w:w="2093" w:type="dxa"/>
            <w:vMerge w:val="restart"/>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Provincial Treasury</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Infrastructure Financing Agency</w:t>
            </w: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2013-09-01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jc w:val="both"/>
              <w:rPr>
                <w:rFonts w:ascii="Arial" w:eastAsia="Times New Roman" w:hAnsi="Arial" w:cs="Arial"/>
                <w:b/>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Project Finance</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2016-11-01</w:t>
            </w:r>
          </w:p>
        </w:tc>
      </w:tr>
      <w:tr w:rsidR="00857C05" w:rsidRPr="001A61FD" w:rsidTr="00B64F6F">
        <w:trPr>
          <w:trHeight w:val="432"/>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jc w:val="both"/>
              <w:rPr>
                <w:rFonts w:ascii="Arial" w:eastAsia="Times New Roman" w:hAnsi="Arial" w:cs="Arial"/>
                <w:b/>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1984"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Provincial Treasury</w:t>
            </w: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2000-11-01</w:t>
            </w:r>
          </w:p>
        </w:tc>
      </w:tr>
      <w:tr w:rsidR="00857C05" w:rsidRPr="001A61FD" w:rsidTr="00B64F6F">
        <w:trPr>
          <w:trHeight w:val="216"/>
        </w:trPr>
        <w:tc>
          <w:tcPr>
            <w:tcW w:w="1026" w:type="dxa"/>
            <w:vMerge w:val="restart"/>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jc w:val="both"/>
              <w:rPr>
                <w:rFonts w:ascii="Arial" w:eastAsia="Times New Roman" w:hAnsi="Arial" w:cs="Arial"/>
                <w:b/>
                <w:color w:val="000000"/>
                <w:sz w:val="18"/>
                <w:szCs w:val="18"/>
                <w:lang w:val="en-US"/>
              </w:rPr>
            </w:pPr>
            <w:r w:rsidRPr="00544EF8">
              <w:rPr>
                <w:rFonts w:ascii="Arial" w:eastAsia="Times New Roman" w:hAnsi="Arial" w:cs="Arial"/>
                <w:b/>
                <w:color w:val="000000"/>
                <w:sz w:val="18"/>
                <w:szCs w:val="18"/>
                <w:lang w:val="en-US"/>
              </w:rPr>
              <w:t>KwaZulu-Natal</w:t>
            </w:r>
          </w:p>
        </w:tc>
        <w:tc>
          <w:tcPr>
            <w:tcW w:w="2093"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Finance</w:t>
            </w:r>
          </w:p>
        </w:tc>
        <w:tc>
          <w:tcPr>
            <w:tcW w:w="1984"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Municipal Finance</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2010-12-01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jc w:val="both"/>
              <w:rPr>
                <w:rFonts w:ascii="Arial" w:eastAsia="Times New Roman" w:hAnsi="Arial" w:cs="Arial"/>
                <w:b/>
                <w:color w:val="000000"/>
                <w:sz w:val="18"/>
                <w:szCs w:val="18"/>
                <w:lang w:val="en-US"/>
              </w:rPr>
            </w:pPr>
          </w:p>
        </w:tc>
        <w:tc>
          <w:tcPr>
            <w:tcW w:w="2093"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Public Works</w:t>
            </w:r>
          </w:p>
        </w:tc>
        <w:tc>
          <w:tcPr>
            <w:tcW w:w="1984"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r>
              <w:rPr>
                <w:rFonts w:ascii="Arial" w:eastAsia="Times New Roman" w:hAnsi="Arial" w:cs="Arial"/>
                <w:color w:val="000000"/>
                <w:sz w:val="18"/>
                <w:szCs w:val="18"/>
                <w:lang w:val="en-US"/>
              </w:rPr>
              <w:t xml:space="preserve"> </w:t>
            </w:r>
            <w:r w:rsidRPr="00544EF8">
              <w:rPr>
                <w:rFonts w:ascii="Arial" w:eastAsia="Times New Roman" w:hAnsi="Arial" w:cs="Arial"/>
                <w:color w:val="000000"/>
                <w:sz w:val="18"/>
                <w:szCs w:val="18"/>
                <w:lang w:val="en-US"/>
              </w:rPr>
              <w:t>Corporate Services</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2003-05-01</w:t>
            </w:r>
          </w:p>
        </w:tc>
      </w:tr>
      <w:tr w:rsidR="00857C05" w:rsidRPr="001A61FD" w:rsidTr="00B64F6F">
        <w:trPr>
          <w:trHeight w:val="864"/>
        </w:trPr>
        <w:tc>
          <w:tcPr>
            <w:tcW w:w="1026" w:type="dxa"/>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jc w:val="both"/>
              <w:rPr>
                <w:rFonts w:ascii="Arial" w:eastAsia="Times New Roman" w:hAnsi="Arial" w:cs="Arial"/>
                <w:b/>
                <w:color w:val="000000"/>
                <w:sz w:val="18"/>
                <w:szCs w:val="18"/>
                <w:lang w:val="en-US"/>
              </w:rPr>
            </w:pPr>
            <w:r w:rsidRPr="00544EF8">
              <w:rPr>
                <w:rFonts w:ascii="Arial" w:eastAsia="Times New Roman" w:hAnsi="Arial" w:cs="Arial"/>
                <w:b/>
                <w:color w:val="000000"/>
                <w:sz w:val="18"/>
                <w:szCs w:val="18"/>
                <w:lang w:val="en-US"/>
              </w:rPr>
              <w:t>Limpopo</w:t>
            </w:r>
          </w:p>
        </w:tc>
        <w:tc>
          <w:tcPr>
            <w:tcW w:w="2093"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Economic Development, Environment and Tourism</w:t>
            </w:r>
          </w:p>
        </w:tc>
        <w:tc>
          <w:tcPr>
            <w:tcW w:w="1984"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Commercial Operation</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2017-06-01</w:t>
            </w:r>
          </w:p>
        </w:tc>
      </w:tr>
      <w:tr w:rsidR="00857C05" w:rsidRPr="001A61FD" w:rsidTr="00B64F6F">
        <w:trPr>
          <w:trHeight w:val="216"/>
        </w:trPr>
        <w:tc>
          <w:tcPr>
            <w:tcW w:w="1026" w:type="dxa"/>
            <w:vMerge w:val="restart"/>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jc w:val="both"/>
              <w:rPr>
                <w:rFonts w:ascii="Arial" w:eastAsia="Times New Roman" w:hAnsi="Arial" w:cs="Arial"/>
                <w:b/>
                <w:color w:val="000000"/>
                <w:sz w:val="18"/>
                <w:szCs w:val="18"/>
                <w:lang w:val="en-US"/>
              </w:rPr>
            </w:pPr>
            <w:r w:rsidRPr="00544EF8">
              <w:rPr>
                <w:rFonts w:ascii="Arial" w:eastAsia="Times New Roman" w:hAnsi="Arial" w:cs="Arial"/>
                <w:b/>
                <w:color w:val="000000"/>
                <w:sz w:val="18"/>
                <w:szCs w:val="18"/>
                <w:lang w:val="en-US"/>
              </w:rPr>
              <w:t>National</w:t>
            </w:r>
          </w:p>
        </w:tc>
        <w:tc>
          <w:tcPr>
            <w:tcW w:w="2093" w:type="dxa"/>
            <w:vMerge w:val="restart"/>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Agriculture, Land Reform and Rural Development</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Monitoring &amp; Evaluation</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2009-12-01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National Rural Youth Service Corps</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2010-12-01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Policy Research</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2012-04-01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Basic Education</w:t>
            </w:r>
          </w:p>
        </w:tc>
        <w:tc>
          <w:tcPr>
            <w:tcW w:w="1984"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CD</w:t>
            </w:r>
            <w:r w:rsidRPr="00544EF8">
              <w:rPr>
                <w:rFonts w:ascii="Arial" w:eastAsia="Times New Roman" w:hAnsi="Arial" w:cs="Arial"/>
                <w:color w:val="000000"/>
                <w:sz w:val="18"/>
                <w:szCs w:val="18"/>
                <w:lang w:val="en-US"/>
              </w:rPr>
              <w:t>: Strategic Planning Research &amp; Co-Ordination</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2011-10-01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val="restart"/>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Environment, Forestry and Fisheries</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vMerge w:val="restart"/>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L14</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2008-04-01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3517"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2012-01-01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3517"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2012-04-01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val="restart"/>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Government Communication and Information System</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Content And Writing</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2009-04-01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Entity Oversight</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2015-07-01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Provincial And Local Liaison</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2013-03-01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val="restart"/>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Health</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CD</w:t>
            </w:r>
            <w:r w:rsidRPr="00544EF8">
              <w:rPr>
                <w:rFonts w:ascii="Arial" w:eastAsia="Times New Roman" w:hAnsi="Arial" w:cs="Arial"/>
                <w:color w:val="000000"/>
                <w:sz w:val="18"/>
                <w:szCs w:val="18"/>
                <w:lang w:val="en-US"/>
              </w:rPr>
              <w:t>: CCOD &amp; Occupational Health</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2014-12-19</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2010-04-01</w:t>
            </w:r>
          </w:p>
        </w:tc>
      </w:tr>
      <w:tr w:rsidR="00857C05" w:rsidRPr="001A61FD" w:rsidTr="00B64F6F">
        <w:trPr>
          <w:trHeight w:val="432"/>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Mineral Resources and Energy</w:t>
            </w:r>
          </w:p>
        </w:tc>
        <w:tc>
          <w:tcPr>
            <w:tcW w:w="1984"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Economic Growth &amp; Global Relations</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2014-06-11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val="restart"/>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National Treasury</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Government Technical Advisory Centre</w:t>
            </w: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Financial Management</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2008-12-01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xml:space="preserve">Chief Director: Transaction Advisory Services </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2007-09-01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National Treasury</w:t>
            </w: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Legal Tax Design</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2014-05-01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Legislation</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2008-07-01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Regulatory Impact Assessment</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2005-11-01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Tax Specialist</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2009-01-26</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Technical Support Services</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2013-09-01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r>
              <w:rPr>
                <w:rFonts w:ascii="Arial" w:eastAsia="Times New Roman" w:hAnsi="Arial" w:cs="Arial"/>
                <w:color w:val="000000"/>
                <w:sz w:val="18"/>
                <w:szCs w:val="18"/>
                <w:lang w:val="en-US"/>
              </w:rPr>
              <w:t xml:space="preserve"> </w:t>
            </w:r>
            <w:r w:rsidRPr="00544EF8">
              <w:rPr>
                <w:rFonts w:ascii="Arial" w:eastAsia="Times New Roman" w:hAnsi="Arial" w:cs="Arial"/>
                <w:color w:val="000000"/>
                <w:sz w:val="18"/>
                <w:szCs w:val="18"/>
                <w:lang w:val="en-US"/>
              </w:rPr>
              <w:t>Information Technology</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2012-02-01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r>
              <w:rPr>
                <w:rFonts w:ascii="Arial" w:eastAsia="Times New Roman" w:hAnsi="Arial" w:cs="Arial"/>
                <w:color w:val="000000"/>
                <w:sz w:val="18"/>
                <w:szCs w:val="18"/>
                <w:lang w:val="en-US"/>
              </w:rPr>
              <w:t xml:space="preserve"> </w:t>
            </w:r>
            <w:r w:rsidRPr="00544EF8">
              <w:rPr>
                <w:rFonts w:ascii="Arial" w:eastAsia="Times New Roman" w:hAnsi="Arial" w:cs="Arial"/>
                <w:color w:val="000000"/>
                <w:sz w:val="18"/>
                <w:szCs w:val="18"/>
                <w:lang w:val="en-US"/>
              </w:rPr>
              <w:t>Legal Services</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2012-04-01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val="restart"/>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Planning, Monitoring and Evaluation</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Education &amp; Skills</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2010-08-01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Frontline Monitoring &amp; Support</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2016-12-01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Health</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2013-04-01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Social Cohesion Protection &amp; Gend</w:t>
            </w:r>
            <w:r>
              <w:rPr>
                <w:rFonts w:ascii="Arial" w:eastAsia="Times New Roman" w:hAnsi="Arial" w:cs="Arial"/>
                <w:color w:val="000000"/>
                <w:sz w:val="18"/>
                <w:szCs w:val="18"/>
                <w:lang w:val="en-US"/>
              </w:rPr>
              <w:t>er</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2011-04-01</w:t>
            </w:r>
          </w:p>
        </w:tc>
      </w:tr>
      <w:tr w:rsidR="00857C05" w:rsidRPr="001A61FD" w:rsidTr="00B64F6F">
        <w:trPr>
          <w:trHeight w:val="432"/>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Public Service and Administration</w:t>
            </w:r>
          </w:p>
        </w:tc>
        <w:tc>
          <w:tcPr>
            <w:tcW w:w="1984"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Human Resource Development.</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2012-12-01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val="restart"/>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Statistics South Africa</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r>
              <w:rPr>
                <w:rFonts w:ascii="Arial" w:eastAsia="Times New Roman" w:hAnsi="Arial" w:cs="Arial"/>
                <w:color w:val="000000"/>
                <w:sz w:val="18"/>
                <w:szCs w:val="18"/>
                <w:lang w:val="en-US"/>
              </w:rPr>
              <w:t xml:space="preserve"> </w:t>
            </w:r>
            <w:r w:rsidRPr="00544EF8">
              <w:rPr>
                <w:rFonts w:ascii="Arial" w:eastAsia="Times New Roman" w:hAnsi="Arial" w:cs="Arial"/>
                <w:color w:val="000000"/>
                <w:sz w:val="18"/>
                <w:szCs w:val="18"/>
                <w:lang w:val="en-US"/>
              </w:rPr>
              <w:t>Price Statistics</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2012-05-01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r>
              <w:rPr>
                <w:rFonts w:ascii="Arial" w:eastAsia="Times New Roman" w:hAnsi="Arial" w:cs="Arial"/>
                <w:color w:val="000000"/>
                <w:sz w:val="18"/>
                <w:szCs w:val="18"/>
                <w:lang w:val="en-US"/>
              </w:rPr>
              <w:t xml:space="preserve"> </w:t>
            </w:r>
            <w:proofErr w:type="spellStart"/>
            <w:r w:rsidRPr="00544EF8">
              <w:rPr>
                <w:rFonts w:ascii="Arial" w:eastAsia="Times New Roman" w:hAnsi="Arial" w:cs="Arial"/>
                <w:color w:val="000000"/>
                <w:sz w:val="18"/>
                <w:szCs w:val="18"/>
                <w:lang w:val="en-US"/>
              </w:rPr>
              <w:t>Programme</w:t>
            </w:r>
            <w:proofErr w:type="spellEnd"/>
            <w:r w:rsidRPr="00544EF8">
              <w:rPr>
                <w:rFonts w:ascii="Arial" w:eastAsia="Times New Roman" w:hAnsi="Arial" w:cs="Arial"/>
                <w:color w:val="000000"/>
                <w:sz w:val="18"/>
                <w:szCs w:val="18"/>
                <w:lang w:val="en-US"/>
              </w:rPr>
              <w:t xml:space="preserve"> Office</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2002-05-01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val="restart"/>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Trade, Industry and Competition</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Cd: Investment Promotion &amp; Facilitation</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2015-04-01</w:t>
            </w:r>
          </w:p>
        </w:tc>
      </w:tr>
      <w:tr w:rsidR="00857C05" w:rsidRPr="001A61FD" w:rsidTr="00B64F6F">
        <w:trPr>
          <w:trHeight w:val="216"/>
        </w:trPr>
        <w:tc>
          <w:tcPr>
            <w:tcW w:w="1026"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857C05" w:rsidRPr="00544EF8" w:rsidRDefault="00857C05" w:rsidP="00B64F6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r>
              <w:rPr>
                <w:rFonts w:ascii="Arial" w:eastAsia="Times New Roman" w:hAnsi="Arial" w:cs="Arial"/>
                <w:color w:val="000000"/>
                <w:sz w:val="18"/>
                <w:szCs w:val="18"/>
                <w:lang w:val="en-US"/>
              </w:rPr>
              <w:t xml:space="preserve"> </w:t>
            </w:r>
            <w:r w:rsidRPr="00544EF8">
              <w:rPr>
                <w:rFonts w:ascii="Arial" w:eastAsia="Times New Roman" w:hAnsi="Arial" w:cs="Arial"/>
                <w:color w:val="000000"/>
                <w:sz w:val="18"/>
                <w:szCs w:val="18"/>
                <w:lang w:val="en-US"/>
              </w:rPr>
              <w:t>Consumer And Corporate Regulation</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2014-05-01</w:t>
            </w:r>
          </w:p>
        </w:tc>
      </w:tr>
      <w:tr w:rsidR="00857C05" w:rsidRPr="001A61FD" w:rsidTr="00B64F6F">
        <w:trPr>
          <w:trHeight w:val="432"/>
        </w:trPr>
        <w:tc>
          <w:tcPr>
            <w:tcW w:w="1026" w:type="dxa"/>
            <w:tcBorders>
              <w:top w:val="nil"/>
              <w:left w:val="single" w:sz="4" w:space="0" w:color="auto"/>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Western Cape</w:t>
            </w:r>
          </w:p>
        </w:tc>
        <w:tc>
          <w:tcPr>
            <w:tcW w:w="2093"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Transport and Public Works</w:t>
            </w:r>
          </w:p>
        </w:tc>
        <w:tc>
          <w:tcPr>
            <w:tcW w:w="1984"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p>
        </w:tc>
        <w:tc>
          <w:tcPr>
            <w:tcW w:w="1161" w:type="dxa"/>
            <w:tcBorders>
              <w:top w:val="nil"/>
              <w:left w:val="nil"/>
              <w:bottom w:val="single" w:sz="4" w:space="0" w:color="auto"/>
              <w:right w:val="single" w:sz="4" w:space="0" w:color="auto"/>
            </w:tcBorders>
            <w:shd w:val="clear" w:color="auto" w:fill="auto"/>
            <w:hideMark/>
          </w:tcPr>
          <w:p w:rsidR="00857C05" w:rsidRPr="00544EF8" w:rsidRDefault="00857C05" w:rsidP="00B64F6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2001-02-01</w:t>
            </w:r>
          </w:p>
        </w:tc>
      </w:tr>
      <w:tr w:rsidR="00857C05" w:rsidRPr="001A61FD" w:rsidTr="00B64F6F">
        <w:trPr>
          <w:trHeight w:val="204"/>
        </w:trPr>
        <w:tc>
          <w:tcPr>
            <w:tcW w:w="9781" w:type="dxa"/>
            <w:gridSpan w:val="5"/>
            <w:tcBorders>
              <w:top w:val="single" w:sz="4" w:space="0" w:color="auto"/>
              <w:left w:val="nil"/>
              <w:bottom w:val="nil"/>
              <w:right w:val="nil"/>
            </w:tcBorders>
            <w:shd w:val="clear" w:color="auto" w:fill="auto"/>
            <w:noWrap/>
            <w:vAlign w:val="bottom"/>
            <w:hideMark/>
          </w:tcPr>
          <w:p w:rsidR="00857C05" w:rsidRPr="00544EF8" w:rsidRDefault="00857C05" w:rsidP="00B64F6F">
            <w:pPr>
              <w:spacing w:after="0" w:line="240" w:lineRule="auto"/>
              <w:rPr>
                <w:rFonts w:ascii="Arial" w:eastAsia="Times New Roman" w:hAnsi="Arial" w:cs="Arial"/>
                <w:b/>
                <w:iCs/>
                <w:color w:val="000000"/>
                <w:sz w:val="20"/>
                <w:szCs w:val="20"/>
                <w:lang w:val="en-US"/>
              </w:rPr>
            </w:pPr>
            <w:r w:rsidRPr="00544EF8">
              <w:rPr>
                <w:rFonts w:ascii="Arial" w:eastAsia="Times New Roman" w:hAnsi="Arial" w:cs="Arial"/>
                <w:b/>
                <w:iCs/>
                <w:color w:val="000000"/>
                <w:sz w:val="20"/>
                <w:szCs w:val="20"/>
                <w:lang w:val="en-US"/>
              </w:rPr>
              <w:t>Data source: PERSAL</w:t>
            </w:r>
          </w:p>
        </w:tc>
      </w:tr>
    </w:tbl>
    <w:p w:rsidR="00857C05" w:rsidRDefault="00857C05" w:rsidP="00857C05">
      <w:pPr>
        <w:pStyle w:val="ListParagraph"/>
        <w:autoSpaceDE w:val="0"/>
        <w:autoSpaceDN w:val="0"/>
        <w:adjustRightInd w:val="0"/>
        <w:spacing w:after="0" w:line="240" w:lineRule="auto"/>
        <w:ind w:left="567" w:right="26"/>
        <w:jc w:val="both"/>
        <w:rPr>
          <w:rFonts w:ascii="Arial" w:hAnsi="Arial" w:cs="Arial"/>
          <w:sz w:val="24"/>
          <w:szCs w:val="24"/>
        </w:rPr>
      </w:pPr>
    </w:p>
    <w:p w:rsidR="00857C05" w:rsidRDefault="00857C05" w:rsidP="00857C05">
      <w:pPr>
        <w:pStyle w:val="ListParagraph"/>
        <w:numPr>
          <w:ilvl w:val="0"/>
          <w:numId w:val="1"/>
        </w:numPr>
        <w:autoSpaceDE w:val="0"/>
        <w:autoSpaceDN w:val="0"/>
        <w:adjustRightInd w:val="0"/>
        <w:spacing w:after="0" w:line="240" w:lineRule="auto"/>
        <w:ind w:left="567" w:right="26" w:hanging="567"/>
        <w:jc w:val="both"/>
        <w:rPr>
          <w:rFonts w:ascii="Arial" w:hAnsi="Arial" w:cs="Arial"/>
          <w:sz w:val="24"/>
          <w:szCs w:val="24"/>
        </w:rPr>
      </w:pPr>
      <w:r>
        <w:rPr>
          <w:rFonts w:ascii="Arial" w:hAnsi="Arial" w:cs="Arial"/>
          <w:sz w:val="24"/>
          <w:szCs w:val="24"/>
        </w:rPr>
        <w:t xml:space="preserve">The reason why the </w:t>
      </w:r>
      <w:proofErr w:type="spellStart"/>
      <w:r>
        <w:rPr>
          <w:rFonts w:ascii="Arial" w:hAnsi="Arial" w:cs="Arial"/>
          <w:sz w:val="24"/>
          <w:szCs w:val="24"/>
        </w:rPr>
        <w:t>Kwa</w:t>
      </w:r>
      <w:r w:rsidRPr="00544EF8">
        <w:rPr>
          <w:rFonts w:ascii="Arial" w:hAnsi="Arial" w:cs="Arial"/>
          <w:sz w:val="24"/>
          <w:szCs w:val="24"/>
        </w:rPr>
        <w:t>Zulu</w:t>
      </w:r>
      <w:proofErr w:type="spellEnd"/>
      <w:r w:rsidRPr="00544EF8">
        <w:rPr>
          <w:rFonts w:ascii="Arial" w:hAnsi="Arial" w:cs="Arial"/>
          <w:sz w:val="24"/>
          <w:szCs w:val="24"/>
        </w:rPr>
        <w:t xml:space="preserve"> Natal Department of Health is paying the Chief Director: IDMTS on salary level 16 is because an offer of employment was made to him, by the Development Bank of South Africa, on a salary package which fell within salary level 16 in the Public Service. In order to retain his services, a counter-offer was made by the department on the nearest higher salary package compared to the offer received</w:t>
      </w:r>
      <w:r>
        <w:rPr>
          <w:rFonts w:ascii="Arial" w:hAnsi="Arial" w:cs="Arial"/>
          <w:sz w:val="24"/>
          <w:szCs w:val="24"/>
        </w:rPr>
        <w:t>.</w:t>
      </w:r>
    </w:p>
    <w:p w:rsidR="00857C05" w:rsidRDefault="00857C05" w:rsidP="00857C05">
      <w:pPr>
        <w:pStyle w:val="ListParagraph"/>
        <w:autoSpaceDE w:val="0"/>
        <w:autoSpaceDN w:val="0"/>
        <w:adjustRightInd w:val="0"/>
        <w:spacing w:after="0" w:line="240" w:lineRule="auto"/>
        <w:ind w:left="567" w:right="26"/>
        <w:jc w:val="both"/>
        <w:rPr>
          <w:rFonts w:ascii="Arial" w:hAnsi="Arial" w:cs="Arial"/>
          <w:sz w:val="24"/>
          <w:szCs w:val="24"/>
        </w:rPr>
      </w:pPr>
    </w:p>
    <w:p w:rsidR="00857C05" w:rsidRDefault="00857C05" w:rsidP="00857C05">
      <w:pPr>
        <w:pStyle w:val="ListParagraph"/>
        <w:autoSpaceDE w:val="0"/>
        <w:autoSpaceDN w:val="0"/>
        <w:adjustRightInd w:val="0"/>
        <w:spacing w:after="0" w:line="240" w:lineRule="auto"/>
        <w:ind w:left="567" w:right="26"/>
        <w:jc w:val="both"/>
        <w:rPr>
          <w:rFonts w:ascii="Arial" w:hAnsi="Arial" w:cs="Arial"/>
          <w:sz w:val="24"/>
          <w:szCs w:val="24"/>
        </w:rPr>
      </w:pPr>
      <w:r w:rsidRPr="00212AA4">
        <w:rPr>
          <w:rFonts w:ascii="Arial" w:hAnsi="Arial" w:cs="Arial"/>
          <w:sz w:val="24"/>
          <w:szCs w:val="24"/>
        </w:rPr>
        <w:t xml:space="preserve">The Chief Director in the Gauteng Department of Economic Development, paid on salary level 16, was appointed as the Chief Executive Officer (CEO) of the Cradle of Humankind World Heritage Site and </w:t>
      </w:r>
      <w:proofErr w:type="spellStart"/>
      <w:r w:rsidRPr="00212AA4">
        <w:rPr>
          <w:rFonts w:ascii="Arial" w:hAnsi="Arial" w:cs="Arial"/>
          <w:sz w:val="24"/>
          <w:szCs w:val="24"/>
        </w:rPr>
        <w:t>Dinokeng</w:t>
      </w:r>
      <w:proofErr w:type="spellEnd"/>
      <w:r w:rsidRPr="00212AA4">
        <w:rPr>
          <w:rFonts w:ascii="Arial" w:hAnsi="Arial" w:cs="Arial"/>
          <w:sz w:val="24"/>
          <w:szCs w:val="24"/>
        </w:rPr>
        <w:t xml:space="preserve"> Projects on 1 January 2022. This was done in accordance with the approved organisational and salary structure below:</w:t>
      </w:r>
    </w:p>
    <w:p w:rsidR="00857C05" w:rsidRDefault="00857C05" w:rsidP="00857C05">
      <w:pPr>
        <w:pStyle w:val="ListParagraph"/>
        <w:autoSpaceDE w:val="0"/>
        <w:autoSpaceDN w:val="0"/>
        <w:adjustRightInd w:val="0"/>
        <w:spacing w:after="0" w:line="240" w:lineRule="auto"/>
        <w:ind w:left="567" w:right="26"/>
        <w:jc w:val="both"/>
        <w:rPr>
          <w:rFonts w:ascii="Arial" w:hAnsi="Arial" w:cs="Arial"/>
          <w:sz w:val="24"/>
          <w:szCs w:val="24"/>
        </w:rPr>
      </w:pPr>
    </w:p>
    <w:p w:rsidR="00857C05" w:rsidRDefault="00857C05" w:rsidP="00857C05">
      <w:pPr>
        <w:pStyle w:val="ListParagraph"/>
        <w:autoSpaceDE w:val="0"/>
        <w:autoSpaceDN w:val="0"/>
        <w:adjustRightInd w:val="0"/>
        <w:spacing w:after="0" w:line="240" w:lineRule="auto"/>
        <w:ind w:left="567" w:right="26"/>
        <w:jc w:val="both"/>
        <w:rPr>
          <w:rFonts w:ascii="Arial" w:hAnsi="Arial" w:cs="Arial"/>
          <w:sz w:val="24"/>
          <w:szCs w:val="24"/>
        </w:rPr>
      </w:pPr>
      <w:r>
        <w:rPr>
          <w:rFonts w:ascii="Arial" w:hAnsi="Arial" w:cs="Arial"/>
          <w:noProof/>
          <w:sz w:val="24"/>
          <w:szCs w:val="24"/>
          <w:lang w:eastAsia="en-ZA"/>
        </w:rPr>
        <w:drawing>
          <wp:inline distT="0" distB="0" distL="0" distR="0">
            <wp:extent cx="5834380" cy="1884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4380" cy="1884045"/>
                    </a:xfrm>
                    <a:prstGeom prst="rect">
                      <a:avLst/>
                    </a:prstGeom>
                    <a:noFill/>
                  </pic:spPr>
                </pic:pic>
              </a:graphicData>
            </a:graphic>
          </wp:inline>
        </w:drawing>
      </w:r>
    </w:p>
    <w:p w:rsidR="00857C05" w:rsidRPr="00544EF8" w:rsidRDefault="00857C05" w:rsidP="00857C05">
      <w:pPr>
        <w:pStyle w:val="ListParagraph"/>
        <w:autoSpaceDE w:val="0"/>
        <w:autoSpaceDN w:val="0"/>
        <w:adjustRightInd w:val="0"/>
        <w:spacing w:after="0" w:line="240" w:lineRule="auto"/>
        <w:ind w:left="567" w:right="26"/>
        <w:jc w:val="both"/>
        <w:rPr>
          <w:rFonts w:ascii="Arial" w:hAnsi="Arial" w:cs="Arial"/>
          <w:sz w:val="24"/>
          <w:szCs w:val="24"/>
        </w:rPr>
      </w:pPr>
    </w:p>
    <w:p w:rsidR="00857C05" w:rsidRDefault="00857C05" w:rsidP="00857C05">
      <w:pPr>
        <w:pStyle w:val="ListParagraph"/>
        <w:numPr>
          <w:ilvl w:val="0"/>
          <w:numId w:val="1"/>
        </w:numPr>
        <w:autoSpaceDE w:val="0"/>
        <w:autoSpaceDN w:val="0"/>
        <w:adjustRightInd w:val="0"/>
        <w:spacing w:after="0" w:line="240" w:lineRule="auto"/>
        <w:ind w:left="567" w:right="26" w:hanging="567"/>
        <w:jc w:val="both"/>
        <w:rPr>
          <w:rFonts w:ascii="Arial" w:hAnsi="Arial" w:cs="Arial"/>
          <w:sz w:val="24"/>
          <w:szCs w:val="24"/>
        </w:rPr>
      </w:pPr>
      <w:r w:rsidRPr="00271ED1">
        <w:rPr>
          <w:rFonts w:ascii="Arial" w:hAnsi="Arial" w:cs="Arial"/>
          <w:sz w:val="24"/>
          <w:szCs w:val="24"/>
        </w:rPr>
        <w:t>The appointments of heads of departments on salary level 15 and others on salary level 16 is based on the service delivery model of the departments. Furthermore, the size of the departments is also taken into consideration, including client group, geographical distribution and the availability of funds within the Department. As a result, the upgrading of the Head of the Department leads to the upgrading of the lower level posts including the performer level and such leads to an increase in t</w:t>
      </w:r>
      <w:r>
        <w:rPr>
          <w:rFonts w:ascii="Arial" w:hAnsi="Arial" w:cs="Arial"/>
          <w:sz w:val="24"/>
          <w:szCs w:val="24"/>
        </w:rPr>
        <w:t>he compensation of employees (</w:t>
      </w:r>
      <w:proofErr w:type="spellStart"/>
      <w:r>
        <w:rPr>
          <w:rFonts w:ascii="Arial" w:hAnsi="Arial" w:cs="Arial"/>
          <w:sz w:val="24"/>
          <w:szCs w:val="24"/>
        </w:rPr>
        <w:t>Co</w:t>
      </w:r>
      <w:r w:rsidRPr="00271ED1">
        <w:rPr>
          <w:rFonts w:ascii="Arial" w:hAnsi="Arial" w:cs="Arial"/>
          <w:sz w:val="24"/>
          <w:szCs w:val="24"/>
        </w:rPr>
        <w:t>E</w:t>
      </w:r>
      <w:proofErr w:type="spellEnd"/>
      <w:r w:rsidRPr="00271ED1">
        <w:rPr>
          <w:rFonts w:ascii="Arial" w:hAnsi="Arial" w:cs="Arial"/>
          <w:sz w:val="24"/>
          <w:szCs w:val="24"/>
        </w:rPr>
        <w:t>), hence the discrepancies of salary levels.</w:t>
      </w:r>
    </w:p>
    <w:p w:rsidR="00857C05" w:rsidRPr="00233304" w:rsidRDefault="00857C05" w:rsidP="00857C05">
      <w:pPr>
        <w:pStyle w:val="ListParagraph"/>
        <w:rPr>
          <w:rFonts w:ascii="Arial" w:hAnsi="Arial" w:cs="Arial"/>
          <w:sz w:val="24"/>
          <w:szCs w:val="24"/>
        </w:rPr>
      </w:pPr>
    </w:p>
    <w:p w:rsidR="00857C05" w:rsidRDefault="00857C05" w:rsidP="00857C05">
      <w:pPr>
        <w:pStyle w:val="ListParagraph"/>
        <w:numPr>
          <w:ilvl w:val="0"/>
          <w:numId w:val="1"/>
        </w:numPr>
        <w:autoSpaceDE w:val="0"/>
        <w:autoSpaceDN w:val="0"/>
        <w:adjustRightInd w:val="0"/>
        <w:spacing w:after="0" w:line="240" w:lineRule="auto"/>
        <w:ind w:left="567" w:right="26" w:hanging="567"/>
        <w:jc w:val="both"/>
        <w:rPr>
          <w:rFonts w:ascii="Arial" w:hAnsi="Arial" w:cs="Arial"/>
          <w:sz w:val="24"/>
          <w:szCs w:val="24"/>
        </w:rPr>
      </w:pPr>
      <w:r>
        <w:rPr>
          <w:rFonts w:ascii="Arial" w:hAnsi="Arial" w:cs="Arial"/>
          <w:sz w:val="24"/>
          <w:szCs w:val="24"/>
        </w:rPr>
        <w:t xml:space="preserve">This information resides with the Department of Basic Education and will be submitted to the Honourable Member as soon it is available. </w:t>
      </w:r>
    </w:p>
    <w:p w:rsidR="00B5350F" w:rsidRDefault="00857C05">
      <w:r>
        <w:rPr>
          <w:rFonts w:ascii="Arial" w:hAnsi="Arial" w:cs="Arial"/>
          <w:sz w:val="24"/>
          <w:szCs w:val="24"/>
        </w:rPr>
        <w:t xml:space="preserve">End </w:t>
      </w:r>
    </w:p>
    <w:sectPr w:rsidR="00B5350F"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D735A"/>
    <w:multiLevelType w:val="hybridMultilevel"/>
    <w:tmpl w:val="36362DC8"/>
    <w:lvl w:ilvl="0" w:tplc="C7D604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857C05"/>
    <w:rsid w:val="002073B0"/>
    <w:rsid w:val="00857C05"/>
    <w:rsid w:val="00933C57"/>
    <w:rsid w:val="00B5350F"/>
    <w:rsid w:val="00F254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C0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2022-10-17T14:23:00Z</dcterms:created>
  <dcterms:modified xsi:type="dcterms:W3CDTF">2022-10-17T14:23:00Z</dcterms:modified>
</cp:coreProperties>
</file>