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23" w:rsidRDefault="00E546C6" w:rsidP="00E546C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2170430" cy="7620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6C6" w:rsidRDefault="00E546C6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123D23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3D23">
        <w:rPr>
          <w:rFonts w:ascii="Arial" w:hAnsi="Arial" w:cs="Arial"/>
          <w:b/>
          <w:sz w:val="24"/>
          <w:szCs w:val="24"/>
        </w:rPr>
        <w:t>THE NATIONAL ASSEMBLY</w:t>
      </w:r>
    </w:p>
    <w:p w:rsidR="005735A1" w:rsidRPr="00123D23" w:rsidRDefault="005735A1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</w:rPr>
      </w:pPr>
    </w:p>
    <w:p w:rsidR="00936D98" w:rsidRPr="00123D23" w:rsidRDefault="005735A1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23D23">
        <w:rPr>
          <w:rFonts w:ascii="Arial" w:hAnsi="Arial" w:cs="Arial"/>
          <w:b/>
          <w:sz w:val="24"/>
          <w:szCs w:val="24"/>
        </w:rPr>
        <w:t xml:space="preserve">QUESTION FOR WRITTEN REPLY </w:t>
      </w:r>
    </w:p>
    <w:p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123D23">
        <w:rPr>
          <w:rFonts w:ascii="Arial" w:hAnsi="Arial" w:cs="Arial"/>
          <w:b/>
          <w:bCs/>
        </w:rPr>
        <w:t>QUESTION</w:t>
      </w:r>
      <w:r w:rsidR="00C85DD8" w:rsidRPr="00123D23">
        <w:rPr>
          <w:rFonts w:ascii="Arial" w:hAnsi="Arial" w:cs="Arial"/>
          <w:b/>
          <w:bCs/>
        </w:rPr>
        <w:t xml:space="preserve"> NO</w:t>
      </w:r>
      <w:r w:rsidR="00D66290" w:rsidRPr="00123D23">
        <w:rPr>
          <w:rFonts w:ascii="Arial" w:hAnsi="Arial" w:cs="Arial"/>
          <w:b/>
          <w:bCs/>
        </w:rPr>
        <w:t xml:space="preserve">. </w:t>
      </w:r>
      <w:r w:rsidR="005323CF" w:rsidRPr="00123D23">
        <w:rPr>
          <w:rFonts w:ascii="Arial" w:hAnsi="Arial" w:cs="Arial"/>
          <w:b/>
          <w:bCs/>
        </w:rPr>
        <w:t>2</w:t>
      </w:r>
      <w:r w:rsidR="007A6BFA">
        <w:rPr>
          <w:rFonts w:ascii="Arial" w:hAnsi="Arial" w:cs="Arial"/>
          <w:b/>
          <w:bCs/>
        </w:rPr>
        <w:t>933</w:t>
      </w:r>
      <w:r w:rsidR="00294D96" w:rsidRPr="00123D23">
        <w:rPr>
          <w:rFonts w:ascii="Arial" w:hAnsi="Arial" w:cs="Arial"/>
          <w:b/>
          <w:bCs/>
        </w:rPr>
        <w:tab/>
      </w:r>
    </w:p>
    <w:p w:rsidR="001F05B1" w:rsidRPr="00123D23" w:rsidRDefault="001F05B1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</w:p>
    <w:p w:rsidR="007A6BFA" w:rsidRPr="00151BD8" w:rsidRDefault="007A6BFA" w:rsidP="007A6BF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151BD8">
        <w:rPr>
          <w:rFonts w:ascii="Arial" w:eastAsia="Times New Roman" w:hAnsi="Arial" w:cs="Arial"/>
          <w:b/>
          <w:lang w:val="en-US"/>
        </w:rPr>
        <w:t>2933.</w:t>
      </w:r>
      <w:r w:rsidRPr="00151BD8">
        <w:rPr>
          <w:rFonts w:ascii="Arial" w:eastAsia="Times New Roman" w:hAnsi="Arial" w:cs="Arial"/>
          <w:b/>
          <w:lang w:val="en-US"/>
        </w:rPr>
        <w:tab/>
        <w:t>Mr N F Shivambu (EFF) to ask the Minister of Trade, Industry and Competition:</w:t>
      </w:r>
    </w:p>
    <w:p w:rsidR="007A6BFA" w:rsidRPr="00151BD8" w:rsidRDefault="007A6BFA" w:rsidP="007A6BF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p w:rsidR="007A6BFA" w:rsidRPr="00151BD8" w:rsidRDefault="007A6BFA" w:rsidP="00543935">
      <w:pPr>
        <w:spacing w:after="0" w:line="36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151BD8">
        <w:rPr>
          <w:rFonts w:ascii="Arial" w:eastAsia="Times New Roman" w:hAnsi="Arial" w:cs="Arial"/>
          <w:lang w:val="en-US"/>
        </w:rPr>
        <w:tab/>
        <w:t>(1)</w:t>
      </w:r>
      <w:r w:rsidRPr="00151BD8">
        <w:rPr>
          <w:rFonts w:ascii="Arial" w:eastAsia="Times New Roman" w:hAnsi="Arial" w:cs="Arial"/>
          <w:lang w:val="en-US"/>
        </w:rPr>
        <w:tab/>
        <w:t xml:space="preserve">(a) What total number of ventilators for COVID-19 patients has the Republic </w:t>
      </w:r>
      <w:r w:rsidR="008D1D83" w:rsidRPr="00151BD8">
        <w:rPr>
          <w:rFonts w:ascii="Arial" w:eastAsia="Times New Roman" w:hAnsi="Arial" w:cs="Arial"/>
          <w:lang w:val="en-US"/>
        </w:rPr>
        <w:tab/>
      </w:r>
      <w:r w:rsidR="008D1D83" w:rsidRPr="00151BD8">
        <w:rPr>
          <w:rFonts w:ascii="Arial" w:eastAsia="Times New Roman" w:hAnsi="Arial" w:cs="Arial"/>
          <w:lang w:val="en-US"/>
        </w:rPr>
        <w:tab/>
      </w:r>
      <w:r w:rsidRPr="00151BD8">
        <w:rPr>
          <w:rFonts w:ascii="Arial" w:eastAsia="Times New Roman" w:hAnsi="Arial" w:cs="Arial"/>
          <w:lang w:val="en-US"/>
        </w:rPr>
        <w:t xml:space="preserve">produced in the year 2020, (b) who manufactured the ventilators, (c) on what </w:t>
      </w:r>
      <w:r w:rsidR="008D1D83" w:rsidRPr="00151BD8">
        <w:rPr>
          <w:rFonts w:ascii="Arial" w:eastAsia="Times New Roman" w:hAnsi="Arial" w:cs="Arial"/>
          <w:lang w:val="en-US"/>
        </w:rPr>
        <w:tab/>
      </w:r>
      <w:r w:rsidR="008D1D83" w:rsidRPr="00151BD8">
        <w:rPr>
          <w:rFonts w:ascii="Arial" w:eastAsia="Times New Roman" w:hAnsi="Arial" w:cs="Arial"/>
          <w:lang w:val="en-US"/>
        </w:rPr>
        <w:tab/>
      </w:r>
      <w:r w:rsidRPr="00151BD8">
        <w:rPr>
          <w:rFonts w:ascii="Arial" w:eastAsia="Times New Roman" w:hAnsi="Arial" w:cs="Arial"/>
          <w:lang w:val="en-US"/>
        </w:rPr>
        <w:t xml:space="preserve">date were the ventilators manufactured and (d) what was the total cost of </w:t>
      </w:r>
      <w:r w:rsidR="008D1D83" w:rsidRPr="00151BD8">
        <w:rPr>
          <w:rFonts w:ascii="Arial" w:eastAsia="Times New Roman" w:hAnsi="Arial" w:cs="Arial"/>
          <w:lang w:val="en-US"/>
        </w:rPr>
        <w:tab/>
      </w:r>
      <w:r w:rsidR="008D1D83" w:rsidRPr="00151BD8">
        <w:rPr>
          <w:rFonts w:ascii="Arial" w:eastAsia="Times New Roman" w:hAnsi="Arial" w:cs="Arial"/>
          <w:lang w:val="en-US"/>
        </w:rPr>
        <w:tab/>
      </w:r>
      <w:r w:rsidR="008D1D83" w:rsidRPr="00151BD8">
        <w:rPr>
          <w:rFonts w:ascii="Arial" w:eastAsia="Times New Roman" w:hAnsi="Arial" w:cs="Arial"/>
          <w:lang w:val="en-US"/>
        </w:rPr>
        <w:tab/>
      </w:r>
      <w:r w:rsidRPr="00151BD8">
        <w:rPr>
          <w:rFonts w:ascii="Arial" w:eastAsia="Times New Roman" w:hAnsi="Arial" w:cs="Arial"/>
          <w:lang w:val="en-US"/>
        </w:rPr>
        <w:t>each ventilator;</w:t>
      </w:r>
    </w:p>
    <w:p w:rsidR="00123D23" w:rsidRPr="00151BD8" w:rsidRDefault="008D1D83" w:rsidP="00543935">
      <w:pPr>
        <w:spacing w:after="0" w:line="36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151BD8">
        <w:rPr>
          <w:rFonts w:ascii="Arial" w:eastAsia="Times New Roman" w:hAnsi="Arial" w:cs="Arial"/>
          <w:lang w:val="en-US"/>
        </w:rPr>
        <w:tab/>
      </w:r>
      <w:r w:rsidR="007A6BFA" w:rsidRPr="00151BD8">
        <w:rPr>
          <w:rFonts w:ascii="Arial" w:eastAsia="Times New Roman" w:hAnsi="Arial" w:cs="Arial"/>
          <w:lang w:val="en-US"/>
        </w:rPr>
        <w:t>(2)</w:t>
      </w:r>
      <w:r w:rsidR="007A6BFA" w:rsidRPr="00151BD8">
        <w:rPr>
          <w:rFonts w:ascii="Arial" w:eastAsia="Times New Roman" w:hAnsi="Arial" w:cs="Arial"/>
          <w:lang w:val="en-US"/>
        </w:rPr>
        <w:tab/>
      </w:r>
      <w:proofErr w:type="gramStart"/>
      <w:r w:rsidR="007A6BFA" w:rsidRPr="00151BD8">
        <w:rPr>
          <w:rFonts w:ascii="Arial" w:eastAsia="Times New Roman" w:hAnsi="Arial" w:cs="Arial"/>
          <w:lang w:val="en-US"/>
        </w:rPr>
        <w:t>whether</w:t>
      </w:r>
      <w:proofErr w:type="gramEnd"/>
      <w:r w:rsidR="007A6BFA" w:rsidRPr="00151BD8">
        <w:rPr>
          <w:rFonts w:ascii="Arial" w:eastAsia="Times New Roman" w:hAnsi="Arial" w:cs="Arial"/>
          <w:lang w:val="en-US"/>
        </w:rPr>
        <w:t xml:space="preserve"> the ventilators were tested; if not, why not; if so, (a) on what date and </w:t>
      </w:r>
      <w:r w:rsidRPr="00151BD8">
        <w:rPr>
          <w:rFonts w:ascii="Arial" w:eastAsia="Times New Roman" w:hAnsi="Arial" w:cs="Arial"/>
          <w:lang w:val="en-US"/>
        </w:rPr>
        <w:tab/>
      </w:r>
      <w:r w:rsidRPr="00151BD8">
        <w:rPr>
          <w:rFonts w:ascii="Arial" w:eastAsia="Times New Roman" w:hAnsi="Arial" w:cs="Arial"/>
          <w:lang w:val="en-US"/>
        </w:rPr>
        <w:tab/>
      </w:r>
      <w:r w:rsidR="007A6BFA" w:rsidRPr="00151BD8">
        <w:rPr>
          <w:rFonts w:ascii="Arial" w:eastAsia="Times New Roman" w:hAnsi="Arial" w:cs="Arial"/>
          <w:lang w:val="en-US"/>
        </w:rPr>
        <w:t>(b) where were they tested?NW3758E</w:t>
      </w:r>
    </w:p>
    <w:p w:rsidR="00E41F21" w:rsidRPr="00151BD8" w:rsidRDefault="00E41F21" w:rsidP="00543935">
      <w:pPr>
        <w:spacing w:after="0" w:line="360" w:lineRule="auto"/>
        <w:jc w:val="both"/>
        <w:outlineLvl w:val="0"/>
        <w:rPr>
          <w:rFonts w:ascii="Arial" w:eastAsia="Times New Roman" w:hAnsi="Arial" w:cs="Arial"/>
          <w:lang w:val="en-US"/>
        </w:rPr>
      </w:pPr>
    </w:p>
    <w:p w:rsidR="00E41F21" w:rsidRPr="00151BD8" w:rsidRDefault="00064868" w:rsidP="00064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151BD8">
        <w:rPr>
          <w:rFonts w:ascii="Arial" w:eastAsia="Times New Roman" w:hAnsi="Arial" w:cs="Arial"/>
          <w:b/>
          <w:lang w:val="en-US"/>
        </w:rPr>
        <w:t>RE</w:t>
      </w:r>
      <w:r w:rsidR="0001582D">
        <w:rPr>
          <w:rFonts w:ascii="Arial" w:eastAsia="Times New Roman" w:hAnsi="Arial" w:cs="Arial"/>
          <w:b/>
          <w:lang w:val="en-US"/>
        </w:rPr>
        <w:t>PLY</w:t>
      </w:r>
    </w:p>
    <w:p w:rsidR="00543935" w:rsidRPr="00151BD8" w:rsidRDefault="00543935" w:rsidP="00F36576">
      <w:pPr>
        <w:spacing w:after="0" w:line="360" w:lineRule="auto"/>
        <w:ind w:left="1418" w:hanging="698"/>
        <w:jc w:val="both"/>
        <w:outlineLvl w:val="0"/>
        <w:rPr>
          <w:rFonts w:ascii="Arial" w:hAnsi="Arial" w:cs="Arial"/>
        </w:rPr>
      </w:pP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t>A total of 20 000 CPAP ventilators have now been produced in South Africa, during the national state of disaster under the NVP. These ventilators have been produced by two loca</w:t>
      </w:r>
      <w:r w:rsidR="00ED2D1F">
        <w:rPr>
          <w:rFonts w:ascii="Arial" w:eastAsia="Times New Roman" w:hAnsi="Arial" w:cs="Arial"/>
        </w:rPr>
        <w:t>l entities</w:t>
      </w:r>
      <w:r w:rsidRPr="009F722B">
        <w:rPr>
          <w:rFonts w:ascii="Arial" w:eastAsia="Times New Roman" w:hAnsi="Arial" w:cs="Arial"/>
        </w:rPr>
        <w:t>, namely the state-owned Council for Scientific and Industrial Research (CSIR) and the South African Ventilator Emergency Project (SAVE-P) – a consortium of companies.</w:t>
      </w: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t>Production began in July 2020 and the final units were completed during November 2020. The 20 000 units produced include the following:</w:t>
      </w:r>
    </w:p>
    <w:p w:rsidR="009F722B" w:rsidRPr="009F722B" w:rsidRDefault="009F722B" w:rsidP="009F722B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t xml:space="preserve">18,000 </w:t>
      </w:r>
      <w:proofErr w:type="spellStart"/>
      <w:r w:rsidRPr="009F722B">
        <w:rPr>
          <w:rFonts w:ascii="Arial" w:eastAsia="Times New Roman" w:hAnsi="Arial" w:cs="Arial"/>
        </w:rPr>
        <w:t>Venturi</w:t>
      </w:r>
      <w:proofErr w:type="spellEnd"/>
      <w:r w:rsidRPr="009F722B">
        <w:rPr>
          <w:rFonts w:ascii="Arial" w:eastAsia="Times New Roman" w:hAnsi="Arial" w:cs="Arial"/>
        </w:rPr>
        <w:t xml:space="preserve">-type CPAP devices manufactured through a contract with the CSIR, which is a state-owned science Council; and </w:t>
      </w:r>
    </w:p>
    <w:p w:rsidR="009F722B" w:rsidRPr="009F722B" w:rsidRDefault="009F722B" w:rsidP="009F722B">
      <w:pPr>
        <w:pStyle w:val="ListParagraph"/>
        <w:numPr>
          <w:ilvl w:val="0"/>
          <w:numId w:val="38"/>
        </w:num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t xml:space="preserve">2,000 blender-type CPAP devices manufactured by SAVE-P. </w:t>
      </w: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t xml:space="preserve">The CSIR ventilator systems were assembled and packaged by </w:t>
      </w:r>
      <w:proofErr w:type="spellStart"/>
      <w:r w:rsidRPr="009F722B">
        <w:rPr>
          <w:rFonts w:ascii="Arial" w:eastAsia="Times New Roman" w:hAnsi="Arial" w:cs="Arial"/>
        </w:rPr>
        <w:t>Akacia</w:t>
      </w:r>
      <w:proofErr w:type="spellEnd"/>
      <w:r w:rsidRPr="009F722B">
        <w:rPr>
          <w:rFonts w:ascii="Arial" w:eastAsia="Times New Roman" w:hAnsi="Arial" w:cs="Arial"/>
        </w:rPr>
        <w:t xml:space="preserve"> Medical in the Western Cape. Individual components for the CPAP-ventilator were manufactured by a consortium of industry partners in Gauteng, KwaZulu-Natal and Eastern Cape, including the Central University of Technology and firms such as Black Capital Systems, </w:t>
      </w:r>
      <w:proofErr w:type="spellStart"/>
      <w:r w:rsidRPr="009F722B">
        <w:rPr>
          <w:rFonts w:ascii="Arial" w:eastAsia="Times New Roman" w:hAnsi="Arial" w:cs="Arial"/>
        </w:rPr>
        <w:t>Andani</w:t>
      </w:r>
      <w:proofErr w:type="spellEnd"/>
      <w:r w:rsidRPr="009F722B">
        <w:rPr>
          <w:rFonts w:ascii="Arial" w:eastAsia="Times New Roman" w:hAnsi="Arial" w:cs="Arial"/>
        </w:rPr>
        <w:t xml:space="preserve"> </w:t>
      </w:r>
      <w:proofErr w:type="spellStart"/>
      <w:r w:rsidRPr="009F722B">
        <w:rPr>
          <w:rFonts w:ascii="Arial" w:eastAsia="Times New Roman" w:hAnsi="Arial" w:cs="Arial"/>
        </w:rPr>
        <w:t>Futuretech</w:t>
      </w:r>
      <w:proofErr w:type="spellEnd"/>
      <w:r w:rsidRPr="009F722B">
        <w:rPr>
          <w:rFonts w:ascii="Arial" w:eastAsia="Times New Roman" w:hAnsi="Arial" w:cs="Arial"/>
        </w:rPr>
        <w:t xml:space="preserve"> Manufacturing, UV Tooling, Sola Medical, </w:t>
      </w:r>
      <w:proofErr w:type="spellStart"/>
      <w:r w:rsidRPr="009F722B">
        <w:rPr>
          <w:rFonts w:ascii="Arial" w:eastAsia="Times New Roman" w:hAnsi="Arial" w:cs="Arial"/>
        </w:rPr>
        <w:t>Gabler</w:t>
      </w:r>
      <w:proofErr w:type="spellEnd"/>
      <w:r w:rsidRPr="009F722B">
        <w:rPr>
          <w:rFonts w:ascii="Arial" w:eastAsia="Times New Roman" w:hAnsi="Arial" w:cs="Arial"/>
        </w:rPr>
        <w:t xml:space="preserve"> Medical and </w:t>
      </w:r>
      <w:proofErr w:type="spellStart"/>
      <w:r w:rsidRPr="009F722B">
        <w:rPr>
          <w:rFonts w:ascii="Arial" w:eastAsia="Times New Roman" w:hAnsi="Arial" w:cs="Arial"/>
        </w:rPr>
        <w:t>Pitchline</w:t>
      </w:r>
      <w:proofErr w:type="spellEnd"/>
      <w:r w:rsidRPr="009F722B">
        <w:rPr>
          <w:rFonts w:ascii="Arial" w:eastAsia="Times New Roman" w:hAnsi="Arial" w:cs="Arial"/>
        </w:rPr>
        <w:t xml:space="preserve"> Engineering.  All manufacturing was done for the CSIR.</w:t>
      </w: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lastRenderedPageBreak/>
        <w:t xml:space="preserve">The SAVE-P consortium incorporates manufacturers located in Cape Town, Pinetown, Durban, </w:t>
      </w:r>
      <w:proofErr w:type="spellStart"/>
      <w:r w:rsidRPr="009F722B">
        <w:rPr>
          <w:rFonts w:ascii="Arial" w:eastAsia="Times New Roman" w:hAnsi="Arial" w:cs="Arial"/>
        </w:rPr>
        <w:t>Midrand</w:t>
      </w:r>
      <w:proofErr w:type="spellEnd"/>
      <w:r w:rsidRPr="009F722B">
        <w:rPr>
          <w:rFonts w:ascii="Arial" w:eastAsia="Times New Roman" w:hAnsi="Arial" w:cs="Arial"/>
        </w:rPr>
        <w:t xml:space="preserve">, and </w:t>
      </w:r>
      <w:proofErr w:type="spellStart"/>
      <w:r w:rsidRPr="009F722B">
        <w:rPr>
          <w:rFonts w:ascii="Arial" w:eastAsia="Times New Roman" w:hAnsi="Arial" w:cs="Arial"/>
        </w:rPr>
        <w:t>Alberton</w:t>
      </w:r>
      <w:proofErr w:type="spellEnd"/>
      <w:r w:rsidRPr="009F722B">
        <w:rPr>
          <w:rFonts w:ascii="Arial" w:eastAsia="Times New Roman" w:hAnsi="Arial" w:cs="Arial"/>
        </w:rPr>
        <w:t xml:space="preserve">, consisting of MCR Manufacturing, Reef Engineering, Bosch, Executive Engineering, </w:t>
      </w:r>
      <w:proofErr w:type="spellStart"/>
      <w:r w:rsidRPr="009F722B">
        <w:rPr>
          <w:rFonts w:ascii="Arial" w:eastAsia="Times New Roman" w:hAnsi="Arial" w:cs="Arial"/>
        </w:rPr>
        <w:t>Rhomberg</w:t>
      </w:r>
      <w:proofErr w:type="spellEnd"/>
      <w:r w:rsidRPr="009F722B">
        <w:rPr>
          <w:rFonts w:ascii="Arial" w:eastAsia="Times New Roman" w:hAnsi="Arial" w:cs="Arial"/>
        </w:rPr>
        <w:t xml:space="preserve"> Instruments, </w:t>
      </w:r>
      <w:proofErr w:type="spellStart"/>
      <w:r w:rsidRPr="009F722B">
        <w:rPr>
          <w:rFonts w:ascii="Arial" w:eastAsia="Times New Roman" w:hAnsi="Arial" w:cs="Arial"/>
        </w:rPr>
        <w:t>Dowclay</w:t>
      </w:r>
      <w:proofErr w:type="spellEnd"/>
      <w:r w:rsidRPr="009F722B">
        <w:rPr>
          <w:rFonts w:ascii="Arial" w:eastAsia="Times New Roman" w:hAnsi="Arial" w:cs="Arial"/>
        </w:rPr>
        <w:t xml:space="preserve"> Products, ISO Health SA, Pegasus Steel, NAACAM, AFRIT, </w:t>
      </w:r>
      <w:proofErr w:type="spellStart"/>
      <w:r w:rsidRPr="009F722B">
        <w:rPr>
          <w:rFonts w:ascii="Arial" w:eastAsia="Times New Roman" w:hAnsi="Arial" w:cs="Arial"/>
        </w:rPr>
        <w:t>Corruseal</w:t>
      </w:r>
      <w:proofErr w:type="spellEnd"/>
      <w:r w:rsidRPr="009F722B">
        <w:rPr>
          <w:rFonts w:ascii="Arial" w:eastAsia="Times New Roman" w:hAnsi="Arial" w:cs="Arial"/>
        </w:rPr>
        <w:t xml:space="preserve">, New Age Medical Supplies, </w:t>
      </w:r>
      <w:proofErr w:type="spellStart"/>
      <w:r w:rsidRPr="009F722B">
        <w:rPr>
          <w:rFonts w:ascii="Arial" w:eastAsia="Times New Roman" w:hAnsi="Arial" w:cs="Arial"/>
        </w:rPr>
        <w:t>Aveti</w:t>
      </w:r>
      <w:proofErr w:type="spellEnd"/>
      <w:r w:rsidRPr="009F722B">
        <w:rPr>
          <w:rFonts w:ascii="Arial" w:eastAsia="Times New Roman" w:hAnsi="Arial" w:cs="Arial"/>
        </w:rPr>
        <w:t xml:space="preserve"> and Non-Ferrous Metal Works.</w:t>
      </w:r>
    </w:p>
    <w:p w:rsidR="009F722B" w:rsidRPr="009F722B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:rsidR="00A82897" w:rsidRDefault="009F722B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9F722B">
        <w:rPr>
          <w:rFonts w:ascii="Arial" w:eastAsia="Times New Roman" w:hAnsi="Arial" w:cs="Arial"/>
        </w:rPr>
        <w:t>The development, production and procurement cost for the 20 000 units were funded through a R250 million donation from the Solidarity Fund</w:t>
      </w:r>
      <w:r>
        <w:rPr>
          <w:rFonts w:ascii="Arial" w:eastAsia="Times New Roman" w:hAnsi="Arial" w:cs="Arial"/>
        </w:rPr>
        <w:t>, at an average cost of R12 500 per unit</w:t>
      </w:r>
      <w:r w:rsidRPr="009F722B">
        <w:rPr>
          <w:rFonts w:ascii="Arial" w:eastAsia="Times New Roman" w:hAnsi="Arial" w:cs="Arial"/>
        </w:rPr>
        <w:t>.</w:t>
      </w:r>
    </w:p>
    <w:p w:rsidR="00F23DFA" w:rsidRDefault="00F23DFA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:rsidR="00A82897" w:rsidRDefault="00641CA9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 w:rsidRPr="00641CA9">
        <w:rPr>
          <w:rFonts w:ascii="Arial" w:eastAsia="Times New Roman" w:hAnsi="Arial" w:cs="Arial"/>
        </w:rPr>
        <w:t xml:space="preserve">The South African Radio Astronomy </w:t>
      </w:r>
      <w:r>
        <w:rPr>
          <w:rFonts w:ascii="Arial" w:eastAsia="Times New Roman" w:hAnsi="Arial" w:cs="Arial"/>
        </w:rPr>
        <w:t>Observatory (SARAO) was appointed</w:t>
      </w:r>
      <w:r w:rsidRPr="00641CA9">
        <w:rPr>
          <w:rFonts w:ascii="Arial" w:eastAsia="Times New Roman" w:hAnsi="Arial" w:cs="Arial"/>
        </w:rPr>
        <w:t xml:space="preserve"> to manage the national effort to design, develop and produce the respiratory ventilators to support the government’s response to combat the COVID-19 pandemic.</w:t>
      </w:r>
      <w:r>
        <w:rPr>
          <w:rFonts w:ascii="Arial" w:eastAsia="Times New Roman" w:hAnsi="Arial" w:cs="Arial"/>
        </w:rPr>
        <w:t xml:space="preserve"> Engineers at </w:t>
      </w:r>
      <w:r w:rsidRPr="00641CA9">
        <w:rPr>
          <w:rFonts w:ascii="Arial" w:eastAsia="Times New Roman" w:hAnsi="Arial" w:cs="Arial"/>
        </w:rPr>
        <w:t xml:space="preserve">SARAO </w:t>
      </w:r>
      <w:r>
        <w:rPr>
          <w:rFonts w:ascii="Arial" w:eastAsia="Times New Roman" w:hAnsi="Arial" w:cs="Arial"/>
        </w:rPr>
        <w:t xml:space="preserve">have </w:t>
      </w:r>
      <w:r w:rsidRPr="00641CA9">
        <w:rPr>
          <w:rFonts w:ascii="Arial" w:eastAsia="Times New Roman" w:hAnsi="Arial" w:cs="Arial"/>
        </w:rPr>
        <w:t xml:space="preserve">experience and </w:t>
      </w:r>
      <w:r>
        <w:rPr>
          <w:rFonts w:ascii="Arial" w:eastAsia="Times New Roman" w:hAnsi="Arial" w:cs="Arial"/>
        </w:rPr>
        <w:t xml:space="preserve">a </w:t>
      </w:r>
      <w:r w:rsidRPr="00641CA9">
        <w:rPr>
          <w:rFonts w:ascii="Arial" w:eastAsia="Times New Roman" w:hAnsi="Arial" w:cs="Arial"/>
        </w:rPr>
        <w:t xml:space="preserve">track record </w:t>
      </w:r>
      <w:r>
        <w:rPr>
          <w:rFonts w:ascii="Arial" w:eastAsia="Times New Roman" w:hAnsi="Arial" w:cs="Arial"/>
        </w:rPr>
        <w:t>in developing</w:t>
      </w:r>
      <w:r w:rsidRPr="00641CA9">
        <w:rPr>
          <w:rFonts w:ascii="Arial" w:eastAsia="Times New Roman" w:hAnsi="Arial" w:cs="Arial"/>
        </w:rPr>
        <w:t xml:space="preserve"> and execution of complex systems </w:t>
      </w:r>
      <w:r>
        <w:rPr>
          <w:rFonts w:ascii="Arial" w:eastAsia="Times New Roman" w:hAnsi="Arial" w:cs="Arial"/>
        </w:rPr>
        <w:t xml:space="preserve">within short timeframes. </w:t>
      </w:r>
      <w:r w:rsidRPr="00641CA9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 xml:space="preserve">ey </w:t>
      </w:r>
      <w:r w:rsidRPr="00641CA9">
        <w:rPr>
          <w:rFonts w:ascii="Arial" w:eastAsia="Times New Roman" w:hAnsi="Arial" w:cs="Arial"/>
        </w:rPr>
        <w:t xml:space="preserve">developed the </w:t>
      </w:r>
      <w:proofErr w:type="spellStart"/>
      <w:r w:rsidRPr="00641CA9">
        <w:rPr>
          <w:rFonts w:ascii="Arial" w:eastAsia="Times New Roman" w:hAnsi="Arial" w:cs="Arial"/>
        </w:rPr>
        <w:t>MeerKAT</w:t>
      </w:r>
      <w:proofErr w:type="spellEnd"/>
      <w:r w:rsidRPr="00641CA9">
        <w:rPr>
          <w:rFonts w:ascii="Arial" w:eastAsia="Times New Roman" w:hAnsi="Arial" w:cs="Arial"/>
        </w:rPr>
        <w:t xml:space="preserve"> radio telescope system in the Karoo, the </w:t>
      </w:r>
      <w:proofErr w:type="spellStart"/>
      <w:r w:rsidRPr="00641CA9">
        <w:rPr>
          <w:rFonts w:ascii="Arial" w:eastAsia="Times New Roman" w:hAnsi="Arial" w:cs="Arial"/>
        </w:rPr>
        <w:t>precurser</w:t>
      </w:r>
      <w:proofErr w:type="spellEnd"/>
      <w:r w:rsidRPr="00641CA9">
        <w:rPr>
          <w:rFonts w:ascii="Arial" w:eastAsia="Times New Roman" w:hAnsi="Arial" w:cs="Arial"/>
        </w:rPr>
        <w:t xml:space="preserve"> to the SKA.</w:t>
      </w:r>
    </w:p>
    <w:p w:rsidR="00641CA9" w:rsidRDefault="00641CA9" w:rsidP="009F722B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</w:p>
    <w:p w:rsidR="00E248ED" w:rsidRDefault="00761AE1" w:rsidP="00F23DFA">
      <w:pPr>
        <w:spacing w:after="0" w:line="360" w:lineRule="auto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SARAO performed an initial qualification review of both the CSIR and SAVE-P devices, to first determine whether they met the specifications of the NVP. Following this review, CSIR and SAVE-P was required to develop </w:t>
      </w:r>
      <w:proofErr w:type="gramStart"/>
      <w:r>
        <w:rPr>
          <w:rFonts w:ascii="Arial" w:eastAsia="Times New Roman" w:hAnsi="Arial" w:cs="Arial"/>
        </w:rPr>
        <w:t>a</w:t>
      </w:r>
      <w:proofErr w:type="gramEnd"/>
      <w:r>
        <w:rPr>
          <w:rFonts w:ascii="Arial" w:eastAsia="Times New Roman" w:hAnsi="Arial" w:cs="Arial"/>
        </w:rPr>
        <w:t xml:space="preserve"> industrialisation plan – to determine whether they had the manufacturing capacity to produce the units, including sourcing of components</w:t>
      </w:r>
      <w:r w:rsidR="00635BDC">
        <w:rPr>
          <w:rFonts w:ascii="Arial" w:eastAsia="Times New Roman" w:hAnsi="Arial" w:cs="Arial"/>
        </w:rPr>
        <w:t>. –</w:t>
      </w:r>
      <w:r>
        <w:rPr>
          <w:rFonts w:ascii="Arial" w:eastAsia="Times New Roman" w:hAnsi="Arial" w:cs="Arial"/>
        </w:rPr>
        <w:t xml:space="preserve"> culminating in a Production Readiness Review </w:t>
      </w:r>
      <w:r w:rsidR="00635BDC">
        <w:rPr>
          <w:rFonts w:ascii="Arial" w:eastAsia="Times New Roman" w:hAnsi="Arial" w:cs="Arial"/>
        </w:rPr>
        <w:t xml:space="preserve">conducted </w:t>
      </w:r>
      <w:r>
        <w:rPr>
          <w:rFonts w:ascii="Arial" w:eastAsia="Times New Roman" w:hAnsi="Arial" w:cs="Arial"/>
        </w:rPr>
        <w:t xml:space="preserve">by </w:t>
      </w:r>
      <w:r w:rsidR="00635BDC">
        <w:rPr>
          <w:rFonts w:ascii="Arial" w:eastAsia="Times New Roman" w:hAnsi="Arial" w:cs="Arial"/>
        </w:rPr>
        <w:t>SARAO</w:t>
      </w:r>
      <w:r>
        <w:rPr>
          <w:rFonts w:ascii="Arial" w:eastAsia="Times New Roman" w:hAnsi="Arial" w:cs="Arial"/>
        </w:rPr>
        <w:t>. Following the Production Readiness Review, a technical dossier with a prototype of the device was provided to SAPHRA in order for</w:t>
      </w:r>
      <w:r w:rsidR="00C35BEC">
        <w:rPr>
          <w:rFonts w:ascii="Arial" w:eastAsia="Times New Roman" w:hAnsi="Arial" w:cs="Arial"/>
        </w:rPr>
        <w:t xml:space="preserve"> the SAPHRA to perform the required inspections for</w:t>
      </w:r>
      <w:r>
        <w:rPr>
          <w:rFonts w:ascii="Arial" w:eastAsia="Times New Roman" w:hAnsi="Arial" w:cs="Arial"/>
        </w:rPr>
        <w:t xml:space="preserve"> licensing. Both devices </w:t>
      </w:r>
      <w:r w:rsidR="00635BDC">
        <w:rPr>
          <w:rFonts w:ascii="Arial" w:eastAsia="Times New Roman" w:hAnsi="Arial" w:cs="Arial"/>
        </w:rPr>
        <w:t>were</w:t>
      </w:r>
      <w:r>
        <w:rPr>
          <w:rFonts w:ascii="Arial" w:eastAsia="Times New Roman" w:hAnsi="Arial" w:cs="Arial"/>
        </w:rPr>
        <w:t xml:space="preserve"> approved by </w:t>
      </w:r>
      <w:r w:rsidRPr="00A82897">
        <w:rPr>
          <w:rFonts w:ascii="Arial" w:eastAsia="Times New Roman" w:hAnsi="Arial" w:cs="Arial"/>
        </w:rPr>
        <w:t xml:space="preserve">SAHPRA on 26 June 2020. </w:t>
      </w:r>
      <w:r>
        <w:rPr>
          <w:rFonts w:ascii="Arial" w:eastAsia="Times New Roman" w:hAnsi="Arial" w:cs="Arial"/>
        </w:rPr>
        <w:t xml:space="preserve">Clinical trials were conducted of both devices at </w:t>
      </w:r>
      <w:r w:rsidR="00635BDC" w:rsidRPr="00635BDC">
        <w:rPr>
          <w:rFonts w:ascii="Arial" w:eastAsia="Times New Roman" w:hAnsi="Arial" w:cs="Arial"/>
        </w:rPr>
        <w:t xml:space="preserve">Charlotte </w:t>
      </w:r>
      <w:proofErr w:type="spellStart"/>
      <w:r w:rsidR="00635BDC" w:rsidRPr="00635BDC">
        <w:rPr>
          <w:rFonts w:ascii="Arial" w:eastAsia="Times New Roman" w:hAnsi="Arial" w:cs="Arial"/>
        </w:rPr>
        <w:t>Maxeke</w:t>
      </w:r>
      <w:proofErr w:type="spellEnd"/>
      <w:r w:rsidR="00635BDC" w:rsidRPr="00635BDC">
        <w:rPr>
          <w:rFonts w:ascii="Arial" w:eastAsia="Times New Roman" w:hAnsi="Arial" w:cs="Arial"/>
        </w:rPr>
        <w:t xml:space="preserve"> Johannesburg Academic Hospital</w:t>
      </w:r>
      <w:r w:rsidR="00635BDC">
        <w:rPr>
          <w:rFonts w:ascii="Arial" w:eastAsia="Times New Roman" w:hAnsi="Arial" w:cs="Arial"/>
        </w:rPr>
        <w:t xml:space="preserve"> on behalf of the </w:t>
      </w:r>
      <w:r w:rsidR="00C35BEC">
        <w:rPr>
          <w:rFonts w:ascii="Arial" w:eastAsia="Times New Roman" w:hAnsi="Arial" w:cs="Arial"/>
        </w:rPr>
        <w:t>SARAO</w:t>
      </w:r>
      <w:r w:rsidR="00635BDC">
        <w:rPr>
          <w:rFonts w:ascii="Arial" w:eastAsia="Times New Roman" w:hAnsi="Arial" w:cs="Arial"/>
        </w:rPr>
        <w:t xml:space="preserve">; with a further clinical trial conducted at </w:t>
      </w:r>
      <w:r w:rsidR="00635BDC" w:rsidRPr="00635BDC">
        <w:rPr>
          <w:rFonts w:ascii="Arial" w:eastAsia="Times New Roman" w:hAnsi="Arial" w:cs="Arial"/>
        </w:rPr>
        <w:t xml:space="preserve">Chris Hani </w:t>
      </w:r>
      <w:proofErr w:type="spellStart"/>
      <w:r w:rsidR="00635BDC" w:rsidRPr="00635BDC">
        <w:rPr>
          <w:rFonts w:ascii="Arial" w:eastAsia="Times New Roman" w:hAnsi="Arial" w:cs="Arial"/>
        </w:rPr>
        <w:t>Baragwanath</w:t>
      </w:r>
      <w:proofErr w:type="spellEnd"/>
      <w:r w:rsidR="00635BDC" w:rsidRPr="00635BDC">
        <w:rPr>
          <w:rFonts w:ascii="Arial" w:eastAsia="Times New Roman" w:hAnsi="Arial" w:cs="Arial"/>
        </w:rPr>
        <w:t xml:space="preserve"> Hospital</w:t>
      </w:r>
      <w:r w:rsidR="00635BDC">
        <w:rPr>
          <w:rFonts w:ascii="Arial" w:eastAsia="Times New Roman" w:hAnsi="Arial" w:cs="Arial"/>
        </w:rPr>
        <w:t xml:space="preserve"> under the supervision of the National Department of Health. Quality Control for each unit produced is performed by the final assemblers, under the supervision of the SARAO, who </w:t>
      </w:r>
      <w:r w:rsidR="00C35BEC">
        <w:rPr>
          <w:rFonts w:ascii="Arial" w:eastAsia="Times New Roman" w:hAnsi="Arial" w:cs="Arial"/>
        </w:rPr>
        <w:t xml:space="preserve">have </w:t>
      </w:r>
      <w:r w:rsidR="00635BDC">
        <w:rPr>
          <w:rFonts w:ascii="Arial" w:eastAsia="Times New Roman" w:hAnsi="Arial" w:cs="Arial"/>
        </w:rPr>
        <w:t>conducted unit inspection</w:t>
      </w:r>
      <w:r w:rsidR="00C35BEC">
        <w:rPr>
          <w:rFonts w:ascii="Arial" w:eastAsia="Times New Roman" w:hAnsi="Arial" w:cs="Arial"/>
        </w:rPr>
        <w:t>s</w:t>
      </w:r>
      <w:r w:rsidR="00635BDC">
        <w:rPr>
          <w:rFonts w:ascii="Arial" w:eastAsia="Times New Roman" w:hAnsi="Arial" w:cs="Arial"/>
        </w:rPr>
        <w:t xml:space="preserve"> to ensure that units produced meet approved specification. </w:t>
      </w:r>
    </w:p>
    <w:p w:rsidR="00E248ED" w:rsidRDefault="00E248ED" w:rsidP="009C77C7">
      <w:pPr>
        <w:spacing w:after="0" w:line="360" w:lineRule="auto"/>
        <w:ind w:left="720"/>
        <w:jc w:val="both"/>
        <w:outlineLvl w:val="0"/>
        <w:rPr>
          <w:rFonts w:ascii="Arial" w:eastAsia="Times New Roman" w:hAnsi="Arial" w:cs="Arial"/>
        </w:rPr>
      </w:pPr>
    </w:p>
    <w:p w:rsidR="005C6C21" w:rsidRDefault="005C6C21" w:rsidP="009C77C7">
      <w:pPr>
        <w:spacing w:after="0" w:line="360" w:lineRule="auto"/>
        <w:ind w:left="720"/>
        <w:jc w:val="both"/>
        <w:outlineLvl w:val="0"/>
        <w:rPr>
          <w:rFonts w:ascii="Arial" w:eastAsia="Times New Roman" w:hAnsi="Arial" w:cs="Arial"/>
        </w:rPr>
      </w:pPr>
    </w:p>
    <w:p w:rsidR="001F05B1" w:rsidRDefault="001F05B1" w:rsidP="001F05B1">
      <w:pPr>
        <w:spacing w:after="0" w:line="276" w:lineRule="auto"/>
        <w:ind w:left="720"/>
        <w:jc w:val="both"/>
        <w:outlineLvl w:val="0"/>
        <w:rPr>
          <w:rFonts w:ascii="Arial" w:eastAsia="Times New Roman" w:hAnsi="Arial" w:cs="Arial"/>
        </w:rPr>
      </w:pPr>
    </w:p>
    <w:p w:rsidR="001F05B1" w:rsidRPr="001F05B1" w:rsidRDefault="001F05B1" w:rsidP="001F05B1">
      <w:pPr>
        <w:spacing w:after="0" w:line="276" w:lineRule="auto"/>
        <w:ind w:left="720"/>
        <w:jc w:val="both"/>
        <w:outlineLvl w:val="0"/>
        <w:rPr>
          <w:rFonts w:ascii="Arial" w:eastAsia="Times New Roman" w:hAnsi="Arial" w:cs="Arial"/>
        </w:rPr>
      </w:pPr>
    </w:p>
    <w:p w:rsidR="00EA5109" w:rsidRPr="00151BD8" w:rsidRDefault="00B078E6" w:rsidP="00B078E6">
      <w:pPr>
        <w:spacing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-END-</w:t>
      </w:r>
    </w:p>
    <w:sectPr w:rsidR="00EA5109" w:rsidRPr="00151BD8" w:rsidSect="00B236EF">
      <w:footerReference w:type="default" r:id="rId9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32" w:rsidRDefault="00800F32" w:rsidP="006D054B">
      <w:pPr>
        <w:spacing w:after="0" w:line="240" w:lineRule="auto"/>
      </w:pPr>
      <w:r>
        <w:separator/>
      </w:r>
    </w:p>
  </w:endnote>
  <w:endnote w:type="continuationSeparator" w:id="0">
    <w:p w:rsidR="00800F32" w:rsidRDefault="00800F32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965894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857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5B69C8">
      <w:t>: NA PQ 2</w:t>
    </w:r>
    <w:r w:rsidR="00543935">
      <w:t>933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32" w:rsidRDefault="00800F32" w:rsidP="006D054B">
      <w:pPr>
        <w:spacing w:after="0" w:line="240" w:lineRule="auto"/>
      </w:pPr>
      <w:r>
        <w:separator/>
      </w:r>
    </w:p>
  </w:footnote>
  <w:footnote w:type="continuationSeparator" w:id="0">
    <w:p w:rsidR="00800F32" w:rsidRDefault="00800F32" w:rsidP="006D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8ED"/>
    <w:multiLevelType w:val="hybridMultilevel"/>
    <w:tmpl w:val="ECA4E50E"/>
    <w:lvl w:ilvl="0" w:tplc="4FA00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D7967"/>
    <w:multiLevelType w:val="hybridMultilevel"/>
    <w:tmpl w:val="A88C97A0"/>
    <w:lvl w:ilvl="0" w:tplc="1966B0B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2B"/>
    <w:multiLevelType w:val="hybridMultilevel"/>
    <w:tmpl w:val="41C81618"/>
    <w:lvl w:ilvl="0" w:tplc="C06A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FA3C40"/>
    <w:multiLevelType w:val="hybridMultilevel"/>
    <w:tmpl w:val="F3ACB416"/>
    <w:lvl w:ilvl="0" w:tplc="FCF49F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75066"/>
    <w:multiLevelType w:val="hybridMultilevel"/>
    <w:tmpl w:val="5A30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2A2133"/>
    <w:multiLevelType w:val="hybridMultilevel"/>
    <w:tmpl w:val="56A8CD80"/>
    <w:lvl w:ilvl="0" w:tplc="B756FC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6222"/>
    <w:multiLevelType w:val="hybridMultilevel"/>
    <w:tmpl w:val="57305C94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80E"/>
    <w:multiLevelType w:val="hybridMultilevel"/>
    <w:tmpl w:val="7DA4765C"/>
    <w:lvl w:ilvl="0" w:tplc="735E5DB6">
      <w:start w:val="1"/>
      <w:numFmt w:val="decimal"/>
      <w:lvlText w:val="(%1)"/>
      <w:lvlJc w:val="left"/>
      <w:pPr>
        <w:ind w:left="1418" w:hanging="698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9B1E9F"/>
    <w:multiLevelType w:val="hybridMultilevel"/>
    <w:tmpl w:val="7DA4765C"/>
    <w:lvl w:ilvl="0" w:tplc="735E5DB6">
      <w:start w:val="1"/>
      <w:numFmt w:val="decimal"/>
      <w:lvlText w:val="(%1)"/>
      <w:lvlJc w:val="left"/>
      <w:pPr>
        <w:ind w:left="1418" w:hanging="698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C44B30"/>
    <w:multiLevelType w:val="hybridMultilevel"/>
    <w:tmpl w:val="88FCBDEE"/>
    <w:lvl w:ilvl="0" w:tplc="749A96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7"/>
  </w:num>
  <w:num w:numId="8">
    <w:abstractNumId w:val="26"/>
  </w:num>
  <w:num w:numId="9">
    <w:abstractNumId w:val="19"/>
  </w:num>
  <w:num w:numId="10">
    <w:abstractNumId w:val="0"/>
  </w:num>
  <w:num w:numId="11">
    <w:abstractNumId w:val="16"/>
  </w:num>
  <w:num w:numId="12">
    <w:abstractNumId w:val="22"/>
  </w:num>
  <w:num w:numId="13">
    <w:abstractNumId w:val="30"/>
  </w:num>
  <w:num w:numId="14">
    <w:abstractNumId w:val="14"/>
  </w:num>
  <w:num w:numId="15">
    <w:abstractNumId w:val="3"/>
  </w:num>
  <w:num w:numId="16">
    <w:abstractNumId w:val="15"/>
  </w:num>
  <w:num w:numId="17">
    <w:abstractNumId w:val="24"/>
  </w:num>
  <w:num w:numId="18">
    <w:abstractNumId w:val="18"/>
  </w:num>
  <w:num w:numId="19">
    <w:abstractNumId w:val="23"/>
  </w:num>
  <w:num w:numId="20">
    <w:abstractNumId w:val="1"/>
  </w:num>
  <w:num w:numId="21">
    <w:abstractNumId w:val="27"/>
  </w:num>
  <w:num w:numId="22">
    <w:abstractNumId w:val="13"/>
  </w:num>
  <w:num w:numId="23">
    <w:abstractNumId w:val="17"/>
  </w:num>
  <w:num w:numId="24">
    <w:abstractNumId w:val="11"/>
  </w:num>
  <w:num w:numId="25">
    <w:abstractNumId w:val="12"/>
  </w:num>
  <w:num w:numId="26">
    <w:abstractNumId w:val="6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"/>
  </w:num>
  <w:num w:numId="31">
    <w:abstractNumId w:val="25"/>
  </w:num>
  <w:num w:numId="32">
    <w:abstractNumId w:val="10"/>
  </w:num>
  <w:num w:numId="33">
    <w:abstractNumId w:val="5"/>
  </w:num>
  <w:num w:numId="34">
    <w:abstractNumId w:val="31"/>
  </w:num>
  <w:num w:numId="35">
    <w:abstractNumId w:val="29"/>
  </w:num>
  <w:num w:numId="36">
    <w:abstractNumId w:val="9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328D"/>
    <w:rsid w:val="00006948"/>
    <w:rsid w:val="000077EE"/>
    <w:rsid w:val="0001582D"/>
    <w:rsid w:val="0003191E"/>
    <w:rsid w:val="00031D1F"/>
    <w:rsid w:val="00041805"/>
    <w:rsid w:val="00046D78"/>
    <w:rsid w:val="00064868"/>
    <w:rsid w:val="0006536D"/>
    <w:rsid w:val="00071E10"/>
    <w:rsid w:val="000B0517"/>
    <w:rsid w:val="000B2DB1"/>
    <w:rsid w:val="000C4638"/>
    <w:rsid w:val="000D3BB4"/>
    <w:rsid w:val="000D608B"/>
    <w:rsid w:val="000F2FA9"/>
    <w:rsid w:val="00123D23"/>
    <w:rsid w:val="00130895"/>
    <w:rsid w:val="00151BD8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3ED3"/>
    <w:rsid w:val="001C2546"/>
    <w:rsid w:val="001F05B1"/>
    <w:rsid w:val="00212F7F"/>
    <w:rsid w:val="002150F1"/>
    <w:rsid w:val="00215D18"/>
    <w:rsid w:val="0021718A"/>
    <w:rsid w:val="00222BDC"/>
    <w:rsid w:val="00226F0C"/>
    <w:rsid w:val="002329A1"/>
    <w:rsid w:val="0023521C"/>
    <w:rsid w:val="0024155F"/>
    <w:rsid w:val="00242E7F"/>
    <w:rsid w:val="002447C0"/>
    <w:rsid w:val="002459C4"/>
    <w:rsid w:val="00251810"/>
    <w:rsid w:val="002534B7"/>
    <w:rsid w:val="002556FF"/>
    <w:rsid w:val="00271A75"/>
    <w:rsid w:val="0028153A"/>
    <w:rsid w:val="002855D7"/>
    <w:rsid w:val="0028785A"/>
    <w:rsid w:val="0029231C"/>
    <w:rsid w:val="00292BCE"/>
    <w:rsid w:val="00294D96"/>
    <w:rsid w:val="0029766E"/>
    <w:rsid w:val="002A1D56"/>
    <w:rsid w:val="002A46DB"/>
    <w:rsid w:val="002A5258"/>
    <w:rsid w:val="002B0ED2"/>
    <w:rsid w:val="002C1B9E"/>
    <w:rsid w:val="002C3CE8"/>
    <w:rsid w:val="002D0830"/>
    <w:rsid w:val="002D69F4"/>
    <w:rsid w:val="00301F58"/>
    <w:rsid w:val="0031644A"/>
    <w:rsid w:val="00332C21"/>
    <w:rsid w:val="00344B4E"/>
    <w:rsid w:val="00351BDA"/>
    <w:rsid w:val="003632E6"/>
    <w:rsid w:val="00383F6C"/>
    <w:rsid w:val="00385BF1"/>
    <w:rsid w:val="003A3726"/>
    <w:rsid w:val="003B2450"/>
    <w:rsid w:val="003C1148"/>
    <w:rsid w:val="003C5DAD"/>
    <w:rsid w:val="003D6475"/>
    <w:rsid w:val="00402C36"/>
    <w:rsid w:val="00405055"/>
    <w:rsid w:val="00414059"/>
    <w:rsid w:val="00414E30"/>
    <w:rsid w:val="00416627"/>
    <w:rsid w:val="00431C51"/>
    <w:rsid w:val="00437E8B"/>
    <w:rsid w:val="004469F4"/>
    <w:rsid w:val="00472ACE"/>
    <w:rsid w:val="00481F66"/>
    <w:rsid w:val="00484CF4"/>
    <w:rsid w:val="00493614"/>
    <w:rsid w:val="004B2BE0"/>
    <w:rsid w:val="004C432F"/>
    <w:rsid w:val="004D0F02"/>
    <w:rsid w:val="004D3F15"/>
    <w:rsid w:val="004E2E71"/>
    <w:rsid w:val="004E39DD"/>
    <w:rsid w:val="004F429F"/>
    <w:rsid w:val="004F4B02"/>
    <w:rsid w:val="004F5945"/>
    <w:rsid w:val="004F6E62"/>
    <w:rsid w:val="0051724E"/>
    <w:rsid w:val="00522CB2"/>
    <w:rsid w:val="00526B52"/>
    <w:rsid w:val="005323CF"/>
    <w:rsid w:val="00532838"/>
    <w:rsid w:val="005401FB"/>
    <w:rsid w:val="00543935"/>
    <w:rsid w:val="00546254"/>
    <w:rsid w:val="0054791A"/>
    <w:rsid w:val="005624DD"/>
    <w:rsid w:val="00567F57"/>
    <w:rsid w:val="005735A1"/>
    <w:rsid w:val="00575A3A"/>
    <w:rsid w:val="005829C2"/>
    <w:rsid w:val="00584CCD"/>
    <w:rsid w:val="00585F58"/>
    <w:rsid w:val="00586DCF"/>
    <w:rsid w:val="00591C46"/>
    <w:rsid w:val="00597203"/>
    <w:rsid w:val="005A5FEE"/>
    <w:rsid w:val="005B69C8"/>
    <w:rsid w:val="005C3727"/>
    <w:rsid w:val="005C6C21"/>
    <w:rsid w:val="005D3B6A"/>
    <w:rsid w:val="005E01F8"/>
    <w:rsid w:val="005E30FD"/>
    <w:rsid w:val="005F073F"/>
    <w:rsid w:val="00622A03"/>
    <w:rsid w:val="00635BDC"/>
    <w:rsid w:val="00640078"/>
    <w:rsid w:val="00641CA9"/>
    <w:rsid w:val="006420D0"/>
    <w:rsid w:val="006445D1"/>
    <w:rsid w:val="00645F45"/>
    <w:rsid w:val="006847A1"/>
    <w:rsid w:val="006932B2"/>
    <w:rsid w:val="00694349"/>
    <w:rsid w:val="006B0FE2"/>
    <w:rsid w:val="006B1132"/>
    <w:rsid w:val="006C6F31"/>
    <w:rsid w:val="006D054B"/>
    <w:rsid w:val="006E5CFB"/>
    <w:rsid w:val="00707C88"/>
    <w:rsid w:val="0072078E"/>
    <w:rsid w:val="007477F1"/>
    <w:rsid w:val="00761225"/>
    <w:rsid w:val="00761AE1"/>
    <w:rsid w:val="0078525F"/>
    <w:rsid w:val="0078637F"/>
    <w:rsid w:val="00792751"/>
    <w:rsid w:val="007931CF"/>
    <w:rsid w:val="00797E75"/>
    <w:rsid w:val="007A6BFA"/>
    <w:rsid w:val="007B14C3"/>
    <w:rsid w:val="007B412F"/>
    <w:rsid w:val="007B7DA8"/>
    <w:rsid w:val="007D1596"/>
    <w:rsid w:val="007D1D58"/>
    <w:rsid w:val="007D2A4F"/>
    <w:rsid w:val="00800F32"/>
    <w:rsid w:val="00803209"/>
    <w:rsid w:val="00822CE2"/>
    <w:rsid w:val="00833E81"/>
    <w:rsid w:val="00841350"/>
    <w:rsid w:val="008528EA"/>
    <w:rsid w:val="00853BDC"/>
    <w:rsid w:val="00855ABA"/>
    <w:rsid w:val="00857BE6"/>
    <w:rsid w:val="008634FA"/>
    <w:rsid w:val="00884CED"/>
    <w:rsid w:val="00892467"/>
    <w:rsid w:val="00894F69"/>
    <w:rsid w:val="008A796E"/>
    <w:rsid w:val="008D06C0"/>
    <w:rsid w:val="008D1D83"/>
    <w:rsid w:val="00911828"/>
    <w:rsid w:val="00916351"/>
    <w:rsid w:val="0093226B"/>
    <w:rsid w:val="00936D98"/>
    <w:rsid w:val="009420E1"/>
    <w:rsid w:val="009433BE"/>
    <w:rsid w:val="0094388C"/>
    <w:rsid w:val="00962A53"/>
    <w:rsid w:val="009644E4"/>
    <w:rsid w:val="00965894"/>
    <w:rsid w:val="00970287"/>
    <w:rsid w:val="0098121B"/>
    <w:rsid w:val="0099215A"/>
    <w:rsid w:val="009A0FF0"/>
    <w:rsid w:val="009C3E7C"/>
    <w:rsid w:val="009C77C7"/>
    <w:rsid w:val="009D6756"/>
    <w:rsid w:val="009D6C77"/>
    <w:rsid w:val="009E54BF"/>
    <w:rsid w:val="009E5F0F"/>
    <w:rsid w:val="009E7452"/>
    <w:rsid w:val="009F3102"/>
    <w:rsid w:val="009F4DA1"/>
    <w:rsid w:val="009F722B"/>
    <w:rsid w:val="00A01A30"/>
    <w:rsid w:val="00A1169C"/>
    <w:rsid w:val="00A1795F"/>
    <w:rsid w:val="00A20F0B"/>
    <w:rsid w:val="00A21156"/>
    <w:rsid w:val="00A46E81"/>
    <w:rsid w:val="00A557B1"/>
    <w:rsid w:val="00A73408"/>
    <w:rsid w:val="00A81AFD"/>
    <w:rsid w:val="00A82897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4846"/>
    <w:rsid w:val="00AE5144"/>
    <w:rsid w:val="00AE6F53"/>
    <w:rsid w:val="00AF23A5"/>
    <w:rsid w:val="00AF2A37"/>
    <w:rsid w:val="00AF736F"/>
    <w:rsid w:val="00B04589"/>
    <w:rsid w:val="00B078E6"/>
    <w:rsid w:val="00B2231A"/>
    <w:rsid w:val="00B236EF"/>
    <w:rsid w:val="00B263F6"/>
    <w:rsid w:val="00B27C5F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77ED8"/>
    <w:rsid w:val="00B84515"/>
    <w:rsid w:val="00B86FC4"/>
    <w:rsid w:val="00B9157F"/>
    <w:rsid w:val="00BA3106"/>
    <w:rsid w:val="00BA3DD8"/>
    <w:rsid w:val="00BA53F5"/>
    <w:rsid w:val="00BB16B9"/>
    <w:rsid w:val="00BB36A7"/>
    <w:rsid w:val="00BB497F"/>
    <w:rsid w:val="00BB62D5"/>
    <w:rsid w:val="00BC607B"/>
    <w:rsid w:val="00BD28E0"/>
    <w:rsid w:val="00BD7E2B"/>
    <w:rsid w:val="00C01E5A"/>
    <w:rsid w:val="00C02FFC"/>
    <w:rsid w:val="00C0398D"/>
    <w:rsid w:val="00C05717"/>
    <w:rsid w:val="00C07922"/>
    <w:rsid w:val="00C1754E"/>
    <w:rsid w:val="00C23C1E"/>
    <w:rsid w:val="00C261D3"/>
    <w:rsid w:val="00C26949"/>
    <w:rsid w:val="00C3071A"/>
    <w:rsid w:val="00C33FA1"/>
    <w:rsid w:val="00C35BEC"/>
    <w:rsid w:val="00C4613A"/>
    <w:rsid w:val="00C56886"/>
    <w:rsid w:val="00C60F52"/>
    <w:rsid w:val="00C71BF9"/>
    <w:rsid w:val="00C72F6F"/>
    <w:rsid w:val="00C84F7E"/>
    <w:rsid w:val="00C8544C"/>
    <w:rsid w:val="00C85DD8"/>
    <w:rsid w:val="00C90387"/>
    <w:rsid w:val="00C9270E"/>
    <w:rsid w:val="00CC0725"/>
    <w:rsid w:val="00CC7044"/>
    <w:rsid w:val="00D3539F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D063F"/>
    <w:rsid w:val="00DE45A5"/>
    <w:rsid w:val="00DE4BB9"/>
    <w:rsid w:val="00DF017A"/>
    <w:rsid w:val="00E111D0"/>
    <w:rsid w:val="00E248ED"/>
    <w:rsid w:val="00E41F21"/>
    <w:rsid w:val="00E44BAD"/>
    <w:rsid w:val="00E546C6"/>
    <w:rsid w:val="00E554C9"/>
    <w:rsid w:val="00E6096E"/>
    <w:rsid w:val="00E846E6"/>
    <w:rsid w:val="00E900D5"/>
    <w:rsid w:val="00EA2BA8"/>
    <w:rsid w:val="00EA5109"/>
    <w:rsid w:val="00EA6E2E"/>
    <w:rsid w:val="00EA7BF7"/>
    <w:rsid w:val="00ED2D1F"/>
    <w:rsid w:val="00EE05BB"/>
    <w:rsid w:val="00EE6E0C"/>
    <w:rsid w:val="00EF6351"/>
    <w:rsid w:val="00F01647"/>
    <w:rsid w:val="00F04A3B"/>
    <w:rsid w:val="00F065DF"/>
    <w:rsid w:val="00F15796"/>
    <w:rsid w:val="00F23DFA"/>
    <w:rsid w:val="00F32232"/>
    <w:rsid w:val="00F36576"/>
    <w:rsid w:val="00F512DF"/>
    <w:rsid w:val="00F51CB8"/>
    <w:rsid w:val="00F671DD"/>
    <w:rsid w:val="00F716B6"/>
    <w:rsid w:val="00F76A94"/>
    <w:rsid w:val="00F8074E"/>
    <w:rsid w:val="00F83E88"/>
    <w:rsid w:val="00F9020F"/>
    <w:rsid w:val="00FB765E"/>
    <w:rsid w:val="00FC3609"/>
    <w:rsid w:val="00FC502E"/>
    <w:rsid w:val="00FD0332"/>
    <w:rsid w:val="00FD437F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8082-88EC-401D-BA61-C8A797C0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2021-01-19T13:37:00Z</dcterms:created>
  <dcterms:modified xsi:type="dcterms:W3CDTF">2021-01-19T13:37:00Z</dcterms:modified>
</cp:coreProperties>
</file>