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A6" w:rsidRPr="002574F7" w:rsidRDefault="00DB31A6" w:rsidP="00DB31A6">
      <w:pPr>
        <w:spacing w:after="0" w:line="240" w:lineRule="auto"/>
        <w:ind w:left="84" w:right="140"/>
        <w:jc w:val="center"/>
        <w:rPr>
          <w:rFonts w:ascii="Arial" w:eastAsia="Calibri" w:hAnsi="Arial" w:cs="Arial"/>
          <w:b/>
          <w:sz w:val="32"/>
          <w:szCs w:val="32"/>
          <w:lang w:val="en-ZA"/>
        </w:rPr>
      </w:pPr>
      <w:r w:rsidRPr="002574F7">
        <w:rPr>
          <w:rFonts w:ascii="Arial" w:eastAsia="Calibri" w:hAnsi="Arial" w:cs="Arial"/>
          <w:b/>
          <w:sz w:val="32"/>
          <w:szCs w:val="32"/>
          <w:lang w:val="en-ZA"/>
        </w:rPr>
        <w:t>NATIONAL ASSEMBLY</w:t>
      </w:r>
    </w:p>
    <w:p w:rsidR="00DB31A6" w:rsidRPr="002574F7" w:rsidRDefault="00DB31A6" w:rsidP="00DB31A6">
      <w:pPr>
        <w:spacing w:after="0" w:line="240" w:lineRule="auto"/>
        <w:ind w:right="140"/>
        <w:jc w:val="center"/>
        <w:rPr>
          <w:rFonts w:ascii="Arial" w:eastAsia="Calibri" w:hAnsi="Arial" w:cs="Arial"/>
          <w:b/>
          <w:sz w:val="32"/>
          <w:szCs w:val="32"/>
          <w:u w:val="single"/>
          <w:lang w:val="en-ZA"/>
        </w:rPr>
      </w:pPr>
      <w:r w:rsidRPr="002574F7">
        <w:rPr>
          <w:rFonts w:ascii="Arial" w:eastAsia="Calibri" w:hAnsi="Arial" w:cs="Arial"/>
          <w:b/>
          <w:sz w:val="32"/>
          <w:szCs w:val="32"/>
          <w:u w:val="single"/>
          <w:lang w:val="en-ZA"/>
        </w:rPr>
        <w:t>QUESTION 2926-2020</w:t>
      </w:r>
    </w:p>
    <w:p w:rsidR="00DB31A6" w:rsidRDefault="00DB31A6" w:rsidP="00DB31A6">
      <w:pPr>
        <w:tabs>
          <w:tab w:val="left" w:pos="576"/>
          <w:tab w:val="left" w:pos="1296"/>
          <w:tab w:val="left" w:pos="6336"/>
        </w:tabs>
        <w:spacing w:after="0" w:line="360" w:lineRule="auto"/>
        <w:ind w:right="140"/>
        <w:jc w:val="center"/>
        <w:rPr>
          <w:rFonts w:ascii="Arial" w:eastAsia="Calibri" w:hAnsi="Arial" w:cs="Arial"/>
          <w:b/>
          <w:sz w:val="32"/>
          <w:szCs w:val="32"/>
          <w:u w:val="single"/>
          <w:lang w:val="en-ZA"/>
        </w:rPr>
      </w:pPr>
      <w:r w:rsidRPr="002574F7">
        <w:rPr>
          <w:rFonts w:ascii="Arial" w:eastAsia="Calibri" w:hAnsi="Arial" w:cs="Arial"/>
          <w:b/>
          <w:sz w:val="32"/>
          <w:szCs w:val="32"/>
          <w:u w:val="single"/>
          <w:lang w:val="en-ZA"/>
        </w:rPr>
        <w:t>FOR WRITTEN REPLY</w:t>
      </w:r>
    </w:p>
    <w:p w:rsidR="00DB31A6" w:rsidRDefault="00DB31A6" w:rsidP="00DB31A6">
      <w:pPr>
        <w:spacing w:after="200" w:line="276" w:lineRule="auto"/>
        <w:ind w:right="140"/>
        <w:jc w:val="both"/>
        <w:rPr>
          <w:rFonts w:ascii="Arial" w:eastAsia="Calibri" w:hAnsi="Arial" w:cs="Arial"/>
          <w:b/>
          <w:sz w:val="32"/>
          <w:szCs w:val="32"/>
          <w:lang w:val="en-ZA"/>
        </w:rPr>
      </w:pPr>
    </w:p>
    <w:p w:rsidR="00DB31A6" w:rsidRPr="002574F7" w:rsidRDefault="00DB31A6" w:rsidP="00DB31A6">
      <w:pPr>
        <w:spacing w:after="200" w:line="276" w:lineRule="auto"/>
        <w:ind w:right="140"/>
        <w:jc w:val="both"/>
        <w:rPr>
          <w:rFonts w:ascii="Arial" w:eastAsia="Calibri" w:hAnsi="Arial" w:cs="Arial"/>
          <w:b/>
          <w:sz w:val="32"/>
          <w:szCs w:val="32"/>
          <w:lang w:val="en-ZA"/>
        </w:rPr>
      </w:pPr>
      <w:bookmarkStart w:id="0" w:name="_GoBack"/>
      <w:bookmarkEnd w:id="0"/>
      <w:r w:rsidRPr="002574F7">
        <w:rPr>
          <w:rFonts w:ascii="Arial" w:eastAsia="Calibri" w:hAnsi="Arial" w:cs="Arial"/>
          <w:b/>
          <w:sz w:val="32"/>
          <w:szCs w:val="32"/>
          <w:lang w:val="en-ZA"/>
        </w:rPr>
        <w:t xml:space="preserve">INTERNAL QUESTION PAPER NO: NO 50-2020, DATE OF PUBLICATION 27 NOVEMBER 2020: </w:t>
      </w:r>
    </w:p>
    <w:p w:rsidR="00DB31A6" w:rsidRPr="00EC42E8" w:rsidRDefault="00DB31A6" w:rsidP="00DB31A6">
      <w:pPr>
        <w:spacing w:before="100" w:beforeAutospacing="1" w:after="100" w:afterAutospacing="1" w:line="276" w:lineRule="auto"/>
        <w:jc w:val="both"/>
        <w:rPr>
          <w:rFonts w:ascii="Arial" w:eastAsia="Calibri" w:hAnsi="Arial" w:cs="Arial"/>
          <w:b/>
          <w:bCs/>
          <w:sz w:val="32"/>
          <w:szCs w:val="32"/>
          <w:lang w:val="en-ZA"/>
        </w:rPr>
      </w:pPr>
      <w:r w:rsidRPr="00EC42E8">
        <w:rPr>
          <w:rFonts w:ascii="Arial" w:eastAsia="Calibri" w:hAnsi="Arial" w:cs="Arial"/>
          <w:b/>
          <w:bCs/>
          <w:sz w:val="32"/>
          <w:szCs w:val="32"/>
          <w:lang w:val="af-ZA"/>
        </w:rPr>
        <w:t>“Inkosi</w:t>
      </w:r>
      <w:r w:rsidRPr="00EC42E8">
        <w:rPr>
          <w:rFonts w:ascii="Arial" w:eastAsia="Calibri" w:hAnsi="Arial" w:cs="Arial"/>
          <w:b/>
          <w:bCs/>
          <w:sz w:val="32"/>
          <w:szCs w:val="32"/>
          <w:lang w:val="en-ZA"/>
        </w:rPr>
        <w:t xml:space="preserve"> B N Luthuli (IFP) to ask the Minister of Sport, Arts and Culture:</w:t>
      </w:r>
    </w:p>
    <w:p w:rsidR="00DB31A6" w:rsidRPr="002574F7" w:rsidRDefault="00DB31A6" w:rsidP="00DB31A6">
      <w:pPr>
        <w:spacing w:before="100" w:beforeAutospacing="1" w:after="100" w:afterAutospacing="1" w:line="276" w:lineRule="auto"/>
        <w:jc w:val="both"/>
        <w:rPr>
          <w:rFonts w:ascii="Arial" w:eastAsia="Times New Roman" w:hAnsi="Arial" w:cs="Arial"/>
          <w:b/>
          <w:sz w:val="32"/>
          <w:szCs w:val="32"/>
        </w:rPr>
      </w:pPr>
      <w:r w:rsidRPr="002574F7">
        <w:rPr>
          <w:rFonts w:ascii="Arial" w:eastAsia="Calibri" w:hAnsi="Arial" w:cs="Arial"/>
          <w:sz w:val="32"/>
          <w:szCs w:val="32"/>
          <w:lang w:val="en-ZA"/>
        </w:rPr>
        <w:t>With reference to his recent instruction that the SA Heritage Resources Agency should conduct the audit of all monuments and statues in the Republic, (a) what criteria will be used to make an assessment of the statues and monuments and (b) how will his dep</w:t>
      </w:r>
      <w:r>
        <w:rPr>
          <w:rFonts w:ascii="Arial" w:eastAsia="Calibri" w:hAnsi="Arial" w:cs="Arial"/>
          <w:sz w:val="32"/>
          <w:szCs w:val="32"/>
          <w:lang w:val="en-ZA"/>
        </w:rPr>
        <w:t xml:space="preserve">artment enable </w:t>
      </w:r>
      <w:r w:rsidRPr="002574F7">
        <w:rPr>
          <w:rFonts w:ascii="Arial" w:eastAsia="Calibri" w:hAnsi="Arial" w:cs="Arial"/>
          <w:sz w:val="32"/>
          <w:szCs w:val="32"/>
          <w:lang w:val="en-ZA"/>
        </w:rPr>
        <w:t>public participation in the proce</w:t>
      </w:r>
      <w:r>
        <w:rPr>
          <w:rFonts w:ascii="Arial" w:eastAsia="Calibri" w:hAnsi="Arial" w:cs="Arial"/>
          <w:sz w:val="32"/>
          <w:szCs w:val="32"/>
          <w:lang w:val="en-ZA"/>
        </w:rPr>
        <w:t>ss? </w:t>
      </w:r>
      <w:r w:rsidRPr="002574F7">
        <w:rPr>
          <w:rFonts w:ascii="Arial" w:eastAsia="Calibri" w:hAnsi="Arial" w:cs="Arial"/>
          <w:b/>
          <w:sz w:val="32"/>
          <w:szCs w:val="32"/>
          <w:lang w:val="en-ZA"/>
        </w:rPr>
        <w:t>NW3751E</w:t>
      </w:r>
    </w:p>
    <w:p w:rsidR="00DB31A6" w:rsidRPr="002574F7" w:rsidRDefault="00DB31A6" w:rsidP="00DB31A6">
      <w:pPr>
        <w:spacing w:before="100" w:beforeAutospacing="1" w:after="100" w:afterAutospacing="1" w:line="276" w:lineRule="auto"/>
        <w:jc w:val="both"/>
        <w:rPr>
          <w:rFonts w:ascii="Arial" w:eastAsia="Times New Roman" w:hAnsi="Arial" w:cs="Arial"/>
          <w:b/>
          <w:sz w:val="32"/>
          <w:szCs w:val="32"/>
        </w:rPr>
      </w:pPr>
      <w:r w:rsidRPr="002574F7">
        <w:rPr>
          <w:rFonts w:ascii="Arial" w:eastAsia="Times New Roman" w:hAnsi="Arial" w:cs="Arial"/>
          <w:b/>
          <w:sz w:val="32"/>
          <w:szCs w:val="32"/>
        </w:rPr>
        <w:t>REPLY</w:t>
      </w:r>
    </w:p>
    <w:p w:rsidR="00DB31A6" w:rsidRPr="002574F7" w:rsidRDefault="00DB31A6" w:rsidP="00DB31A6">
      <w:pPr>
        <w:autoSpaceDE w:val="0"/>
        <w:autoSpaceDN w:val="0"/>
        <w:adjustRightInd w:val="0"/>
        <w:spacing w:after="0" w:line="276" w:lineRule="auto"/>
        <w:jc w:val="both"/>
        <w:rPr>
          <w:rFonts w:ascii="Arial" w:eastAsia="Calibri" w:hAnsi="Arial" w:cs="Arial"/>
          <w:sz w:val="32"/>
          <w:szCs w:val="32"/>
          <w:lang w:val="en-ZA"/>
        </w:rPr>
      </w:pPr>
      <w:r w:rsidRPr="002574F7">
        <w:rPr>
          <w:rFonts w:ascii="Arial" w:eastAsia="Calibri" w:hAnsi="Arial" w:cs="Arial"/>
          <w:sz w:val="32"/>
          <w:szCs w:val="32"/>
          <w:lang w:val="en-ZA"/>
        </w:rPr>
        <w:t xml:space="preserve">(a). </w:t>
      </w:r>
      <w:r w:rsidRPr="002574F7">
        <w:rPr>
          <w:rFonts w:ascii="Arial" w:eastAsia="Calibri" w:hAnsi="Arial" w:cs="Arial"/>
          <w:sz w:val="32"/>
          <w:szCs w:val="32"/>
          <w:lang w:val="en-ZA"/>
        </w:rPr>
        <w:tab/>
        <w:t>The criteria for assessment for individ</w:t>
      </w:r>
      <w:r>
        <w:rPr>
          <w:rFonts w:ascii="Arial" w:eastAsia="Calibri" w:hAnsi="Arial" w:cs="Arial"/>
          <w:sz w:val="32"/>
          <w:szCs w:val="32"/>
          <w:lang w:val="en-ZA"/>
        </w:rPr>
        <w:t xml:space="preserve">ual monuments and memorials is necessary to </w:t>
      </w:r>
      <w:r w:rsidRPr="002574F7">
        <w:rPr>
          <w:rFonts w:ascii="Arial" w:eastAsia="Calibri" w:hAnsi="Arial" w:cs="Arial"/>
          <w:sz w:val="32"/>
          <w:szCs w:val="32"/>
          <w:lang w:val="en-ZA"/>
        </w:rPr>
        <w:t xml:space="preserve">establish their cultural significance </w:t>
      </w:r>
      <w:r>
        <w:rPr>
          <w:rFonts w:ascii="Arial" w:eastAsia="Calibri" w:hAnsi="Arial" w:cs="Arial"/>
          <w:sz w:val="32"/>
          <w:szCs w:val="32"/>
          <w:lang w:val="en-ZA"/>
        </w:rPr>
        <w:t xml:space="preserve">and suitability to the current </w:t>
      </w:r>
      <w:r w:rsidRPr="002574F7">
        <w:rPr>
          <w:rFonts w:ascii="Arial" w:eastAsia="Calibri" w:hAnsi="Arial" w:cs="Arial"/>
          <w:sz w:val="32"/>
          <w:szCs w:val="32"/>
          <w:lang w:val="en-ZA"/>
        </w:rPr>
        <w:t>South African Context. SAHRA has cr</w:t>
      </w:r>
      <w:r>
        <w:rPr>
          <w:rFonts w:ascii="Arial" w:eastAsia="Calibri" w:hAnsi="Arial" w:cs="Arial"/>
          <w:sz w:val="32"/>
          <w:szCs w:val="32"/>
          <w:lang w:val="en-ZA"/>
        </w:rPr>
        <w:t xml:space="preserve">eated four broad categories of </w:t>
      </w:r>
      <w:r w:rsidRPr="002574F7">
        <w:rPr>
          <w:rFonts w:ascii="Arial" w:eastAsia="Calibri" w:hAnsi="Arial" w:cs="Arial"/>
          <w:sz w:val="32"/>
          <w:szCs w:val="32"/>
          <w:lang w:val="en-ZA"/>
        </w:rPr>
        <w:t>assessment namely: community desirability; hi</w:t>
      </w:r>
      <w:r>
        <w:rPr>
          <w:rFonts w:ascii="Arial" w:eastAsia="Calibri" w:hAnsi="Arial" w:cs="Arial"/>
          <w:sz w:val="32"/>
          <w:szCs w:val="32"/>
          <w:lang w:val="en-ZA"/>
        </w:rPr>
        <w:t xml:space="preserve">storical, social and political </w:t>
      </w:r>
      <w:r w:rsidRPr="002574F7">
        <w:rPr>
          <w:rFonts w:ascii="Arial" w:eastAsia="Calibri" w:hAnsi="Arial" w:cs="Arial"/>
          <w:sz w:val="32"/>
          <w:szCs w:val="32"/>
          <w:lang w:val="en-ZA"/>
        </w:rPr>
        <w:t>value; artistic or aesthetic value; and environmental and spatial qualities.</w:t>
      </w:r>
    </w:p>
    <w:p w:rsidR="00DB31A6" w:rsidRPr="002574F7" w:rsidRDefault="00DB31A6" w:rsidP="00DB31A6">
      <w:pPr>
        <w:autoSpaceDE w:val="0"/>
        <w:autoSpaceDN w:val="0"/>
        <w:adjustRightInd w:val="0"/>
        <w:spacing w:after="0" w:line="276" w:lineRule="auto"/>
        <w:jc w:val="both"/>
        <w:rPr>
          <w:rFonts w:ascii="Arial" w:eastAsia="Calibri" w:hAnsi="Arial" w:cs="Arial"/>
          <w:sz w:val="32"/>
          <w:szCs w:val="32"/>
          <w:lang w:val="en-ZA"/>
        </w:rPr>
      </w:pPr>
      <w:r w:rsidRPr="002574F7">
        <w:rPr>
          <w:rFonts w:ascii="Arial" w:eastAsia="Calibri" w:hAnsi="Arial" w:cs="Arial"/>
          <w:sz w:val="32"/>
          <w:szCs w:val="32"/>
          <w:lang w:val="en-ZA"/>
        </w:rPr>
        <w:t>Cultural significance, as based on the Na</w:t>
      </w:r>
      <w:r>
        <w:rPr>
          <w:rFonts w:ascii="Arial" w:eastAsia="Calibri" w:hAnsi="Arial" w:cs="Arial"/>
          <w:sz w:val="32"/>
          <w:szCs w:val="32"/>
          <w:lang w:val="en-ZA"/>
        </w:rPr>
        <w:t xml:space="preserve">tional Heritage Resources Act, </w:t>
      </w:r>
      <w:r w:rsidRPr="002574F7">
        <w:rPr>
          <w:rFonts w:ascii="Arial" w:eastAsia="Calibri" w:hAnsi="Arial" w:cs="Arial"/>
          <w:sz w:val="32"/>
          <w:szCs w:val="32"/>
          <w:lang w:val="en-ZA"/>
        </w:rPr>
        <w:t>1999 (Act 25 of 1999.</w:t>
      </w:r>
    </w:p>
    <w:p w:rsidR="00DB31A6" w:rsidRPr="002574F7" w:rsidRDefault="00DB31A6" w:rsidP="00DB31A6">
      <w:pPr>
        <w:autoSpaceDE w:val="0"/>
        <w:autoSpaceDN w:val="0"/>
        <w:adjustRightInd w:val="0"/>
        <w:spacing w:after="0" w:line="276" w:lineRule="auto"/>
        <w:jc w:val="both"/>
        <w:rPr>
          <w:rFonts w:ascii="Arial" w:eastAsia="Calibri" w:hAnsi="Arial" w:cs="Arial"/>
          <w:sz w:val="32"/>
          <w:szCs w:val="32"/>
          <w:lang w:val="en-ZA"/>
        </w:rPr>
      </w:pPr>
    </w:p>
    <w:p w:rsidR="00DB31A6" w:rsidRPr="002574F7" w:rsidRDefault="00DB31A6" w:rsidP="00DB31A6">
      <w:pPr>
        <w:autoSpaceDE w:val="0"/>
        <w:autoSpaceDN w:val="0"/>
        <w:adjustRightInd w:val="0"/>
        <w:spacing w:after="0" w:line="276" w:lineRule="auto"/>
        <w:jc w:val="both"/>
        <w:rPr>
          <w:rFonts w:ascii="Arial" w:eastAsia="Calibri" w:hAnsi="Arial" w:cs="Arial"/>
          <w:sz w:val="32"/>
          <w:szCs w:val="32"/>
          <w:lang w:val="en-ZA"/>
        </w:rPr>
      </w:pPr>
      <w:r w:rsidRPr="002574F7">
        <w:rPr>
          <w:rFonts w:ascii="Arial" w:eastAsia="Calibri" w:hAnsi="Arial" w:cs="Arial"/>
          <w:bCs/>
          <w:i/>
          <w:iCs/>
          <w:sz w:val="32"/>
          <w:szCs w:val="32"/>
          <w:lang w:val="en-ZA"/>
        </w:rPr>
        <w:t>(b).</w:t>
      </w:r>
      <w:r w:rsidRPr="002574F7">
        <w:rPr>
          <w:rFonts w:ascii="Arial" w:eastAsia="Calibri" w:hAnsi="Arial" w:cs="Arial"/>
          <w:b/>
          <w:bCs/>
          <w:i/>
          <w:iCs/>
          <w:sz w:val="32"/>
          <w:szCs w:val="32"/>
          <w:lang w:val="en-ZA"/>
        </w:rPr>
        <w:tab/>
      </w:r>
      <w:r w:rsidRPr="002574F7">
        <w:rPr>
          <w:rFonts w:ascii="Arial" w:eastAsia="Calibri" w:hAnsi="Arial" w:cs="Arial"/>
          <w:sz w:val="32"/>
          <w:szCs w:val="32"/>
        </w:rPr>
        <w:t xml:space="preserve">There is growing recognition that cultural heritage can benefit Nation </w:t>
      </w:r>
      <w:r w:rsidRPr="002574F7">
        <w:rPr>
          <w:rFonts w:ascii="Arial" w:eastAsia="Calibri" w:hAnsi="Arial" w:cs="Arial"/>
          <w:sz w:val="32"/>
          <w:szCs w:val="32"/>
        </w:rPr>
        <w:tab/>
        <w:t>Building and Social Cohesion, especially i</w:t>
      </w:r>
      <w:r>
        <w:rPr>
          <w:rFonts w:ascii="Arial" w:eastAsia="Calibri" w:hAnsi="Arial" w:cs="Arial"/>
          <w:sz w:val="32"/>
          <w:szCs w:val="32"/>
        </w:rPr>
        <w:t xml:space="preserve">n the formation of personal or collective identities. </w:t>
      </w:r>
      <w:r w:rsidRPr="002574F7">
        <w:rPr>
          <w:rFonts w:ascii="Arial" w:eastAsia="Calibri" w:hAnsi="Arial" w:cs="Arial"/>
          <w:sz w:val="32"/>
          <w:szCs w:val="32"/>
        </w:rPr>
        <w:t xml:space="preserve">Community </w:t>
      </w:r>
      <w:r w:rsidRPr="002574F7">
        <w:rPr>
          <w:rFonts w:ascii="Arial" w:eastAsia="Calibri" w:hAnsi="Arial" w:cs="Arial"/>
          <w:sz w:val="32"/>
          <w:szCs w:val="32"/>
        </w:rPr>
        <w:lastRenderedPageBreak/>
        <w:t>participation then becomes</w:t>
      </w:r>
      <w:r>
        <w:rPr>
          <w:rFonts w:ascii="Arial" w:eastAsia="Calibri" w:hAnsi="Arial" w:cs="Arial"/>
          <w:sz w:val="32"/>
          <w:szCs w:val="32"/>
        </w:rPr>
        <w:t xml:space="preserve"> an indispensable</w:t>
      </w:r>
      <w:r>
        <w:rPr>
          <w:rFonts w:ascii="Arial" w:eastAsia="Calibri" w:hAnsi="Arial" w:cs="Arial"/>
          <w:sz w:val="32"/>
          <w:szCs w:val="32"/>
        </w:rPr>
        <w:tab/>
        <w:t xml:space="preserve">component of </w:t>
      </w:r>
      <w:r w:rsidRPr="002574F7">
        <w:rPr>
          <w:rFonts w:ascii="Arial" w:eastAsia="Calibri" w:hAnsi="Arial" w:cs="Arial"/>
          <w:sz w:val="32"/>
          <w:szCs w:val="32"/>
        </w:rPr>
        <w:t>contemporary preservation practice</w:t>
      </w:r>
      <w:r w:rsidRPr="002574F7">
        <w:rPr>
          <w:rFonts w:ascii="Arial" w:eastAsia="Calibri" w:hAnsi="Arial" w:cs="Arial"/>
          <w:sz w:val="32"/>
          <w:szCs w:val="32"/>
          <w:lang w:val="en-ZA"/>
        </w:rPr>
        <w:t xml:space="preserve">. </w:t>
      </w:r>
    </w:p>
    <w:p w:rsidR="00DB31A6" w:rsidRPr="002574F7" w:rsidRDefault="00DB31A6" w:rsidP="00DB31A6">
      <w:pPr>
        <w:spacing w:after="0" w:line="276" w:lineRule="auto"/>
        <w:jc w:val="both"/>
        <w:textAlignment w:val="baseline"/>
        <w:rPr>
          <w:rFonts w:ascii="Arial" w:eastAsia="Times New Roman" w:hAnsi="Arial" w:cs="Arial"/>
          <w:sz w:val="32"/>
          <w:szCs w:val="32"/>
          <w:lang w:val="en-ZA" w:eastAsia="en-ZA"/>
        </w:rPr>
      </w:pPr>
    </w:p>
    <w:p w:rsidR="00DB31A6" w:rsidRPr="002574F7" w:rsidRDefault="00DB31A6" w:rsidP="00DB31A6">
      <w:pPr>
        <w:spacing w:after="0" w:line="276" w:lineRule="auto"/>
        <w:jc w:val="both"/>
        <w:textAlignment w:val="baseline"/>
        <w:rPr>
          <w:rFonts w:ascii="Arial" w:eastAsia="Times New Roman" w:hAnsi="Arial" w:cs="Arial"/>
          <w:sz w:val="32"/>
          <w:szCs w:val="32"/>
          <w:lang w:val="en-ZA" w:eastAsia="en-ZA"/>
        </w:rPr>
      </w:pPr>
      <w:r w:rsidRPr="002574F7">
        <w:rPr>
          <w:rFonts w:ascii="Arial" w:eastAsia="Times New Roman" w:hAnsi="Arial" w:cs="Arial"/>
          <w:sz w:val="32"/>
          <w:szCs w:val="32"/>
          <w:lang w:val="en-ZA" w:eastAsia="en-ZA"/>
        </w:rPr>
        <w:t>The key focus beyond the materiality and d</w:t>
      </w:r>
      <w:r>
        <w:rPr>
          <w:rFonts w:ascii="Arial" w:eastAsia="Times New Roman" w:hAnsi="Arial" w:cs="Arial"/>
          <w:sz w:val="32"/>
          <w:szCs w:val="32"/>
          <w:lang w:val="en-ZA" w:eastAsia="en-ZA"/>
        </w:rPr>
        <w:t xml:space="preserve">esirability of the statue or </w:t>
      </w:r>
      <w:r w:rsidRPr="002574F7">
        <w:rPr>
          <w:rFonts w:ascii="Arial" w:eastAsia="Times New Roman" w:hAnsi="Arial" w:cs="Arial"/>
          <w:sz w:val="32"/>
          <w:szCs w:val="32"/>
          <w:lang w:val="en-ZA" w:eastAsia="en-ZA"/>
        </w:rPr>
        <w:t>memorial will be community participation. SAH</w:t>
      </w:r>
      <w:r>
        <w:rPr>
          <w:rFonts w:ascii="Arial" w:eastAsia="Times New Roman" w:hAnsi="Arial" w:cs="Arial"/>
          <w:sz w:val="32"/>
          <w:szCs w:val="32"/>
          <w:lang w:val="en-ZA" w:eastAsia="en-ZA"/>
        </w:rPr>
        <w:t xml:space="preserve">RA will be following the legal </w:t>
      </w:r>
      <w:r w:rsidRPr="002574F7">
        <w:rPr>
          <w:rFonts w:ascii="Arial" w:eastAsia="Times New Roman" w:hAnsi="Arial" w:cs="Arial"/>
          <w:sz w:val="32"/>
          <w:szCs w:val="32"/>
          <w:lang w:val="en-ZA" w:eastAsia="en-ZA"/>
        </w:rPr>
        <w:t>prescripts as set out in the National Heritage R</w:t>
      </w:r>
      <w:r>
        <w:rPr>
          <w:rFonts w:ascii="Arial" w:eastAsia="Times New Roman" w:hAnsi="Arial" w:cs="Arial"/>
          <w:sz w:val="32"/>
          <w:szCs w:val="32"/>
          <w:lang w:val="en-ZA" w:eastAsia="en-ZA"/>
        </w:rPr>
        <w:t xml:space="preserve">esources Act, 1999 (Act 25 of </w:t>
      </w:r>
      <w:r w:rsidRPr="002574F7">
        <w:rPr>
          <w:rFonts w:ascii="Arial" w:eastAsia="Times New Roman" w:hAnsi="Arial" w:cs="Arial"/>
          <w:sz w:val="32"/>
          <w:szCs w:val="32"/>
          <w:lang w:val="en-ZA" w:eastAsia="en-ZA"/>
        </w:rPr>
        <w:t>1999) which ensures that meaningful participati</w:t>
      </w:r>
      <w:r>
        <w:rPr>
          <w:rFonts w:ascii="Arial" w:eastAsia="Times New Roman" w:hAnsi="Arial" w:cs="Arial"/>
          <w:sz w:val="32"/>
          <w:szCs w:val="32"/>
          <w:lang w:val="en-ZA" w:eastAsia="en-ZA"/>
        </w:rPr>
        <w:t>on take place during decision-</w:t>
      </w:r>
      <w:r w:rsidRPr="002574F7">
        <w:rPr>
          <w:rFonts w:ascii="Arial" w:eastAsia="Times New Roman" w:hAnsi="Arial" w:cs="Arial"/>
          <w:sz w:val="32"/>
          <w:szCs w:val="32"/>
          <w:lang w:val="en-ZA" w:eastAsia="en-ZA"/>
        </w:rPr>
        <w:t xml:space="preserve">making. </w:t>
      </w:r>
    </w:p>
    <w:p w:rsidR="00DB31A6" w:rsidRDefault="00DB31A6" w:rsidP="00DB31A6">
      <w:pPr>
        <w:spacing w:after="0" w:line="276" w:lineRule="auto"/>
        <w:jc w:val="both"/>
        <w:textAlignment w:val="baseline"/>
        <w:rPr>
          <w:rFonts w:ascii="Arial" w:eastAsia="Times New Roman" w:hAnsi="Arial" w:cs="Arial"/>
          <w:sz w:val="32"/>
          <w:szCs w:val="32"/>
          <w:lang w:val="en-ZA" w:eastAsia="en-ZA"/>
        </w:rPr>
      </w:pPr>
    </w:p>
    <w:p w:rsidR="00DB31A6" w:rsidRPr="002574F7" w:rsidRDefault="00DB31A6" w:rsidP="00DB31A6">
      <w:pPr>
        <w:spacing w:after="0" w:line="276" w:lineRule="auto"/>
        <w:jc w:val="both"/>
        <w:textAlignment w:val="baseline"/>
        <w:rPr>
          <w:rFonts w:ascii="Arial" w:eastAsia="Times New Roman" w:hAnsi="Arial" w:cs="Arial"/>
          <w:sz w:val="32"/>
          <w:szCs w:val="32"/>
          <w:lang w:val="en-ZA" w:eastAsia="en-ZA"/>
        </w:rPr>
      </w:pPr>
      <w:r w:rsidRPr="002574F7">
        <w:rPr>
          <w:rFonts w:ascii="Arial" w:eastAsia="Times New Roman" w:hAnsi="Arial" w:cs="Arial"/>
          <w:sz w:val="32"/>
          <w:szCs w:val="32"/>
          <w:lang w:val="en-ZA" w:eastAsia="en-ZA"/>
        </w:rPr>
        <w:t>Furthermore, SAHRA will be making all decisions</w:t>
      </w:r>
      <w:r>
        <w:rPr>
          <w:rFonts w:ascii="Arial" w:eastAsia="Times New Roman" w:hAnsi="Arial" w:cs="Arial"/>
          <w:sz w:val="32"/>
          <w:szCs w:val="32"/>
          <w:lang w:val="en-ZA" w:eastAsia="en-ZA"/>
        </w:rPr>
        <w:t xml:space="preserve"> in consultation with the</w:t>
      </w:r>
      <w:r w:rsidRPr="002574F7">
        <w:rPr>
          <w:rFonts w:ascii="Arial" w:eastAsia="Times New Roman" w:hAnsi="Arial" w:cs="Arial"/>
          <w:sz w:val="32"/>
          <w:szCs w:val="32"/>
          <w:lang w:val="en-ZA" w:eastAsia="en-ZA"/>
        </w:rPr>
        <w:t xml:space="preserve"> relevant Provincial Heritage Resources Authority, </w:t>
      </w:r>
      <w:r>
        <w:rPr>
          <w:rFonts w:ascii="Arial" w:eastAsia="Times New Roman" w:hAnsi="Arial" w:cs="Arial"/>
          <w:sz w:val="32"/>
          <w:szCs w:val="32"/>
          <w:lang w:val="en-ZA" w:eastAsia="en-ZA"/>
        </w:rPr>
        <w:t>local authority and all</w:t>
      </w:r>
      <w:r w:rsidRPr="002574F7">
        <w:rPr>
          <w:rFonts w:ascii="Arial" w:eastAsia="Times New Roman" w:hAnsi="Arial" w:cs="Arial"/>
          <w:sz w:val="32"/>
          <w:szCs w:val="32"/>
          <w:lang w:val="en-ZA" w:eastAsia="en-ZA"/>
        </w:rPr>
        <w:t xml:space="preserve"> interested parties. </w:t>
      </w:r>
    </w:p>
    <w:p w:rsidR="00DB31A6" w:rsidRPr="002574F7" w:rsidRDefault="00DB31A6" w:rsidP="00DB31A6">
      <w:pPr>
        <w:spacing w:after="0" w:line="276" w:lineRule="auto"/>
        <w:jc w:val="both"/>
        <w:textAlignment w:val="baseline"/>
        <w:rPr>
          <w:rFonts w:ascii="Arial" w:eastAsia="Times New Roman" w:hAnsi="Arial" w:cs="Arial"/>
          <w:sz w:val="32"/>
          <w:szCs w:val="32"/>
          <w:lang w:val="en-ZA" w:eastAsia="en-ZA"/>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Default="00DB31A6" w:rsidP="00DB31A6">
      <w:pPr>
        <w:pStyle w:val="DACBODYTEXT"/>
        <w:ind w:left="0"/>
        <w:rPr>
          <w:rFonts w:cs="Arial"/>
          <w:b/>
          <w:sz w:val="32"/>
          <w:szCs w:val="32"/>
        </w:rPr>
      </w:pPr>
    </w:p>
    <w:p w:rsidR="00DB31A6" w:rsidRPr="002574F7" w:rsidRDefault="00DB31A6" w:rsidP="00DB31A6">
      <w:pPr>
        <w:pStyle w:val="DACBODYTEXT"/>
        <w:ind w:left="0"/>
        <w:rPr>
          <w:rFonts w:cs="Arial"/>
          <w:b/>
          <w:sz w:val="32"/>
          <w:szCs w:val="32"/>
        </w:rPr>
      </w:pPr>
    </w:p>
    <w:p w:rsidR="00DB15F9" w:rsidRDefault="00DB15F9"/>
    <w:sectPr w:rsidR="00DB15F9" w:rsidSect="0037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1A6"/>
    <w:rsid w:val="00376AC9"/>
    <w:rsid w:val="00A41D37"/>
    <w:rsid w:val="00B65D6C"/>
    <w:rsid w:val="00DB15F9"/>
    <w:rsid w:val="00DB31A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B31A6"/>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2020-12-17T20:04:00Z</dcterms:created>
  <dcterms:modified xsi:type="dcterms:W3CDTF">2020-12-17T20:04:00Z</dcterms:modified>
</cp:coreProperties>
</file>