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C42A2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C42A2B" w:rsidP="00C42A2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C42A2B" w:rsidP="00C42A2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05288">
        <w:rPr>
          <w:rFonts w:ascii="Arial" w:eastAsia="Calibri" w:hAnsi="Arial" w:cs="Arial"/>
          <w:b/>
          <w:bCs/>
          <w:lang w:val="en-GB"/>
        </w:rPr>
        <w:t>2</w:t>
      </w:r>
      <w:r w:rsidR="0082201D">
        <w:rPr>
          <w:rFonts w:ascii="Arial" w:eastAsia="Calibri" w:hAnsi="Arial" w:cs="Arial"/>
          <w:b/>
          <w:bCs/>
          <w:lang w:val="en-GB"/>
        </w:rPr>
        <w:t>920</w:t>
      </w:r>
    </w:p>
    <w:p w:rsidR="002E7253" w:rsidRPr="00C42A2B" w:rsidRDefault="002E7253" w:rsidP="00C42A2B">
      <w:pPr>
        <w:spacing w:after="200" w:line="276" w:lineRule="auto"/>
        <w:rPr>
          <w:rFonts w:ascii="Arial" w:eastAsia="Calibri" w:hAnsi="Arial" w:cs="Arial"/>
          <w:b/>
          <w:bCs/>
          <w:lang w:val="en-GB"/>
        </w:rPr>
      </w:pPr>
      <w:r w:rsidRPr="00C42A2B">
        <w:rPr>
          <w:rFonts w:ascii="Arial" w:eastAsia="Calibri" w:hAnsi="Arial" w:cs="Arial"/>
          <w:b/>
          <w:bCs/>
          <w:lang w:val="en-GB"/>
        </w:rPr>
        <w:t xml:space="preserve">DATE OF QUESTION: </w:t>
      </w:r>
      <w:r w:rsidR="0082201D">
        <w:rPr>
          <w:rFonts w:ascii="Arial" w:eastAsia="Calibri" w:hAnsi="Arial" w:cs="Arial"/>
          <w:b/>
          <w:bCs/>
          <w:lang w:val="en-GB"/>
        </w:rPr>
        <w:t>12</w:t>
      </w:r>
      <w:r w:rsidR="00C42A2B" w:rsidRPr="00C42A2B">
        <w:rPr>
          <w:rFonts w:ascii="Arial" w:eastAsia="Calibri" w:hAnsi="Arial" w:cs="Arial"/>
          <w:b/>
          <w:bCs/>
          <w:lang w:val="en-GB"/>
        </w:rPr>
        <w:t xml:space="preserve"> AUGUST </w:t>
      </w:r>
      <w:r w:rsidRPr="00C42A2B">
        <w:rPr>
          <w:rFonts w:ascii="Arial" w:eastAsia="Calibri" w:hAnsi="Arial" w:cs="Arial"/>
          <w:b/>
          <w:bCs/>
          <w:lang w:val="en-GB"/>
        </w:rPr>
        <w:t>201</w:t>
      </w:r>
      <w:r w:rsidR="00B5021D" w:rsidRPr="00C42A2B">
        <w:rPr>
          <w:rFonts w:ascii="Arial" w:eastAsia="Calibri" w:hAnsi="Arial" w:cs="Arial"/>
          <w:b/>
          <w:bCs/>
          <w:lang w:val="en-GB"/>
        </w:rPr>
        <w:t>8</w:t>
      </w:r>
    </w:p>
    <w:p w:rsidR="00D463C8" w:rsidRPr="00C42A2B" w:rsidRDefault="00791471" w:rsidP="00C42A2B">
      <w:pPr>
        <w:spacing w:before="100" w:beforeAutospacing="1" w:after="100" w:afterAutospacing="1" w:line="276" w:lineRule="auto"/>
        <w:outlineLvl w:val="0"/>
        <w:rPr>
          <w:rFonts w:ascii="Arial" w:eastAsia="Calibri" w:hAnsi="Arial" w:cs="Arial"/>
          <w:b/>
          <w:bCs/>
          <w:lang w:val="en-GB"/>
        </w:rPr>
      </w:pPr>
      <w:r w:rsidRPr="00C42A2B">
        <w:rPr>
          <w:rFonts w:ascii="Arial" w:eastAsia="Calibri" w:hAnsi="Arial" w:cs="Arial"/>
          <w:b/>
          <w:bCs/>
          <w:lang w:val="en-GB"/>
        </w:rPr>
        <w:t xml:space="preserve">DATE OF SUBMISSION: </w:t>
      </w:r>
      <w:r w:rsidR="0082201D">
        <w:rPr>
          <w:rFonts w:ascii="Arial" w:eastAsia="Calibri" w:hAnsi="Arial" w:cs="Arial"/>
          <w:b/>
          <w:bCs/>
          <w:lang w:val="en-GB"/>
        </w:rPr>
        <w:t>26 OCTOBER</w:t>
      </w:r>
      <w:r w:rsidR="009F2D5C" w:rsidRPr="00C42A2B">
        <w:rPr>
          <w:rFonts w:ascii="Arial" w:eastAsia="Calibri" w:hAnsi="Arial" w:cs="Arial"/>
          <w:b/>
          <w:bCs/>
          <w:lang w:val="en-GB"/>
        </w:rPr>
        <w:t xml:space="preserve"> </w:t>
      </w:r>
      <w:r w:rsidR="00D463C8" w:rsidRPr="00C42A2B">
        <w:rPr>
          <w:rFonts w:ascii="Arial" w:eastAsia="Calibri" w:hAnsi="Arial" w:cs="Arial"/>
          <w:b/>
          <w:bCs/>
          <w:lang w:val="en-GB"/>
        </w:rPr>
        <w:t>201</w:t>
      </w:r>
      <w:r w:rsidR="00B5021D" w:rsidRPr="00C42A2B">
        <w:rPr>
          <w:rFonts w:ascii="Arial" w:eastAsia="Calibri" w:hAnsi="Arial" w:cs="Arial"/>
          <w:b/>
          <w:bCs/>
          <w:lang w:val="en-GB"/>
        </w:rPr>
        <w:t>8</w:t>
      </w:r>
    </w:p>
    <w:p w:rsidR="009C751F" w:rsidRPr="009C751F" w:rsidRDefault="009C751F" w:rsidP="009C751F">
      <w:pPr>
        <w:spacing w:before="120" w:after="120" w:line="360" w:lineRule="auto"/>
        <w:rPr>
          <w:rFonts w:ascii="Arial" w:hAnsi="Arial" w:cs="Arial"/>
          <w:b/>
          <w:lang w:val="af-ZA"/>
        </w:rPr>
      </w:pPr>
      <w:r w:rsidRPr="009C751F">
        <w:rPr>
          <w:rFonts w:ascii="Arial" w:hAnsi="Arial" w:cs="Arial"/>
          <w:b/>
          <w:lang w:val="af-ZA"/>
        </w:rPr>
        <w:t>Adv T E Mulaudzi (EFF) to ask the Minister of Justice and Correctional Services:</w:t>
      </w:r>
    </w:p>
    <w:p w:rsidR="009C751F" w:rsidRDefault="0082201D" w:rsidP="009F7984">
      <w:pPr>
        <w:spacing w:before="120" w:after="120" w:line="360" w:lineRule="auto"/>
        <w:jc w:val="both"/>
        <w:rPr>
          <w:rFonts w:ascii="Arial" w:hAnsi="Arial" w:cs="Arial"/>
          <w:lang w:val="af-ZA"/>
        </w:rPr>
      </w:pPr>
      <w:r>
        <w:rPr>
          <w:rFonts w:ascii="Arial" w:hAnsi="Arial" w:cs="Arial"/>
          <w:lang w:val="af-ZA"/>
        </w:rPr>
        <w:t xml:space="preserve">What (a) number of beneficiaries has not received their money from teh Guardians Fund due to a lack of supporting documentation and (b) amount was returned from teh Guardians Fund to the Pension Fund since 1 April 2014? </w:t>
      </w:r>
    </w:p>
    <w:p w:rsidR="0082201D" w:rsidRPr="0082201D" w:rsidRDefault="0082201D" w:rsidP="0082201D">
      <w:pPr>
        <w:spacing w:before="120" w:after="120" w:line="360" w:lineRule="auto"/>
        <w:rPr>
          <w:rFonts w:ascii="Arial" w:hAnsi="Arial" w:cs="Arial"/>
          <w:b/>
          <w:lang w:val="en-ZA"/>
        </w:rPr>
      </w:pP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Pr="0082201D">
        <w:rPr>
          <w:rFonts w:ascii="Arial" w:hAnsi="Arial" w:cs="Arial"/>
          <w:b/>
          <w:lang w:val="af-ZA"/>
        </w:rPr>
        <w:t>NW3228E</w:t>
      </w:r>
    </w:p>
    <w:p w:rsidR="0082201D" w:rsidRDefault="0082201D" w:rsidP="0082201D">
      <w:pPr>
        <w:spacing w:before="120" w:after="120" w:line="360" w:lineRule="auto"/>
        <w:rPr>
          <w:rFonts w:ascii="Arial" w:hAnsi="Arial" w:cs="Arial"/>
          <w:b/>
          <w:lang w:val="en-ZA"/>
        </w:rPr>
      </w:pPr>
    </w:p>
    <w:p w:rsidR="0082201D" w:rsidRDefault="0082201D" w:rsidP="0082201D">
      <w:pPr>
        <w:spacing w:before="120" w:after="120" w:line="360" w:lineRule="auto"/>
        <w:rPr>
          <w:rFonts w:ascii="Arial" w:hAnsi="Arial" w:cs="Arial"/>
          <w:b/>
          <w:lang w:val="en-ZA"/>
        </w:rPr>
      </w:pPr>
      <w:r>
        <w:rPr>
          <w:rFonts w:ascii="Arial" w:hAnsi="Arial" w:cs="Arial"/>
          <w:b/>
          <w:lang w:val="en-ZA"/>
        </w:rPr>
        <w:t xml:space="preserve">REPLY: </w:t>
      </w:r>
    </w:p>
    <w:p w:rsidR="0082201D" w:rsidRDefault="0082201D" w:rsidP="0082201D">
      <w:pPr>
        <w:spacing w:before="120" w:after="120" w:line="360" w:lineRule="auto"/>
        <w:rPr>
          <w:rFonts w:ascii="Arial" w:hAnsi="Arial" w:cs="Arial"/>
          <w:b/>
          <w:lang w:val="en-ZA"/>
        </w:rPr>
      </w:pPr>
    </w:p>
    <w:p w:rsidR="0082201D" w:rsidRDefault="0082201D" w:rsidP="009F7984">
      <w:pPr>
        <w:numPr>
          <w:ilvl w:val="0"/>
          <w:numId w:val="14"/>
        </w:numPr>
        <w:spacing w:before="120" w:after="120" w:line="360" w:lineRule="auto"/>
        <w:jc w:val="both"/>
        <w:rPr>
          <w:rFonts w:ascii="Arial" w:hAnsi="Arial" w:cs="Arial"/>
          <w:lang w:val="en-ZA"/>
        </w:rPr>
      </w:pPr>
      <w:r>
        <w:rPr>
          <w:rFonts w:ascii="Arial" w:hAnsi="Arial" w:cs="Arial"/>
          <w:lang w:val="en-ZA"/>
        </w:rPr>
        <w:t xml:space="preserve">In terms of section 89 of the Administration of Estates Act 1965 (Act No. 66 of 1965), the Master shall upon application of nay person who becomes entitled to receive funds out of the Guardians Fund, pay that money to the that person. </w:t>
      </w:r>
      <w:r w:rsidR="00B57910">
        <w:rPr>
          <w:rFonts w:ascii="Arial" w:hAnsi="Arial" w:cs="Arial"/>
          <w:lang w:val="en-ZA"/>
        </w:rPr>
        <w:t>Prior to any payment processed, supporting documentation together with the application has to be submitted, to verify that the correct beneficiary is paid.</w:t>
      </w:r>
    </w:p>
    <w:p w:rsidR="00B57910" w:rsidRDefault="00B57910" w:rsidP="009F7984">
      <w:pPr>
        <w:spacing w:before="120" w:after="120" w:line="360" w:lineRule="auto"/>
        <w:jc w:val="both"/>
        <w:rPr>
          <w:rFonts w:ascii="Arial" w:hAnsi="Arial" w:cs="Arial"/>
          <w:lang w:val="en-ZA"/>
        </w:rPr>
      </w:pPr>
    </w:p>
    <w:p w:rsidR="00B57910" w:rsidRDefault="00B57910" w:rsidP="009F7984">
      <w:pPr>
        <w:spacing w:before="120" w:after="120" w:line="360" w:lineRule="auto"/>
        <w:ind w:left="709"/>
        <w:jc w:val="both"/>
        <w:rPr>
          <w:rFonts w:ascii="Arial" w:hAnsi="Arial" w:cs="Arial"/>
          <w:lang w:val="en-ZA"/>
        </w:rPr>
      </w:pPr>
      <w:r>
        <w:rPr>
          <w:rFonts w:ascii="Arial" w:hAnsi="Arial" w:cs="Arial"/>
          <w:lang w:val="en-ZA"/>
        </w:rPr>
        <w:t xml:space="preserve">In some instances, funds are received from the Government Employees Pension Fund (GEPF) without supporting documentation and/ or information to identify the person to whom the </w:t>
      </w:r>
      <w:r w:rsidR="009F7984">
        <w:rPr>
          <w:rFonts w:ascii="Arial" w:hAnsi="Arial" w:cs="Arial"/>
          <w:lang w:val="en-ZA"/>
        </w:rPr>
        <w:t>funds belong</w:t>
      </w:r>
      <w:r>
        <w:rPr>
          <w:rFonts w:ascii="Arial" w:hAnsi="Arial" w:cs="Arial"/>
          <w:lang w:val="en-ZA"/>
        </w:rPr>
        <w:t xml:space="preserve"> to. Beneficiaries can then not receive their money from the Guardians Fund due to lack of supporting documentation to identify them. These funds then need to be sent back to GEPF, instead of paying tot eh beneficiaries. </w:t>
      </w:r>
    </w:p>
    <w:p w:rsidR="00B57910" w:rsidRDefault="00B57910" w:rsidP="00B57910">
      <w:pPr>
        <w:spacing w:before="120" w:after="120" w:line="360" w:lineRule="auto"/>
        <w:rPr>
          <w:rFonts w:ascii="Arial" w:hAnsi="Arial" w:cs="Arial"/>
          <w:lang w:val="en-ZA"/>
        </w:rPr>
      </w:pPr>
    </w:p>
    <w:p w:rsidR="00B57910" w:rsidRDefault="00B57910" w:rsidP="009F7984">
      <w:pPr>
        <w:spacing w:before="120" w:after="120" w:line="360" w:lineRule="auto"/>
        <w:ind w:left="709"/>
        <w:jc w:val="both"/>
        <w:rPr>
          <w:rFonts w:ascii="Arial" w:hAnsi="Arial" w:cs="Arial"/>
          <w:lang w:val="en-ZA"/>
        </w:rPr>
      </w:pPr>
      <w:r>
        <w:rPr>
          <w:rFonts w:ascii="Arial" w:hAnsi="Arial" w:cs="Arial"/>
          <w:lang w:val="en-ZA"/>
        </w:rPr>
        <w:lastRenderedPageBreak/>
        <w:t xml:space="preserve">Based on the above, since 2016, funds of approximately 1 044 beneficiaries were refunded to GEPF. </w:t>
      </w:r>
    </w:p>
    <w:p w:rsidR="00B57910" w:rsidRDefault="00B57910" w:rsidP="009F7984">
      <w:pPr>
        <w:spacing w:before="120" w:after="120" w:line="360" w:lineRule="auto"/>
        <w:jc w:val="both"/>
        <w:rPr>
          <w:rFonts w:ascii="Arial" w:hAnsi="Arial" w:cs="Arial"/>
          <w:lang w:val="en-ZA"/>
        </w:rPr>
      </w:pPr>
    </w:p>
    <w:p w:rsidR="00B57910" w:rsidRDefault="00B57910" w:rsidP="009F7984">
      <w:pPr>
        <w:numPr>
          <w:ilvl w:val="0"/>
          <w:numId w:val="14"/>
        </w:numPr>
        <w:spacing w:before="120" w:after="120" w:line="360" w:lineRule="auto"/>
        <w:jc w:val="both"/>
        <w:rPr>
          <w:rFonts w:ascii="Arial" w:hAnsi="Arial" w:cs="Arial"/>
          <w:lang w:val="en-ZA"/>
        </w:rPr>
      </w:pPr>
      <w:r>
        <w:rPr>
          <w:rFonts w:ascii="Arial" w:hAnsi="Arial" w:cs="Arial"/>
          <w:lang w:val="en-ZA"/>
        </w:rPr>
        <w:t xml:space="preserve">Since 2016, an amount of R192 914 462.69 in favour of the 1 044 beneficiaries was refunded to GDPF due to lack of supporting documentation to identify them. </w:t>
      </w:r>
    </w:p>
    <w:p w:rsidR="00B57910" w:rsidRDefault="00B57910" w:rsidP="009F7984">
      <w:pPr>
        <w:spacing w:before="120" w:after="120" w:line="360" w:lineRule="auto"/>
        <w:jc w:val="both"/>
        <w:rPr>
          <w:rFonts w:ascii="Arial" w:hAnsi="Arial" w:cs="Arial"/>
          <w:lang w:val="en-ZA"/>
        </w:rPr>
      </w:pPr>
    </w:p>
    <w:p w:rsidR="00B57910" w:rsidRPr="0082201D" w:rsidRDefault="00B57910" w:rsidP="009F7984">
      <w:pPr>
        <w:spacing w:before="120" w:after="120" w:line="360" w:lineRule="auto"/>
        <w:ind w:left="709"/>
        <w:jc w:val="both"/>
        <w:rPr>
          <w:rFonts w:ascii="Arial" w:hAnsi="Arial" w:cs="Arial"/>
          <w:lang w:val="en-ZA"/>
        </w:rPr>
        <w:sectPr w:rsidR="00B57910" w:rsidRPr="0082201D" w:rsidSect="00A64328">
          <w:footerReference w:type="default" r:id="rId8"/>
          <w:pgSz w:w="12240" w:h="15840"/>
          <w:pgMar w:top="1440" w:right="1440" w:bottom="1440" w:left="1440" w:header="720" w:footer="720" w:gutter="0"/>
          <w:cols w:space="720"/>
          <w:docGrid w:linePitch="360"/>
        </w:sectPr>
      </w:pPr>
      <w:r>
        <w:rPr>
          <w:rFonts w:ascii="Arial" w:hAnsi="Arial" w:cs="Arial"/>
          <w:lang w:val="en-ZA"/>
        </w:rPr>
        <w:t xml:space="preserve">Additionally, a decision was taken in 2016 to return unidentified funds received to GEPF, after opportunity was afforded to the GEPF to ensure that appropriate documentation be submitted as the non-receipt of supporting documentation places an unacceptable level of risk on the Guardian`s Fund which in effect represents a transfer of risk from the GEPF to the Guardian`s Fund. </w:t>
      </w:r>
    </w:p>
    <w:p w:rsidR="00D94367" w:rsidRDefault="00D94367" w:rsidP="00A028F9">
      <w:pPr>
        <w:spacing w:line="360" w:lineRule="auto"/>
        <w:jc w:val="both"/>
        <w:rPr>
          <w:rFonts w:ascii="Arial" w:hAnsi="Arial" w:cs="Arial"/>
          <w:lang w:val="af-ZA"/>
        </w:rPr>
      </w:pPr>
    </w:p>
    <w:sectPr w:rsidR="00D94367" w:rsidSect="000D758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BC" w:rsidRDefault="000D1DBC" w:rsidP="00913892">
      <w:r>
        <w:separator/>
      </w:r>
    </w:p>
  </w:endnote>
  <w:endnote w:type="continuationSeparator" w:id="0">
    <w:p w:rsidR="000D1DBC" w:rsidRDefault="000D1DB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A4696" w:rsidRPr="006A4696">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BC" w:rsidRDefault="000D1DBC" w:rsidP="00913892">
      <w:r>
        <w:separator/>
      </w:r>
    </w:p>
  </w:footnote>
  <w:footnote w:type="continuationSeparator" w:id="0">
    <w:p w:rsidR="000D1DBC" w:rsidRDefault="000D1DB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1E55"/>
    <w:multiLevelType w:val="hybridMultilevel"/>
    <w:tmpl w:val="5D060A52"/>
    <w:lvl w:ilvl="0" w:tplc="D4EC00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D36E99"/>
    <w:multiLevelType w:val="hybridMultilevel"/>
    <w:tmpl w:val="BBC2852C"/>
    <w:lvl w:ilvl="0" w:tplc="267E3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DC25EE"/>
    <w:multiLevelType w:val="hybridMultilevel"/>
    <w:tmpl w:val="00B0DA5C"/>
    <w:lvl w:ilvl="0" w:tplc="D1E265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3AD1F0A"/>
    <w:multiLevelType w:val="hybridMultilevel"/>
    <w:tmpl w:val="F7A8A1BE"/>
    <w:lvl w:ilvl="0" w:tplc="9B883272">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5AA7A67"/>
    <w:multiLevelType w:val="hybridMultilevel"/>
    <w:tmpl w:val="C910F588"/>
    <w:lvl w:ilvl="0" w:tplc="468E23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43139E"/>
    <w:multiLevelType w:val="hybridMultilevel"/>
    <w:tmpl w:val="7518A48C"/>
    <w:lvl w:ilvl="0" w:tplc="773CC1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E91682"/>
    <w:multiLevelType w:val="hybridMultilevel"/>
    <w:tmpl w:val="6EB47458"/>
    <w:lvl w:ilvl="0" w:tplc="6C125E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142786"/>
    <w:multiLevelType w:val="hybridMultilevel"/>
    <w:tmpl w:val="689A56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338171F"/>
    <w:multiLevelType w:val="hybridMultilevel"/>
    <w:tmpl w:val="6EB47458"/>
    <w:lvl w:ilvl="0" w:tplc="6C125E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1025F4"/>
    <w:multiLevelType w:val="hybridMultilevel"/>
    <w:tmpl w:val="6764017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A087666"/>
    <w:multiLevelType w:val="hybridMultilevel"/>
    <w:tmpl w:val="C754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FAF54C5"/>
    <w:multiLevelType w:val="hybridMultilevel"/>
    <w:tmpl w:val="55EA6ECC"/>
    <w:lvl w:ilvl="0" w:tplc="13FC1A6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47574A9"/>
    <w:multiLevelType w:val="hybridMultilevel"/>
    <w:tmpl w:val="36B05694"/>
    <w:lvl w:ilvl="0" w:tplc="60CE36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4"/>
  </w:num>
  <w:num w:numId="5">
    <w:abstractNumId w:val="6"/>
  </w:num>
  <w:num w:numId="6">
    <w:abstractNumId w:val="9"/>
  </w:num>
  <w:num w:numId="7">
    <w:abstractNumId w:val="12"/>
  </w:num>
  <w:num w:numId="8">
    <w:abstractNumId w:val="1"/>
  </w:num>
  <w:num w:numId="9">
    <w:abstractNumId w:val="8"/>
  </w:num>
  <w:num w:numId="10">
    <w:abstractNumId w:val="5"/>
  </w:num>
  <w:num w:numId="11">
    <w:abstractNumId w:val="0"/>
  </w:num>
  <w:num w:numId="12">
    <w:abstractNumId w:val="11"/>
  </w:num>
  <w:num w:numId="13">
    <w:abstractNumId w:val="13"/>
  </w:num>
  <w:num w:numId="1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3EDF"/>
    <w:rsid w:val="00046588"/>
    <w:rsid w:val="00052CE2"/>
    <w:rsid w:val="00070401"/>
    <w:rsid w:val="000714BB"/>
    <w:rsid w:val="00072E1B"/>
    <w:rsid w:val="0007655F"/>
    <w:rsid w:val="00077B1E"/>
    <w:rsid w:val="00081FB6"/>
    <w:rsid w:val="0008706C"/>
    <w:rsid w:val="000A3083"/>
    <w:rsid w:val="000A3DA5"/>
    <w:rsid w:val="000B1F1B"/>
    <w:rsid w:val="000B68C3"/>
    <w:rsid w:val="000C01D4"/>
    <w:rsid w:val="000C16FE"/>
    <w:rsid w:val="000D1DBC"/>
    <w:rsid w:val="000D25B5"/>
    <w:rsid w:val="000D4F57"/>
    <w:rsid w:val="000D68A7"/>
    <w:rsid w:val="000D758A"/>
    <w:rsid w:val="000E07E4"/>
    <w:rsid w:val="000E7085"/>
    <w:rsid w:val="000E76BA"/>
    <w:rsid w:val="000F6D79"/>
    <w:rsid w:val="00105174"/>
    <w:rsid w:val="00110B8F"/>
    <w:rsid w:val="00117DCF"/>
    <w:rsid w:val="00120775"/>
    <w:rsid w:val="00134C16"/>
    <w:rsid w:val="001354F5"/>
    <w:rsid w:val="00144111"/>
    <w:rsid w:val="00156483"/>
    <w:rsid w:val="001702F2"/>
    <w:rsid w:val="001774BC"/>
    <w:rsid w:val="001848C4"/>
    <w:rsid w:val="00192D26"/>
    <w:rsid w:val="00194B05"/>
    <w:rsid w:val="00196FD6"/>
    <w:rsid w:val="001A4C02"/>
    <w:rsid w:val="001A6D2A"/>
    <w:rsid w:val="001B00F0"/>
    <w:rsid w:val="001B700B"/>
    <w:rsid w:val="001C509C"/>
    <w:rsid w:val="001D2D3F"/>
    <w:rsid w:val="001E0CBE"/>
    <w:rsid w:val="001E1BE7"/>
    <w:rsid w:val="001F445E"/>
    <w:rsid w:val="00203D13"/>
    <w:rsid w:val="00203F6A"/>
    <w:rsid w:val="00204EA2"/>
    <w:rsid w:val="0020546E"/>
    <w:rsid w:val="00213182"/>
    <w:rsid w:val="0021549B"/>
    <w:rsid w:val="00251A76"/>
    <w:rsid w:val="00255DD7"/>
    <w:rsid w:val="00270D24"/>
    <w:rsid w:val="00271E2C"/>
    <w:rsid w:val="002857B6"/>
    <w:rsid w:val="00286311"/>
    <w:rsid w:val="002901F6"/>
    <w:rsid w:val="00291EF0"/>
    <w:rsid w:val="0029234D"/>
    <w:rsid w:val="002A0DB1"/>
    <w:rsid w:val="002B0065"/>
    <w:rsid w:val="002B2B31"/>
    <w:rsid w:val="002B6D18"/>
    <w:rsid w:val="002C719B"/>
    <w:rsid w:val="002D5BF7"/>
    <w:rsid w:val="002D7BBD"/>
    <w:rsid w:val="002E7253"/>
    <w:rsid w:val="002F0095"/>
    <w:rsid w:val="002F74EA"/>
    <w:rsid w:val="0031652F"/>
    <w:rsid w:val="0031734A"/>
    <w:rsid w:val="00322BA4"/>
    <w:rsid w:val="00322BB5"/>
    <w:rsid w:val="00326A34"/>
    <w:rsid w:val="00343B24"/>
    <w:rsid w:val="00346942"/>
    <w:rsid w:val="00365D48"/>
    <w:rsid w:val="0037187E"/>
    <w:rsid w:val="00371BDD"/>
    <w:rsid w:val="003767D7"/>
    <w:rsid w:val="00381B64"/>
    <w:rsid w:val="00386CA6"/>
    <w:rsid w:val="003A07DD"/>
    <w:rsid w:val="003A5BEE"/>
    <w:rsid w:val="003A64C5"/>
    <w:rsid w:val="003C43F4"/>
    <w:rsid w:val="003C4D22"/>
    <w:rsid w:val="003C5B62"/>
    <w:rsid w:val="003D526D"/>
    <w:rsid w:val="003D6646"/>
    <w:rsid w:val="003E0CEE"/>
    <w:rsid w:val="003E6068"/>
    <w:rsid w:val="003F5064"/>
    <w:rsid w:val="003F6245"/>
    <w:rsid w:val="004031F8"/>
    <w:rsid w:val="00405494"/>
    <w:rsid w:val="0041522D"/>
    <w:rsid w:val="00417DB4"/>
    <w:rsid w:val="00422DF6"/>
    <w:rsid w:val="00431C9F"/>
    <w:rsid w:val="00433C19"/>
    <w:rsid w:val="00436057"/>
    <w:rsid w:val="00436842"/>
    <w:rsid w:val="004370EB"/>
    <w:rsid w:val="00440FFF"/>
    <w:rsid w:val="00441BD5"/>
    <w:rsid w:val="004572CE"/>
    <w:rsid w:val="00465448"/>
    <w:rsid w:val="00465A51"/>
    <w:rsid w:val="00487EFB"/>
    <w:rsid w:val="004A1397"/>
    <w:rsid w:val="004B1BC5"/>
    <w:rsid w:val="004B6B6B"/>
    <w:rsid w:val="004F6FEC"/>
    <w:rsid w:val="00505EEE"/>
    <w:rsid w:val="00511A27"/>
    <w:rsid w:val="00513281"/>
    <w:rsid w:val="00515B6A"/>
    <w:rsid w:val="005160F8"/>
    <w:rsid w:val="00540C09"/>
    <w:rsid w:val="0054211D"/>
    <w:rsid w:val="00546646"/>
    <w:rsid w:val="00572F09"/>
    <w:rsid w:val="005835BC"/>
    <w:rsid w:val="00583CE5"/>
    <w:rsid w:val="005856A7"/>
    <w:rsid w:val="00585897"/>
    <w:rsid w:val="0059397C"/>
    <w:rsid w:val="005A220C"/>
    <w:rsid w:val="005A60AD"/>
    <w:rsid w:val="005B1B16"/>
    <w:rsid w:val="005B566D"/>
    <w:rsid w:val="005E365A"/>
    <w:rsid w:val="005F1B2A"/>
    <w:rsid w:val="006061F8"/>
    <w:rsid w:val="00612214"/>
    <w:rsid w:val="0062002F"/>
    <w:rsid w:val="00625CD7"/>
    <w:rsid w:val="00630932"/>
    <w:rsid w:val="00632C25"/>
    <w:rsid w:val="00635C5D"/>
    <w:rsid w:val="006364F1"/>
    <w:rsid w:val="006425C0"/>
    <w:rsid w:val="00653FE5"/>
    <w:rsid w:val="00670788"/>
    <w:rsid w:val="0067545A"/>
    <w:rsid w:val="006959E4"/>
    <w:rsid w:val="006A4696"/>
    <w:rsid w:val="006B0F80"/>
    <w:rsid w:val="006C0567"/>
    <w:rsid w:val="006D21F9"/>
    <w:rsid w:val="006D7E71"/>
    <w:rsid w:val="006E525A"/>
    <w:rsid w:val="006F2454"/>
    <w:rsid w:val="006F63D7"/>
    <w:rsid w:val="007044F8"/>
    <w:rsid w:val="00706ACE"/>
    <w:rsid w:val="00720912"/>
    <w:rsid w:val="00720D4C"/>
    <w:rsid w:val="00724689"/>
    <w:rsid w:val="007261FA"/>
    <w:rsid w:val="00737BE9"/>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C511C"/>
    <w:rsid w:val="007E7201"/>
    <w:rsid w:val="007E76BC"/>
    <w:rsid w:val="007F2B0B"/>
    <w:rsid w:val="0082201D"/>
    <w:rsid w:val="008419E9"/>
    <w:rsid w:val="00846897"/>
    <w:rsid w:val="00850C4F"/>
    <w:rsid w:val="00865132"/>
    <w:rsid w:val="00871E97"/>
    <w:rsid w:val="008769EF"/>
    <w:rsid w:val="00881381"/>
    <w:rsid w:val="00892846"/>
    <w:rsid w:val="008960A3"/>
    <w:rsid w:val="008A0E35"/>
    <w:rsid w:val="008A1398"/>
    <w:rsid w:val="008A1837"/>
    <w:rsid w:val="008A388E"/>
    <w:rsid w:val="008C0966"/>
    <w:rsid w:val="008C1A56"/>
    <w:rsid w:val="008D4373"/>
    <w:rsid w:val="008D5849"/>
    <w:rsid w:val="008E312C"/>
    <w:rsid w:val="008E78E6"/>
    <w:rsid w:val="008F3FF7"/>
    <w:rsid w:val="008F6A5A"/>
    <w:rsid w:val="008F7436"/>
    <w:rsid w:val="00900B5C"/>
    <w:rsid w:val="009025C1"/>
    <w:rsid w:val="00904513"/>
    <w:rsid w:val="00905C38"/>
    <w:rsid w:val="00907DBA"/>
    <w:rsid w:val="00913892"/>
    <w:rsid w:val="0092193B"/>
    <w:rsid w:val="009229AD"/>
    <w:rsid w:val="0092317C"/>
    <w:rsid w:val="0092667F"/>
    <w:rsid w:val="00942C11"/>
    <w:rsid w:val="0094372F"/>
    <w:rsid w:val="009541F2"/>
    <w:rsid w:val="009551F2"/>
    <w:rsid w:val="00973033"/>
    <w:rsid w:val="00983C6B"/>
    <w:rsid w:val="009868D6"/>
    <w:rsid w:val="00987653"/>
    <w:rsid w:val="00995362"/>
    <w:rsid w:val="009A755B"/>
    <w:rsid w:val="009B0CAB"/>
    <w:rsid w:val="009C497F"/>
    <w:rsid w:val="009C751F"/>
    <w:rsid w:val="009D4F78"/>
    <w:rsid w:val="009D6E76"/>
    <w:rsid w:val="009E0268"/>
    <w:rsid w:val="009E1C96"/>
    <w:rsid w:val="009F1B70"/>
    <w:rsid w:val="009F2D5C"/>
    <w:rsid w:val="009F7984"/>
    <w:rsid w:val="00A0184C"/>
    <w:rsid w:val="00A028F9"/>
    <w:rsid w:val="00A0309D"/>
    <w:rsid w:val="00A1417F"/>
    <w:rsid w:val="00A21629"/>
    <w:rsid w:val="00A42301"/>
    <w:rsid w:val="00A4273B"/>
    <w:rsid w:val="00A45CF1"/>
    <w:rsid w:val="00A4711C"/>
    <w:rsid w:val="00A53B5C"/>
    <w:rsid w:val="00A57D6B"/>
    <w:rsid w:val="00A60FDC"/>
    <w:rsid w:val="00A633EB"/>
    <w:rsid w:val="00A64328"/>
    <w:rsid w:val="00A6432A"/>
    <w:rsid w:val="00A66729"/>
    <w:rsid w:val="00A7136B"/>
    <w:rsid w:val="00A72CAD"/>
    <w:rsid w:val="00A9152D"/>
    <w:rsid w:val="00A97B2D"/>
    <w:rsid w:val="00AA2AB0"/>
    <w:rsid w:val="00AA39AC"/>
    <w:rsid w:val="00AB1091"/>
    <w:rsid w:val="00AD08A1"/>
    <w:rsid w:val="00AD7B7A"/>
    <w:rsid w:val="00AF5D91"/>
    <w:rsid w:val="00AF72DB"/>
    <w:rsid w:val="00B05288"/>
    <w:rsid w:val="00B108F8"/>
    <w:rsid w:val="00B13369"/>
    <w:rsid w:val="00B170EA"/>
    <w:rsid w:val="00B172B8"/>
    <w:rsid w:val="00B22FF5"/>
    <w:rsid w:val="00B26AB3"/>
    <w:rsid w:val="00B346C8"/>
    <w:rsid w:val="00B40A2F"/>
    <w:rsid w:val="00B46E62"/>
    <w:rsid w:val="00B5021D"/>
    <w:rsid w:val="00B553A6"/>
    <w:rsid w:val="00B57910"/>
    <w:rsid w:val="00B624B5"/>
    <w:rsid w:val="00B62E69"/>
    <w:rsid w:val="00B67AB8"/>
    <w:rsid w:val="00B744FB"/>
    <w:rsid w:val="00B80D55"/>
    <w:rsid w:val="00B8289F"/>
    <w:rsid w:val="00B8345D"/>
    <w:rsid w:val="00B86914"/>
    <w:rsid w:val="00B958BA"/>
    <w:rsid w:val="00BA3361"/>
    <w:rsid w:val="00BA3A67"/>
    <w:rsid w:val="00BA4A56"/>
    <w:rsid w:val="00BA61AF"/>
    <w:rsid w:val="00BB0ED3"/>
    <w:rsid w:val="00BB53A8"/>
    <w:rsid w:val="00BB762F"/>
    <w:rsid w:val="00BC163A"/>
    <w:rsid w:val="00BC2C2F"/>
    <w:rsid w:val="00BC7AFB"/>
    <w:rsid w:val="00BD6D36"/>
    <w:rsid w:val="00BF0672"/>
    <w:rsid w:val="00BF0809"/>
    <w:rsid w:val="00BF738D"/>
    <w:rsid w:val="00C05084"/>
    <w:rsid w:val="00C15423"/>
    <w:rsid w:val="00C31057"/>
    <w:rsid w:val="00C331B7"/>
    <w:rsid w:val="00C360AA"/>
    <w:rsid w:val="00C3772F"/>
    <w:rsid w:val="00C41A50"/>
    <w:rsid w:val="00C42A2B"/>
    <w:rsid w:val="00C70471"/>
    <w:rsid w:val="00C75ACC"/>
    <w:rsid w:val="00C770B6"/>
    <w:rsid w:val="00C819F7"/>
    <w:rsid w:val="00C8589D"/>
    <w:rsid w:val="00C90886"/>
    <w:rsid w:val="00C91EEC"/>
    <w:rsid w:val="00C925BE"/>
    <w:rsid w:val="00C95F59"/>
    <w:rsid w:val="00CA206E"/>
    <w:rsid w:val="00CB3111"/>
    <w:rsid w:val="00CC239F"/>
    <w:rsid w:val="00CD042D"/>
    <w:rsid w:val="00CD3DB4"/>
    <w:rsid w:val="00CD4D18"/>
    <w:rsid w:val="00CE0598"/>
    <w:rsid w:val="00CF1B81"/>
    <w:rsid w:val="00CF63FA"/>
    <w:rsid w:val="00D0687C"/>
    <w:rsid w:val="00D16D50"/>
    <w:rsid w:val="00D209A0"/>
    <w:rsid w:val="00D20A8C"/>
    <w:rsid w:val="00D222F0"/>
    <w:rsid w:val="00D24750"/>
    <w:rsid w:val="00D27F02"/>
    <w:rsid w:val="00D3067D"/>
    <w:rsid w:val="00D463C8"/>
    <w:rsid w:val="00D47730"/>
    <w:rsid w:val="00D50C5D"/>
    <w:rsid w:val="00D56B43"/>
    <w:rsid w:val="00D65E07"/>
    <w:rsid w:val="00D74CDB"/>
    <w:rsid w:val="00D764A0"/>
    <w:rsid w:val="00D76DA7"/>
    <w:rsid w:val="00D771B4"/>
    <w:rsid w:val="00D80139"/>
    <w:rsid w:val="00D86E52"/>
    <w:rsid w:val="00D93903"/>
    <w:rsid w:val="00D94367"/>
    <w:rsid w:val="00DA495F"/>
    <w:rsid w:val="00DB0CF4"/>
    <w:rsid w:val="00DB11B2"/>
    <w:rsid w:val="00DC255C"/>
    <w:rsid w:val="00DC411D"/>
    <w:rsid w:val="00DC592F"/>
    <w:rsid w:val="00DC7CDA"/>
    <w:rsid w:val="00DE1284"/>
    <w:rsid w:val="00DE70DB"/>
    <w:rsid w:val="00DE7227"/>
    <w:rsid w:val="00DF2638"/>
    <w:rsid w:val="00E1080E"/>
    <w:rsid w:val="00E17F42"/>
    <w:rsid w:val="00E2677E"/>
    <w:rsid w:val="00E44AFC"/>
    <w:rsid w:val="00E52C31"/>
    <w:rsid w:val="00E55AFD"/>
    <w:rsid w:val="00E674AE"/>
    <w:rsid w:val="00E82529"/>
    <w:rsid w:val="00E8693D"/>
    <w:rsid w:val="00EA4D5C"/>
    <w:rsid w:val="00EA53D2"/>
    <w:rsid w:val="00EA6851"/>
    <w:rsid w:val="00EA7A64"/>
    <w:rsid w:val="00EB54FA"/>
    <w:rsid w:val="00EB5771"/>
    <w:rsid w:val="00EC1FA2"/>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648D3"/>
    <w:rsid w:val="00F739F4"/>
    <w:rsid w:val="00F845F2"/>
    <w:rsid w:val="00F86709"/>
    <w:rsid w:val="00F91926"/>
    <w:rsid w:val="00F95D9E"/>
    <w:rsid w:val="00FA26A6"/>
    <w:rsid w:val="00FA4D8E"/>
    <w:rsid w:val="00FA74AE"/>
    <w:rsid w:val="00FC6C37"/>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F7"/>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08219863">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F9A3-20D1-4A57-A013-5C2533EC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2018-09-12T11:04:00Z</cp:lastPrinted>
  <dcterms:created xsi:type="dcterms:W3CDTF">2019-02-18T08:43:00Z</dcterms:created>
  <dcterms:modified xsi:type="dcterms:W3CDTF">2019-02-18T08:43:00Z</dcterms:modified>
</cp:coreProperties>
</file>