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121736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CD5CEF">
        <w:rPr>
          <w:b/>
          <w:noProof/>
          <w:color w:val="000000"/>
          <w:sz w:val="24"/>
          <w:szCs w:val="24"/>
          <w:lang w:val="af-ZA"/>
        </w:rPr>
        <w:t>2</w:t>
      </w:r>
      <w:r w:rsidR="002730A3">
        <w:rPr>
          <w:b/>
          <w:noProof/>
          <w:color w:val="000000"/>
          <w:sz w:val="24"/>
          <w:szCs w:val="24"/>
          <w:lang w:val="af-ZA"/>
        </w:rPr>
        <w:t>919</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2730A3">
        <w:rPr>
          <w:b/>
          <w:sz w:val="24"/>
          <w:szCs w:val="24"/>
        </w:rPr>
        <w:t xml:space="preserve">6 OCTOBER </w:t>
      </w:r>
      <w:r w:rsidR="00642CAB">
        <w:rPr>
          <w:b/>
          <w:sz w:val="24"/>
          <w:szCs w:val="24"/>
        </w:rPr>
        <w:t>2017</w:t>
      </w:r>
    </w:p>
    <w:p w:rsidR="00CD5CEF" w:rsidRPr="0055709D" w:rsidRDefault="00CD5CEF" w:rsidP="006F111A">
      <w:pPr>
        <w:rPr>
          <w:b/>
          <w:sz w:val="24"/>
          <w:szCs w:val="24"/>
        </w:rPr>
      </w:pPr>
    </w:p>
    <w:p w:rsidR="002730A3" w:rsidRPr="00FE7D4D" w:rsidRDefault="002730A3" w:rsidP="002730A3">
      <w:pPr>
        <w:spacing w:before="100" w:beforeAutospacing="1" w:after="100" w:afterAutospacing="1"/>
        <w:ind w:left="851" w:hanging="851"/>
        <w:rPr>
          <w:sz w:val="24"/>
          <w:szCs w:val="24"/>
        </w:rPr>
      </w:pPr>
      <w:r w:rsidRPr="00FE7D4D">
        <w:rPr>
          <w:b/>
          <w:sz w:val="24"/>
          <w:szCs w:val="24"/>
        </w:rPr>
        <w:t>Mr M Q Ndlozi (EFF) to ask the Minister of Human Settlements:</w:t>
      </w:r>
    </w:p>
    <w:p w:rsidR="002730A3" w:rsidRPr="00D05EA4" w:rsidRDefault="002730A3" w:rsidP="00EF4384">
      <w:pPr>
        <w:spacing w:line="360" w:lineRule="auto"/>
        <w:jc w:val="both"/>
        <w:rPr>
          <w:sz w:val="24"/>
          <w:szCs w:val="24"/>
        </w:rPr>
      </w:pPr>
      <w:r w:rsidRPr="00D05EA4">
        <w:rPr>
          <w:sz w:val="24"/>
          <w:szCs w:val="24"/>
        </w:rPr>
        <w:t>With reference to her reply to question 2468 on 5 September 2017, why has Mr Sipho Mnguni (details furnishe</w:t>
      </w:r>
      <w:r w:rsidRPr="00955F07">
        <w:rPr>
          <w:sz w:val="24"/>
          <w:szCs w:val="24"/>
        </w:rPr>
        <w:t>d)</w:t>
      </w:r>
      <w:r w:rsidRPr="00D05EA4">
        <w:rPr>
          <w:sz w:val="24"/>
          <w:szCs w:val="24"/>
        </w:rPr>
        <w:t xml:space="preserve"> not been allocated an RDP house and why was one not built for him?</w:t>
      </w:r>
      <w:r w:rsidRPr="00D05EA4">
        <w:rPr>
          <w:sz w:val="24"/>
          <w:szCs w:val="24"/>
        </w:rPr>
        <w:tab/>
      </w:r>
      <w:r w:rsidR="00546AB6">
        <w:rPr>
          <w:sz w:val="24"/>
          <w:szCs w:val="24"/>
        </w:rPr>
        <w:tab/>
        <w:t xml:space="preserve">        </w:t>
      </w:r>
      <w:r w:rsidRPr="002730A3">
        <w:rPr>
          <w:b/>
        </w:rPr>
        <w:t>NW3235E</w:t>
      </w:r>
    </w:p>
    <w:p w:rsidR="00CD5CEF" w:rsidRDefault="00CD5CEF" w:rsidP="00CD5CEF"/>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D41DFA" w:rsidRDefault="00D41DFA" w:rsidP="00D41DFA">
      <w:pPr>
        <w:pStyle w:val="ListParagraph"/>
        <w:widowControl w:val="0"/>
        <w:tabs>
          <w:tab w:val="left" w:pos="442"/>
        </w:tabs>
        <w:ind w:left="0" w:right="121"/>
        <w:contextualSpacing w:val="0"/>
        <w:jc w:val="both"/>
      </w:pPr>
    </w:p>
    <w:p w:rsidR="00D23DFE" w:rsidRDefault="00D41DFA" w:rsidP="00D23DFE">
      <w:pPr>
        <w:pStyle w:val="ListParagraph"/>
        <w:widowControl w:val="0"/>
        <w:tabs>
          <w:tab w:val="left" w:pos="442"/>
        </w:tabs>
        <w:spacing w:line="360" w:lineRule="auto"/>
        <w:ind w:left="0" w:right="119"/>
        <w:contextualSpacing w:val="0"/>
        <w:jc w:val="both"/>
      </w:pPr>
      <w:r w:rsidRPr="00D41DFA">
        <w:t xml:space="preserve">As the </w:t>
      </w:r>
      <w:r w:rsidR="00E774FC" w:rsidRPr="00D41DFA">
        <w:rPr>
          <w:w w:val="105"/>
        </w:rPr>
        <w:t>Honourable Member is aware, housing is a concurrent function and the Housing</w:t>
      </w:r>
      <w:r w:rsidR="00E774FC" w:rsidRPr="00D41DFA">
        <w:rPr>
          <w:spacing w:val="-4"/>
          <w:w w:val="105"/>
        </w:rPr>
        <w:t xml:space="preserve"> </w:t>
      </w:r>
      <w:r w:rsidR="00E774FC" w:rsidRPr="00D41DFA">
        <w:rPr>
          <w:w w:val="105"/>
        </w:rPr>
        <w:t>Act of 1997</w:t>
      </w:r>
      <w:r w:rsidR="00E774FC" w:rsidRPr="00D41DFA">
        <w:rPr>
          <w:spacing w:val="-2"/>
          <w:w w:val="105"/>
        </w:rPr>
        <w:t xml:space="preserve"> </w:t>
      </w:r>
      <w:r w:rsidR="00E774FC" w:rsidRPr="00D41DFA">
        <w:rPr>
          <w:w w:val="105"/>
        </w:rPr>
        <w:t>clearly</w:t>
      </w:r>
      <w:r w:rsidR="00E774FC" w:rsidRPr="00D41DFA">
        <w:rPr>
          <w:spacing w:val="-4"/>
          <w:w w:val="105"/>
        </w:rPr>
        <w:t xml:space="preserve"> </w:t>
      </w:r>
      <w:r w:rsidR="00E774FC" w:rsidRPr="00D41DFA">
        <w:rPr>
          <w:w w:val="105"/>
        </w:rPr>
        <w:t>stipulates</w:t>
      </w:r>
      <w:r w:rsidR="00E774FC" w:rsidRPr="00D41DFA">
        <w:rPr>
          <w:spacing w:val="-2"/>
          <w:w w:val="105"/>
        </w:rPr>
        <w:t xml:space="preserve"> </w:t>
      </w:r>
      <w:r w:rsidR="00E774FC" w:rsidRPr="00D41DFA">
        <w:rPr>
          <w:w w:val="105"/>
        </w:rPr>
        <w:t>the</w:t>
      </w:r>
      <w:r w:rsidR="00E774FC" w:rsidRPr="00D41DFA">
        <w:rPr>
          <w:spacing w:val="-2"/>
          <w:w w:val="105"/>
        </w:rPr>
        <w:t xml:space="preserve"> </w:t>
      </w:r>
      <w:r w:rsidR="00E774FC" w:rsidRPr="00D41DFA">
        <w:rPr>
          <w:w w:val="105"/>
        </w:rPr>
        <w:t>mandates</w:t>
      </w:r>
      <w:r w:rsidR="00E774FC" w:rsidRPr="00D41DFA">
        <w:rPr>
          <w:spacing w:val="-4"/>
          <w:w w:val="105"/>
        </w:rPr>
        <w:t xml:space="preserve"> </w:t>
      </w:r>
      <w:r w:rsidR="00E774FC" w:rsidRPr="00D41DFA">
        <w:rPr>
          <w:w w:val="105"/>
        </w:rPr>
        <w:t>of</w:t>
      </w:r>
      <w:r w:rsidR="00E774FC" w:rsidRPr="00D41DFA">
        <w:rPr>
          <w:spacing w:val="-3"/>
          <w:w w:val="105"/>
        </w:rPr>
        <w:t xml:space="preserve"> </w:t>
      </w:r>
      <w:r w:rsidR="00D23DFE">
        <w:rPr>
          <w:spacing w:val="-3"/>
          <w:w w:val="105"/>
        </w:rPr>
        <w:t>the n</w:t>
      </w:r>
      <w:r w:rsidR="00D23DFE" w:rsidRPr="00D41DFA">
        <w:rPr>
          <w:sz w:val="23"/>
        </w:rPr>
        <w:t>ational, provincial and local spheres</w:t>
      </w:r>
      <w:r w:rsidR="00E774FC" w:rsidRPr="00D41DFA">
        <w:rPr>
          <w:spacing w:val="-5"/>
          <w:w w:val="105"/>
        </w:rPr>
        <w:t xml:space="preserve"> </w:t>
      </w:r>
      <w:r w:rsidR="00E774FC" w:rsidRPr="00D41DFA">
        <w:rPr>
          <w:w w:val="105"/>
        </w:rPr>
        <w:t>of</w:t>
      </w:r>
      <w:r w:rsidR="00E774FC" w:rsidRPr="00D41DFA">
        <w:rPr>
          <w:spacing w:val="-5"/>
          <w:w w:val="105"/>
        </w:rPr>
        <w:t xml:space="preserve"> </w:t>
      </w:r>
      <w:r w:rsidR="00E774FC" w:rsidRPr="00D41DFA">
        <w:rPr>
          <w:w w:val="105"/>
        </w:rPr>
        <w:t>government in</w:t>
      </w:r>
      <w:r w:rsidR="00E774FC" w:rsidRPr="00D41DFA">
        <w:rPr>
          <w:spacing w:val="-3"/>
          <w:w w:val="105"/>
        </w:rPr>
        <w:t xml:space="preserve"> </w:t>
      </w:r>
      <w:r w:rsidR="00E774FC" w:rsidRPr="00D41DFA">
        <w:rPr>
          <w:w w:val="105"/>
        </w:rPr>
        <w:t>respect</w:t>
      </w:r>
      <w:r w:rsidR="00E774FC" w:rsidRPr="00D41DFA">
        <w:rPr>
          <w:spacing w:val="-2"/>
          <w:w w:val="105"/>
        </w:rPr>
        <w:t xml:space="preserve"> </w:t>
      </w:r>
      <w:r w:rsidR="00E774FC" w:rsidRPr="00D41DFA">
        <w:rPr>
          <w:w w:val="105"/>
        </w:rPr>
        <w:t>of</w:t>
      </w:r>
      <w:r w:rsidR="00E774FC" w:rsidRPr="00D41DFA">
        <w:rPr>
          <w:w w:val="103"/>
        </w:rPr>
        <w:t xml:space="preserve"> </w:t>
      </w:r>
      <w:r w:rsidR="00E774FC" w:rsidRPr="00D41DFA">
        <w:rPr>
          <w:w w:val="105"/>
        </w:rPr>
        <w:t xml:space="preserve">housing delivery. </w:t>
      </w:r>
      <w:r w:rsidR="00E774FC" w:rsidRPr="00D23DFE">
        <w:rPr>
          <w:w w:val="105"/>
        </w:rPr>
        <w:t>In addition, the</w:t>
      </w:r>
      <w:r w:rsidR="00E774FC" w:rsidRPr="00D23DFE">
        <w:rPr>
          <w:spacing w:val="23"/>
          <w:w w:val="105"/>
        </w:rPr>
        <w:t xml:space="preserve"> </w:t>
      </w:r>
      <w:r w:rsidR="00E774FC" w:rsidRPr="00D23DFE">
        <w:rPr>
          <w:w w:val="105"/>
        </w:rPr>
        <w:t>National</w:t>
      </w:r>
      <w:r w:rsidR="00E774FC" w:rsidRPr="00D23DFE">
        <w:rPr>
          <w:spacing w:val="23"/>
          <w:w w:val="105"/>
        </w:rPr>
        <w:t xml:space="preserve"> </w:t>
      </w:r>
      <w:r w:rsidR="00E774FC" w:rsidRPr="00D23DFE">
        <w:rPr>
          <w:w w:val="105"/>
        </w:rPr>
        <w:t>Housing</w:t>
      </w:r>
      <w:r w:rsidR="00E774FC" w:rsidRPr="00D23DFE">
        <w:rPr>
          <w:spacing w:val="24"/>
          <w:w w:val="105"/>
        </w:rPr>
        <w:t xml:space="preserve"> </w:t>
      </w:r>
      <w:r w:rsidR="00E774FC" w:rsidRPr="00D23DFE">
        <w:rPr>
          <w:w w:val="105"/>
        </w:rPr>
        <w:t>Code</w:t>
      </w:r>
      <w:r w:rsidR="00E774FC" w:rsidRPr="00D23DFE">
        <w:rPr>
          <w:spacing w:val="25"/>
          <w:w w:val="105"/>
        </w:rPr>
        <w:t xml:space="preserve"> </w:t>
      </w:r>
      <w:r w:rsidR="00E774FC" w:rsidRPr="00D23DFE">
        <w:rPr>
          <w:w w:val="105"/>
        </w:rPr>
        <w:t>2009</w:t>
      </w:r>
      <w:r w:rsidR="00E774FC" w:rsidRPr="00D23DFE">
        <w:rPr>
          <w:spacing w:val="26"/>
          <w:w w:val="105"/>
        </w:rPr>
        <w:t xml:space="preserve"> </w:t>
      </w:r>
      <w:r w:rsidR="00E774FC" w:rsidRPr="00D23DFE">
        <w:rPr>
          <w:w w:val="105"/>
        </w:rPr>
        <w:t>requires</w:t>
      </w:r>
      <w:r w:rsidR="00E774FC" w:rsidRPr="00D23DFE">
        <w:rPr>
          <w:spacing w:val="23"/>
          <w:w w:val="105"/>
        </w:rPr>
        <w:t xml:space="preserve"> </w:t>
      </w:r>
      <w:r w:rsidR="00E774FC" w:rsidRPr="00D23DFE">
        <w:rPr>
          <w:w w:val="105"/>
        </w:rPr>
        <w:t>municipalities</w:t>
      </w:r>
      <w:r w:rsidR="00E774FC" w:rsidRPr="00D23DFE">
        <w:rPr>
          <w:spacing w:val="26"/>
          <w:w w:val="105"/>
        </w:rPr>
        <w:t xml:space="preserve"> </w:t>
      </w:r>
      <w:r w:rsidR="00E774FC" w:rsidRPr="00D23DFE">
        <w:rPr>
          <w:w w:val="105"/>
        </w:rPr>
        <w:t>to</w:t>
      </w:r>
      <w:r w:rsidR="00E774FC" w:rsidRPr="00D23DFE">
        <w:rPr>
          <w:spacing w:val="24"/>
          <w:w w:val="105"/>
        </w:rPr>
        <w:t xml:space="preserve"> </w:t>
      </w:r>
      <w:r w:rsidR="00E774FC" w:rsidRPr="00D23DFE">
        <w:rPr>
          <w:w w:val="105"/>
        </w:rPr>
        <w:t>include</w:t>
      </w:r>
      <w:r w:rsidR="00E774FC" w:rsidRPr="00D23DFE">
        <w:rPr>
          <w:spacing w:val="25"/>
          <w:w w:val="105"/>
        </w:rPr>
        <w:t xml:space="preserve"> </w:t>
      </w:r>
      <w:r w:rsidR="00E774FC" w:rsidRPr="00D23DFE">
        <w:rPr>
          <w:w w:val="105"/>
        </w:rPr>
        <w:t>a</w:t>
      </w:r>
      <w:r w:rsidR="00E774FC" w:rsidRPr="00D23DFE">
        <w:rPr>
          <w:spacing w:val="24"/>
          <w:w w:val="105"/>
        </w:rPr>
        <w:t xml:space="preserve"> </w:t>
      </w:r>
      <w:r w:rsidR="00E774FC" w:rsidRPr="00D23DFE">
        <w:rPr>
          <w:w w:val="105"/>
        </w:rPr>
        <w:t>Housing</w:t>
      </w:r>
      <w:r w:rsidR="00E774FC" w:rsidRPr="00D23DFE">
        <w:rPr>
          <w:spacing w:val="24"/>
          <w:w w:val="105"/>
        </w:rPr>
        <w:t xml:space="preserve"> </w:t>
      </w:r>
      <w:r w:rsidR="00E774FC" w:rsidRPr="00D23DFE">
        <w:rPr>
          <w:w w:val="105"/>
        </w:rPr>
        <w:t>Chapter</w:t>
      </w:r>
      <w:r w:rsidR="00E774FC" w:rsidRPr="00D23DFE">
        <w:rPr>
          <w:spacing w:val="23"/>
          <w:w w:val="105"/>
        </w:rPr>
        <w:t xml:space="preserve"> </w:t>
      </w:r>
      <w:r w:rsidR="00E774FC" w:rsidRPr="00D23DFE">
        <w:rPr>
          <w:w w:val="105"/>
        </w:rPr>
        <w:t>in</w:t>
      </w:r>
      <w:r w:rsidR="00E774FC" w:rsidRPr="00D23DFE">
        <w:rPr>
          <w:w w:val="103"/>
        </w:rPr>
        <w:t xml:space="preserve"> </w:t>
      </w:r>
      <w:r w:rsidR="00E774FC" w:rsidRPr="00D23DFE">
        <w:rPr>
          <w:w w:val="105"/>
        </w:rPr>
        <w:t>their Integrated Development Plans.</w:t>
      </w:r>
      <w:r w:rsidR="00D23DFE">
        <w:rPr>
          <w:w w:val="105"/>
        </w:rPr>
        <w:t xml:space="preserve"> The </w:t>
      </w:r>
      <w:r w:rsidR="00E94FD6">
        <w:rPr>
          <w:w w:val="105"/>
        </w:rPr>
        <w:t>case</w:t>
      </w:r>
      <w:r w:rsidR="00D23DFE">
        <w:rPr>
          <w:w w:val="105"/>
        </w:rPr>
        <w:t xml:space="preserve"> that the Honourable </w:t>
      </w:r>
      <w:r w:rsidR="005B6ACC">
        <w:rPr>
          <w:w w:val="105"/>
        </w:rPr>
        <w:t xml:space="preserve">Member </w:t>
      </w:r>
      <w:r w:rsidR="00D23DFE">
        <w:rPr>
          <w:w w:val="105"/>
        </w:rPr>
        <w:t xml:space="preserve">is inquiring about resides within the local sphere, </w:t>
      </w:r>
      <w:r w:rsidR="005B6ACC">
        <w:rPr>
          <w:w w:val="105"/>
        </w:rPr>
        <w:t xml:space="preserve">at the </w:t>
      </w:r>
      <w:r w:rsidR="00D23DFE" w:rsidRPr="00413F33">
        <w:t xml:space="preserve">eThekwini Metropolitan </w:t>
      </w:r>
      <w:r w:rsidR="00E94FD6" w:rsidRPr="00413F33">
        <w:t>Municipality</w:t>
      </w:r>
      <w:r w:rsidR="00E94FD6">
        <w:t xml:space="preserve"> to be specific</w:t>
      </w:r>
      <w:r w:rsidR="00AE3E48">
        <w:t>.</w:t>
      </w:r>
      <w:r w:rsidR="00E94FD6">
        <w:t xml:space="preserve"> </w:t>
      </w:r>
    </w:p>
    <w:p w:rsidR="00AE3E48" w:rsidRDefault="00AE3E48" w:rsidP="00D23DFE">
      <w:pPr>
        <w:pStyle w:val="ListParagraph"/>
        <w:widowControl w:val="0"/>
        <w:tabs>
          <w:tab w:val="left" w:pos="442"/>
        </w:tabs>
        <w:spacing w:line="360" w:lineRule="auto"/>
        <w:ind w:left="0" w:right="119"/>
        <w:contextualSpacing w:val="0"/>
        <w:jc w:val="both"/>
      </w:pPr>
    </w:p>
    <w:p w:rsidR="002E2667" w:rsidRPr="00413F33" w:rsidRDefault="002E2667" w:rsidP="002E2667">
      <w:pPr>
        <w:spacing w:line="360" w:lineRule="auto"/>
        <w:jc w:val="both"/>
        <w:rPr>
          <w:sz w:val="24"/>
          <w:szCs w:val="24"/>
        </w:rPr>
      </w:pPr>
      <w:r w:rsidRPr="00413F33">
        <w:rPr>
          <w:sz w:val="24"/>
          <w:szCs w:val="24"/>
        </w:rPr>
        <w:t xml:space="preserve">The eThekwini Metropolitan Municipality has advised that it has not been able to construct a house for </w:t>
      </w:r>
      <w:r>
        <w:rPr>
          <w:sz w:val="24"/>
          <w:szCs w:val="24"/>
        </w:rPr>
        <w:t xml:space="preserve">the person referred to </w:t>
      </w:r>
      <w:r w:rsidR="00B44884">
        <w:rPr>
          <w:sz w:val="24"/>
          <w:szCs w:val="24"/>
        </w:rPr>
        <w:t>by the Honourable Member</w:t>
      </w:r>
      <w:r>
        <w:rPr>
          <w:sz w:val="24"/>
          <w:szCs w:val="24"/>
        </w:rPr>
        <w:t xml:space="preserve"> d</w:t>
      </w:r>
      <w:r w:rsidRPr="00413F33">
        <w:rPr>
          <w:sz w:val="24"/>
          <w:szCs w:val="24"/>
        </w:rPr>
        <w:t>ue to the following reasons:</w:t>
      </w:r>
    </w:p>
    <w:p w:rsidR="002E2667" w:rsidRPr="00413F33" w:rsidRDefault="002E2667" w:rsidP="002E2667">
      <w:pPr>
        <w:pStyle w:val="ListParagraph"/>
        <w:numPr>
          <w:ilvl w:val="0"/>
          <w:numId w:val="36"/>
        </w:numPr>
        <w:spacing w:line="360" w:lineRule="auto"/>
        <w:jc w:val="both"/>
      </w:pPr>
      <w:r w:rsidRPr="00413F33">
        <w:t xml:space="preserve">The site on which </w:t>
      </w:r>
      <w:r>
        <w:t xml:space="preserve">he </w:t>
      </w:r>
      <w:r w:rsidRPr="00413F33">
        <w:t>resides is situated on unfavourable topography (steep terrain)</w:t>
      </w:r>
      <w:r>
        <w:t xml:space="preserve"> and </w:t>
      </w:r>
    </w:p>
    <w:p w:rsidR="002E2667" w:rsidRPr="00413F33" w:rsidRDefault="002E2667" w:rsidP="002E2667">
      <w:pPr>
        <w:pStyle w:val="ListParagraph"/>
        <w:numPr>
          <w:ilvl w:val="0"/>
          <w:numId w:val="36"/>
        </w:numPr>
        <w:spacing w:line="360" w:lineRule="auto"/>
        <w:jc w:val="both"/>
      </w:pPr>
      <w:r w:rsidRPr="00413F33">
        <w:t>There are four other families residing informally on the same site.</w:t>
      </w:r>
    </w:p>
    <w:p w:rsidR="002E2667" w:rsidRPr="00413F33" w:rsidRDefault="002E2667" w:rsidP="002E2667">
      <w:pPr>
        <w:spacing w:line="360" w:lineRule="auto"/>
        <w:jc w:val="both"/>
        <w:rPr>
          <w:sz w:val="24"/>
          <w:szCs w:val="24"/>
        </w:rPr>
      </w:pPr>
    </w:p>
    <w:p w:rsidR="002E2667" w:rsidRDefault="002E2667" w:rsidP="002E2667">
      <w:pPr>
        <w:spacing w:line="360" w:lineRule="auto"/>
        <w:jc w:val="both"/>
        <w:rPr>
          <w:sz w:val="24"/>
          <w:szCs w:val="24"/>
        </w:rPr>
      </w:pPr>
      <w:r w:rsidRPr="00413F33">
        <w:rPr>
          <w:sz w:val="24"/>
          <w:szCs w:val="24"/>
        </w:rPr>
        <w:t xml:space="preserve">The eThekwini Municipality </w:t>
      </w:r>
      <w:r>
        <w:rPr>
          <w:sz w:val="24"/>
          <w:szCs w:val="24"/>
        </w:rPr>
        <w:t xml:space="preserve">also advised that the person referred to by the Honourable Member </w:t>
      </w:r>
      <w:r w:rsidRPr="00413F33">
        <w:rPr>
          <w:sz w:val="24"/>
          <w:szCs w:val="24"/>
        </w:rPr>
        <w:t>is not prepared to relocate to an alternative site, as was suggested by the Munic</w:t>
      </w:r>
      <w:r w:rsidR="00333E07">
        <w:rPr>
          <w:sz w:val="24"/>
          <w:szCs w:val="24"/>
        </w:rPr>
        <w:t>ipality. This means</w:t>
      </w:r>
      <w:r w:rsidRPr="00413F33">
        <w:rPr>
          <w:sz w:val="24"/>
          <w:szCs w:val="24"/>
        </w:rPr>
        <w:t xml:space="preserve"> that a retaining wall will have to be constructed when the construction of the house commences.  </w:t>
      </w:r>
    </w:p>
    <w:p w:rsidR="002E2667" w:rsidRPr="00413F33" w:rsidRDefault="002E2667" w:rsidP="002E2667">
      <w:pPr>
        <w:spacing w:line="360" w:lineRule="auto"/>
        <w:jc w:val="both"/>
        <w:rPr>
          <w:sz w:val="24"/>
          <w:szCs w:val="24"/>
        </w:rPr>
      </w:pPr>
    </w:p>
    <w:p w:rsidR="0047456F" w:rsidRPr="00331BB1" w:rsidRDefault="002E2667" w:rsidP="002E2667">
      <w:pPr>
        <w:spacing w:line="360" w:lineRule="auto"/>
        <w:jc w:val="both"/>
        <w:rPr>
          <w:sz w:val="24"/>
          <w:szCs w:val="24"/>
        </w:rPr>
      </w:pPr>
      <w:r w:rsidRPr="00413F33">
        <w:rPr>
          <w:sz w:val="24"/>
          <w:szCs w:val="24"/>
        </w:rPr>
        <w:t>My Department has also been informed by the eThekwini Municipality, that it was in the process of identifying alternative land for the four families who are at present informally residing on the same site, and the target date for the completion of the process of relocation (once the site has been identified) is June 2018.</w:t>
      </w:r>
    </w:p>
    <w:sectPr w:rsidR="0047456F" w:rsidRPr="00331BB1"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EA" w:rsidRDefault="004462EA" w:rsidP="00054FEC">
      <w:r>
        <w:separator/>
      </w:r>
    </w:p>
  </w:endnote>
  <w:endnote w:type="continuationSeparator" w:id="0">
    <w:p w:rsidR="004462EA" w:rsidRDefault="004462E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EA" w:rsidRDefault="004462EA" w:rsidP="00054FEC">
      <w:r>
        <w:separator/>
      </w:r>
    </w:p>
  </w:footnote>
  <w:footnote w:type="continuationSeparator" w:id="0">
    <w:p w:rsidR="004462EA" w:rsidRDefault="004462E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20694D">
      <w:t>2</w:t>
    </w:r>
    <w:r w:rsidR="002730A3">
      <w:t>919</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393AB3"/>
    <w:multiLevelType w:val="hybridMultilevel"/>
    <w:tmpl w:val="2E700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178F09C6"/>
    <w:multiLevelType w:val="hybridMultilevel"/>
    <w:tmpl w:val="4F68CAE4"/>
    <w:lvl w:ilvl="0" w:tplc="1A544D10">
      <w:start w:val="1"/>
      <w:numFmt w:val="decimal"/>
      <w:lvlText w:val="(%1)"/>
      <w:lvlJc w:val="left"/>
      <w:pPr>
        <w:ind w:left="332" w:hanging="332"/>
      </w:pPr>
      <w:rPr>
        <w:rFonts w:ascii="Times New Roman" w:eastAsia="Times New Roman" w:hAnsi="Times New Roman" w:hint="default"/>
        <w:w w:val="101"/>
        <w:sz w:val="23"/>
        <w:szCs w:val="23"/>
      </w:rPr>
    </w:lvl>
    <w:lvl w:ilvl="1" w:tplc="DE0AB04E">
      <w:start w:val="1"/>
      <w:numFmt w:val="lowerLetter"/>
      <w:lvlText w:val="(%2)"/>
      <w:lvlJc w:val="left"/>
      <w:pPr>
        <w:ind w:left="3133" w:hanging="329"/>
      </w:pPr>
      <w:rPr>
        <w:rFonts w:ascii="Times New Roman" w:eastAsia="Times New Roman" w:hAnsi="Times New Roman" w:hint="default"/>
        <w:i/>
        <w:spacing w:val="-3"/>
        <w:w w:val="101"/>
        <w:sz w:val="23"/>
        <w:szCs w:val="23"/>
      </w:rPr>
    </w:lvl>
    <w:lvl w:ilvl="2" w:tplc="4AFCF5E2">
      <w:start w:val="1"/>
      <w:numFmt w:val="lowerRoman"/>
      <w:lvlText w:val="(%3)"/>
      <w:lvlJc w:val="left"/>
      <w:pPr>
        <w:ind w:left="4534" w:hanging="279"/>
      </w:pPr>
      <w:rPr>
        <w:rFonts w:ascii="Times New Roman" w:eastAsia="Times New Roman" w:hAnsi="Times New Roman" w:hint="default"/>
        <w:w w:val="101"/>
        <w:sz w:val="23"/>
        <w:szCs w:val="23"/>
      </w:rPr>
    </w:lvl>
    <w:lvl w:ilvl="3" w:tplc="7EA613EA">
      <w:start w:val="1"/>
      <w:numFmt w:val="bullet"/>
      <w:lvlText w:val="•"/>
      <w:lvlJc w:val="left"/>
      <w:pPr>
        <w:ind w:left="4542" w:hanging="279"/>
      </w:pPr>
      <w:rPr>
        <w:rFonts w:hint="default"/>
      </w:rPr>
    </w:lvl>
    <w:lvl w:ilvl="4" w:tplc="36384A5E">
      <w:start w:val="1"/>
      <w:numFmt w:val="bullet"/>
      <w:lvlText w:val="•"/>
      <w:lvlJc w:val="left"/>
      <w:pPr>
        <w:ind w:left="5144" w:hanging="279"/>
      </w:pPr>
      <w:rPr>
        <w:rFonts w:hint="default"/>
      </w:rPr>
    </w:lvl>
    <w:lvl w:ilvl="5" w:tplc="8E42EB20">
      <w:start w:val="1"/>
      <w:numFmt w:val="bullet"/>
      <w:lvlText w:val="•"/>
      <w:lvlJc w:val="left"/>
      <w:pPr>
        <w:ind w:left="5747" w:hanging="279"/>
      </w:pPr>
      <w:rPr>
        <w:rFonts w:hint="default"/>
      </w:rPr>
    </w:lvl>
    <w:lvl w:ilvl="6" w:tplc="F2B6ECF0">
      <w:start w:val="1"/>
      <w:numFmt w:val="bullet"/>
      <w:lvlText w:val="•"/>
      <w:lvlJc w:val="left"/>
      <w:pPr>
        <w:ind w:left="6350" w:hanging="279"/>
      </w:pPr>
      <w:rPr>
        <w:rFonts w:hint="default"/>
      </w:rPr>
    </w:lvl>
    <w:lvl w:ilvl="7" w:tplc="7042F17A">
      <w:start w:val="1"/>
      <w:numFmt w:val="bullet"/>
      <w:lvlText w:val="•"/>
      <w:lvlJc w:val="left"/>
      <w:pPr>
        <w:ind w:left="6953" w:hanging="279"/>
      </w:pPr>
      <w:rPr>
        <w:rFonts w:hint="default"/>
      </w:rPr>
    </w:lvl>
    <w:lvl w:ilvl="8" w:tplc="9F9CAD00">
      <w:start w:val="1"/>
      <w:numFmt w:val="bullet"/>
      <w:lvlText w:val="•"/>
      <w:lvlJc w:val="left"/>
      <w:pPr>
        <w:ind w:left="7556" w:hanging="279"/>
      </w:pPr>
      <w:rPr>
        <w:rFonts w:hint="default"/>
      </w:rPr>
    </w:lvl>
  </w:abstractNum>
  <w:abstractNum w:abstractNumId="11">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8F315B"/>
    <w:multiLevelType w:val="hybridMultilevel"/>
    <w:tmpl w:val="6C22C4D2"/>
    <w:lvl w:ilvl="0" w:tplc="7DDC05CE">
      <w:start w:val="1"/>
      <w:numFmt w:val="lowerLetter"/>
      <w:lvlText w:val="%1)"/>
      <w:lvlJc w:val="left"/>
      <w:pPr>
        <w:ind w:left="664" w:hanging="332"/>
      </w:pPr>
      <w:rPr>
        <w:rFonts w:ascii="Times New Roman" w:hAnsi="Times New Roman" w:hint="default"/>
        <w:b w:val="0"/>
        <w:w w:val="101"/>
        <w:sz w:val="24"/>
        <w:szCs w:val="23"/>
      </w:rPr>
    </w:lvl>
    <w:lvl w:ilvl="1" w:tplc="04090019">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6">
    <w:nsid w:val="29224501"/>
    <w:multiLevelType w:val="hybridMultilevel"/>
    <w:tmpl w:val="B1360BF2"/>
    <w:lvl w:ilvl="0" w:tplc="80629EC6">
      <w:start w:val="1"/>
      <w:numFmt w:val="lowerRoman"/>
      <w:lvlText w:val="(%1)"/>
      <w:lvlJc w:val="left"/>
      <w:pPr>
        <w:ind w:left="2132" w:hanging="72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7">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6">
    <w:nsid w:val="4981130F"/>
    <w:multiLevelType w:val="hybridMultilevel"/>
    <w:tmpl w:val="A12C7F1E"/>
    <w:lvl w:ilvl="0" w:tplc="1A544D10">
      <w:start w:val="1"/>
      <w:numFmt w:val="decimal"/>
      <w:lvlText w:val="(%1)"/>
      <w:lvlJc w:val="left"/>
      <w:pPr>
        <w:ind w:left="332" w:hanging="332"/>
      </w:pPr>
      <w:rPr>
        <w:rFonts w:ascii="Times New Roman" w:eastAsia="Times New Roman" w:hAnsi="Times New Roman" w:hint="default"/>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4">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6B71D76"/>
    <w:multiLevelType w:val="hybridMultilevel"/>
    <w:tmpl w:val="9702CAC6"/>
    <w:lvl w:ilvl="0" w:tplc="8F867BDE">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21"/>
  </w:num>
  <w:num w:numId="2">
    <w:abstractNumId w:val="34"/>
  </w:num>
  <w:num w:numId="3">
    <w:abstractNumId w:val="29"/>
  </w:num>
  <w:num w:numId="4">
    <w:abstractNumId w:val="33"/>
  </w:num>
  <w:num w:numId="5">
    <w:abstractNumId w:val="31"/>
  </w:num>
  <w:num w:numId="6">
    <w:abstractNumId w:val="20"/>
  </w:num>
  <w:num w:numId="7">
    <w:abstractNumId w:val="1"/>
  </w:num>
  <w:num w:numId="8">
    <w:abstractNumId w:val="25"/>
  </w:num>
  <w:num w:numId="9">
    <w:abstractNumId w:val="23"/>
  </w:num>
  <w:num w:numId="10">
    <w:abstractNumId w:val="8"/>
  </w:num>
  <w:num w:numId="11">
    <w:abstractNumId w:val="40"/>
  </w:num>
  <w:num w:numId="12">
    <w:abstractNumId w:val="14"/>
  </w:num>
  <w:num w:numId="13">
    <w:abstractNumId w:val="19"/>
  </w:num>
  <w:num w:numId="14">
    <w:abstractNumId w:val="39"/>
  </w:num>
  <w:num w:numId="15">
    <w:abstractNumId w:val="28"/>
  </w:num>
  <w:num w:numId="16">
    <w:abstractNumId w:val="17"/>
  </w:num>
  <w:num w:numId="17">
    <w:abstractNumId w:val="37"/>
  </w:num>
  <w:num w:numId="18">
    <w:abstractNumId w:val="32"/>
  </w:num>
  <w:num w:numId="19">
    <w:abstractNumId w:val="9"/>
  </w:num>
  <w:num w:numId="20">
    <w:abstractNumId w:val="38"/>
  </w:num>
  <w:num w:numId="21">
    <w:abstractNumId w:val="2"/>
  </w:num>
  <w:num w:numId="22">
    <w:abstractNumId w:val="0"/>
  </w:num>
  <w:num w:numId="23">
    <w:abstractNumId w:val="13"/>
  </w:num>
  <w:num w:numId="24">
    <w:abstractNumId w:val="11"/>
  </w:num>
  <w:num w:numId="25">
    <w:abstractNumId w:val="27"/>
  </w:num>
  <w:num w:numId="26">
    <w:abstractNumId w:val="12"/>
  </w:num>
  <w:num w:numId="27">
    <w:abstractNumId w:val="24"/>
  </w:num>
  <w:num w:numId="28">
    <w:abstractNumId w:val="3"/>
  </w:num>
  <w:num w:numId="29">
    <w:abstractNumId w:val="7"/>
  </w:num>
  <w:num w:numId="30">
    <w:abstractNumId w:val="18"/>
  </w:num>
  <w:num w:numId="31">
    <w:abstractNumId w:val="5"/>
  </w:num>
  <w:num w:numId="32">
    <w:abstractNumId w:val="22"/>
  </w:num>
  <w:num w:numId="33">
    <w:abstractNumId w:val="6"/>
  </w:num>
  <w:num w:numId="34">
    <w:abstractNumId w:val="35"/>
  </w:num>
  <w:num w:numId="35">
    <w:abstractNumId w:val="30"/>
  </w:num>
  <w:num w:numId="36">
    <w:abstractNumId w:val="4"/>
  </w:num>
  <w:num w:numId="37">
    <w:abstractNumId w:val="10"/>
  </w:num>
  <w:num w:numId="38">
    <w:abstractNumId w:val="26"/>
  </w:num>
  <w:num w:numId="39">
    <w:abstractNumId w:val="15"/>
  </w:num>
  <w:num w:numId="40">
    <w:abstractNumId w:val="16"/>
  </w:num>
  <w:num w:numId="41">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46296"/>
    <w:rsid w:val="000542DB"/>
    <w:rsid w:val="00054FEC"/>
    <w:rsid w:val="0005651C"/>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0327"/>
    <w:rsid w:val="0019692B"/>
    <w:rsid w:val="001A1C58"/>
    <w:rsid w:val="001A37B9"/>
    <w:rsid w:val="001B1FED"/>
    <w:rsid w:val="001B2DFE"/>
    <w:rsid w:val="001B2EE3"/>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730A3"/>
    <w:rsid w:val="00273F15"/>
    <w:rsid w:val="00275663"/>
    <w:rsid w:val="002839C5"/>
    <w:rsid w:val="002901FA"/>
    <w:rsid w:val="002922CE"/>
    <w:rsid w:val="00294A57"/>
    <w:rsid w:val="002962EB"/>
    <w:rsid w:val="0029651C"/>
    <w:rsid w:val="002966D2"/>
    <w:rsid w:val="00297F06"/>
    <w:rsid w:val="002A6ADF"/>
    <w:rsid w:val="002E2667"/>
    <w:rsid w:val="002E39B0"/>
    <w:rsid w:val="002E3D9B"/>
    <w:rsid w:val="002F729C"/>
    <w:rsid w:val="0031460D"/>
    <w:rsid w:val="0031553B"/>
    <w:rsid w:val="00317EFA"/>
    <w:rsid w:val="003225B0"/>
    <w:rsid w:val="00323C61"/>
    <w:rsid w:val="00326ADE"/>
    <w:rsid w:val="00331A75"/>
    <w:rsid w:val="00331BB1"/>
    <w:rsid w:val="00332EDA"/>
    <w:rsid w:val="00333798"/>
    <w:rsid w:val="00333E07"/>
    <w:rsid w:val="003426C9"/>
    <w:rsid w:val="00355C13"/>
    <w:rsid w:val="00360151"/>
    <w:rsid w:val="00362796"/>
    <w:rsid w:val="003639EF"/>
    <w:rsid w:val="003658A1"/>
    <w:rsid w:val="00372C7A"/>
    <w:rsid w:val="00386EBC"/>
    <w:rsid w:val="00391B22"/>
    <w:rsid w:val="003933F4"/>
    <w:rsid w:val="00397799"/>
    <w:rsid w:val="003A0C97"/>
    <w:rsid w:val="003A48E1"/>
    <w:rsid w:val="003A5293"/>
    <w:rsid w:val="003B2BFD"/>
    <w:rsid w:val="003B7EF6"/>
    <w:rsid w:val="003F2870"/>
    <w:rsid w:val="003F3D4B"/>
    <w:rsid w:val="003F40BD"/>
    <w:rsid w:val="003F4CED"/>
    <w:rsid w:val="003F5497"/>
    <w:rsid w:val="00400487"/>
    <w:rsid w:val="00411FA8"/>
    <w:rsid w:val="004138B0"/>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62EA"/>
    <w:rsid w:val="0044715C"/>
    <w:rsid w:val="004516B8"/>
    <w:rsid w:val="00453E58"/>
    <w:rsid w:val="00457E66"/>
    <w:rsid w:val="00461532"/>
    <w:rsid w:val="004622F2"/>
    <w:rsid w:val="00466A67"/>
    <w:rsid w:val="00472722"/>
    <w:rsid w:val="0047456F"/>
    <w:rsid w:val="00481F38"/>
    <w:rsid w:val="0048767C"/>
    <w:rsid w:val="00493DA5"/>
    <w:rsid w:val="004A27DE"/>
    <w:rsid w:val="004A7396"/>
    <w:rsid w:val="004B3332"/>
    <w:rsid w:val="004B54E9"/>
    <w:rsid w:val="004C34F2"/>
    <w:rsid w:val="004C6286"/>
    <w:rsid w:val="004E1009"/>
    <w:rsid w:val="004E445C"/>
    <w:rsid w:val="004E6DB7"/>
    <w:rsid w:val="004F5117"/>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46AB6"/>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6ACC"/>
    <w:rsid w:val="005B77A4"/>
    <w:rsid w:val="005C71CA"/>
    <w:rsid w:val="005D1F3D"/>
    <w:rsid w:val="005D69D1"/>
    <w:rsid w:val="005E5117"/>
    <w:rsid w:val="005E69AF"/>
    <w:rsid w:val="005F4346"/>
    <w:rsid w:val="005F4728"/>
    <w:rsid w:val="005F5760"/>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0C39"/>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21539"/>
    <w:rsid w:val="00825AC5"/>
    <w:rsid w:val="00826D26"/>
    <w:rsid w:val="008279FC"/>
    <w:rsid w:val="00845006"/>
    <w:rsid w:val="008528B2"/>
    <w:rsid w:val="00852F18"/>
    <w:rsid w:val="00857343"/>
    <w:rsid w:val="008575F4"/>
    <w:rsid w:val="00857B58"/>
    <w:rsid w:val="00857E10"/>
    <w:rsid w:val="008709EB"/>
    <w:rsid w:val="0087209D"/>
    <w:rsid w:val="00873BDC"/>
    <w:rsid w:val="00874EAB"/>
    <w:rsid w:val="00875393"/>
    <w:rsid w:val="008773D7"/>
    <w:rsid w:val="008875FA"/>
    <w:rsid w:val="0089247E"/>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55F07"/>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42921"/>
    <w:rsid w:val="00A60EEE"/>
    <w:rsid w:val="00A645C2"/>
    <w:rsid w:val="00A738F3"/>
    <w:rsid w:val="00A73A8F"/>
    <w:rsid w:val="00A749B6"/>
    <w:rsid w:val="00A76A9C"/>
    <w:rsid w:val="00A830EA"/>
    <w:rsid w:val="00A90AF6"/>
    <w:rsid w:val="00A9168E"/>
    <w:rsid w:val="00AA08FD"/>
    <w:rsid w:val="00AA2897"/>
    <w:rsid w:val="00AC0B56"/>
    <w:rsid w:val="00AC3E52"/>
    <w:rsid w:val="00AC5723"/>
    <w:rsid w:val="00AD4DC6"/>
    <w:rsid w:val="00AD6E0C"/>
    <w:rsid w:val="00AD78AD"/>
    <w:rsid w:val="00AE05EB"/>
    <w:rsid w:val="00AE0DBB"/>
    <w:rsid w:val="00AE1377"/>
    <w:rsid w:val="00AE3E48"/>
    <w:rsid w:val="00AE5063"/>
    <w:rsid w:val="00AE6436"/>
    <w:rsid w:val="00AF266B"/>
    <w:rsid w:val="00B11A62"/>
    <w:rsid w:val="00B11C2A"/>
    <w:rsid w:val="00B165B3"/>
    <w:rsid w:val="00B165F7"/>
    <w:rsid w:val="00B17FB7"/>
    <w:rsid w:val="00B253A0"/>
    <w:rsid w:val="00B301A9"/>
    <w:rsid w:val="00B3353C"/>
    <w:rsid w:val="00B346B6"/>
    <w:rsid w:val="00B35035"/>
    <w:rsid w:val="00B36C18"/>
    <w:rsid w:val="00B41BED"/>
    <w:rsid w:val="00B43005"/>
    <w:rsid w:val="00B44884"/>
    <w:rsid w:val="00B55E3F"/>
    <w:rsid w:val="00B57E32"/>
    <w:rsid w:val="00B653F5"/>
    <w:rsid w:val="00B71A33"/>
    <w:rsid w:val="00B72DD5"/>
    <w:rsid w:val="00B86677"/>
    <w:rsid w:val="00B969FE"/>
    <w:rsid w:val="00BA1CD4"/>
    <w:rsid w:val="00BA1D02"/>
    <w:rsid w:val="00BA6CB1"/>
    <w:rsid w:val="00BB13D8"/>
    <w:rsid w:val="00BC2B00"/>
    <w:rsid w:val="00BC512A"/>
    <w:rsid w:val="00BC6035"/>
    <w:rsid w:val="00BD39FB"/>
    <w:rsid w:val="00BE18BF"/>
    <w:rsid w:val="00BE2758"/>
    <w:rsid w:val="00BE3123"/>
    <w:rsid w:val="00BE35AA"/>
    <w:rsid w:val="00BF004C"/>
    <w:rsid w:val="00BF05A4"/>
    <w:rsid w:val="00BF183A"/>
    <w:rsid w:val="00BF2675"/>
    <w:rsid w:val="00BF3EE7"/>
    <w:rsid w:val="00BF78F1"/>
    <w:rsid w:val="00BF799A"/>
    <w:rsid w:val="00C0359C"/>
    <w:rsid w:val="00C0704C"/>
    <w:rsid w:val="00C103F1"/>
    <w:rsid w:val="00C1563C"/>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17A3"/>
    <w:rsid w:val="00C74E11"/>
    <w:rsid w:val="00C927F2"/>
    <w:rsid w:val="00C960DE"/>
    <w:rsid w:val="00CA1F73"/>
    <w:rsid w:val="00CA5384"/>
    <w:rsid w:val="00CA6FA2"/>
    <w:rsid w:val="00CB24C2"/>
    <w:rsid w:val="00CC465D"/>
    <w:rsid w:val="00CD2149"/>
    <w:rsid w:val="00CD26AC"/>
    <w:rsid w:val="00CD5CEF"/>
    <w:rsid w:val="00CE087F"/>
    <w:rsid w:val="00CE3DA9"/>
    <w:rsid w:val="00CF1C13"/>
    <w:rsid w:val="00CF6A79"/>
    <w:rsid w:val="00CF71B4"/>
    <w:rsid w:val="00D04703"/>
    <w:rsid w:val="00D0696F"/>
    <w:rsid w:val="00D10D98"/>
    <w:rsid w:val="00D128B0"/>
    <w:rsid w:val="00D13E89"/>
    <w:rsid w:val="00D17FE3"/>
    <w:rsid w:val="00D21F40"/>
    <w:rsid w:val="00D23AD0"/>
    <w:rsid w:val="00D23DFE"/>
    <w:rsid w:val="00D24DE1"/>
    <w:rsid w:val="00D25293"/>
    <w:rsid w:val="00D26F9E"/>
    <w:rsid w:val="00D316EC"/>
    <w:rsid w:val="00D369F6"/>
    <w:rsid w:val="00D37537"/>
    <w:rsid w:val="00D37F9B"/>
    <w:rsid w:val="00D41DFA"/>
    <w:rsid w:val="00D47AF6"/>
    <w:rsid w:val="00D61B85"/>
    <w:rsid w:val="00D6500F"/>
    <w:rsid w:val="00D70A77"/>
    <w:rsid w:val="00D74382"/>
    <w:rsid w:val="00D74D2F"/>
    <w:rsid w:val="00D76FA4"/>
    <w:rsid w:val="00D8470F"/>
    <w:rsid w:val="00D849FF"/>
    <w:rsid w:val="00D84DA3"/>
    <w:rsid w:val="00D85C6C"/>
    <w:rsid w:val="00D91F9D"/>
    <w:rsid w:val="00DA0BDC"/>
    <w:rsid w:val="00DA13C0"/>
    <w:rsid w:val="00DB59D7"/>
    <w:rsid w:val="00DB75E0"/>
    <w:rsid w:val="00DC28F1"/>
    <w:rsid w:val="00DD588D"/>
    <w:rsid w:val="00DD7501"/>
    <w:rsid w:val="00DE4440"/>
    <w:rsid w:val="00DE6494"/>
    <w:rsid w:val="00DF24A7"/>
    <w:rsid w:val="00DF79D0"/>
    <w:rsid w:val="00E06306"/>
    <w:rsid w:val="00E13A36"/>
    <w:rsid w:val="00E154EB"/>
    <w:rsid w:val="00E17DD6"/>
    <w:rsid w:val="00E2469A"/>
    <w:rsid w:val="00E32382"/>
    <w:rsid w:val="00E324D2"/>
    <w:rsid w:val="00E35A25"/>
    <w:rsid w:val="00E40762"/>
    <w:rsid w:val="00E575CC"/>
    <w:rsid w:val="00E61653"/>
    <w:rsid w:val="00E65C78"/>
    <w:rsid w:val="00E65E8A"/>
    <w:rsid w:val="00E67E28"/>
    <w:rsid w:val="00E72410"/>
    <w:rsid w:val="00E76256"/>
    <w:rsid w:val="00E774FC"/>
    <w:rsid w:val="00E843C3"/>
    <w:rsid w:val="00E84932"/>
    <w:rsid w:val="00E86DC5"/>
    <w:rsid w:val="00E916B8"/>
    <w:rsid w:val="00E94FD6"/>
    <w:rsid w:val="00E971FE"/>
    <w:rsid w:val="00EA6572"/>
    <w:rsid w:val="00EA73A8"/>
    <w:rsid w:val="00EB6AA1"/>
    <w:rsid w:val="00EC171E"/>
    <w:rsid w:val="00EC1A90"/>
    <w:rsid w:val="00EC5D81"/>
    <w:rsid w:val="00ED344E"/>
    <w:rsid w:val="00ED5118"/>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1"/>
    <w:qFormat/>
    <w:rsid w:val="00857343"/>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2017-10-19T11:11:00Z</cp:lastPrinted>
  <dcterms:created xsi:type="dcterms:W3CDTF">2017-11-03T10:30:00Z</dcterms:created>
  <dcterms:modified xsi:type="dcterms:W3CDTF">2017-11-03T10:30:00Z</dcterms:modified>
</cp:coreProperties>
</file>