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Pr="00773C1C" w:rsidRDefault="00DE1B3A" w:rsidP="00DD23B7">
      <w:pPr>
        <w:pStyle w:val="Title"/>
        <w:rPr>
          <w:rFonts w:ascii="Arial Narrow" w:hAnsi="Arial Narrow"/>
          <w:sz w:val="28"/>
          <w:szCs w:val="28"/>
        </w:rPr>
      </w:pPr>
    </w:p>
    <w:p w:rsidR="00383286" w:rsidRPr="00773C1C" w:rsidRDefault="007F1C8C" w:rsidP="00286367">
      <w:pPr>
        <w:spacing w:line="320" w:lineRule="exact"/>
        <w:jc w:val="center"/>
        <w:rPr>
          <w:rFonts w:ascii="Arial Narrow" w:hAnsi="Arial Narrow" w:cs="Arial"/>
          <w:b/>
          <w:sz w:val="28"/>
          <w:szCs w:val="28"/>
        </w:rPr>
      </w:pPr>
      <w:r>
        <w:rPr>
          <w:rFonts w:ascii="Arial Narrow" w:hAnsi="Arial Narrow" w:cs="Arial"/>
          <w:b/>
          <w:sz w:val="28"/>
          <w:szCs w:val="28"/>
        </w:rPr>
        <w:t>NATIONAL ASSEMBLY</w:t>
      </w:r>
    </w:p>
    <w:p w:rsidR="001F5F98" w:rsidRPr="00DD23B7" w:rsidRDefault="001F5F98" w:rsidP="00DD23B7">
      <w:pPr>
        <w:spacing w:line="320" w:lineRule="exact"/>
        <w:jc w:val="both"/>
        <w:rPr>
          <w:rFonts w:ascii="Arial Narrow" w:hAnsi="Arial Narrow" w:cs="Arial"/>
        </w:rPr>
      </w:pPr>
    </w:p>
    <w:p w:rsidR="00383286" w:rsidRPr="0090521A" w:rsidRDefault="00DE1B3A" w:rsidP="0076681A">
      <w:pPr>
        <w:spacing w:line="320" w:lineRule="exact"/>
        <w:jc w:val="both"/>
        <w:rPr>
          <w:rFonts w:ascii="Arial" w:hAnsi="Arial" w:cs="Arial"/>
          <w:b/>
          <w:bCs/>
        </w:rPr>
      </w:pPr>
      <w:r w:rsidRPr="0090521A">
        <w:rPr>
          <w:rFonts w:ascii="Arial" w:hAnsi="Arial" w:cs="Arial"/>
          <w:b/>
          <w:bCs/>
        </w:rPr>
        <w:t xml:space="preserve">QUESTION </w:t>
      </w:r>
      <w:r w:rsidR="008B14D3">
        <w:rPr>
          <w:rFonts w:ascii="Arial" w:hAnsi="Arial" w:cs="Arial"/>
          <w:b/>
          <w:bCs/>
        </w:rPr>
        <w:t xml:space="preserve">FOR WRITTEN </w:t>
      </w:r>
      <w:r w:rsidR="00934463" w:rsidRPr="0090521A">
        <w:rPr>
          <w:rFonts w:ascii="Arial" w:hAnsi="Arial" w:cs="Arial"/>
          <w:b/>
          <w:bCs/>
        </w:rPr>
        <w:t>REPLY</w:t>
      </w:r>
    </w:p>
    <w:p w:rsidR="00383286" w:rsidRPr="0090521A" w:rsidRDefault="00383286" w:rsidP="0076681A">
      <w:pPr>
        <w:spacing w:line="320" w:lineRule="exact"/>
        <w:jc w:val="both"/>
        <w:rPr>
          <w:rFonts w:ascii="Arial" w:hAnsi="Arial" w:cs="Arial"/>
          <w:b/>
          <w:bCs/>
        </w:rPr>
      </w:pPr>
    </w:p>
    <w:p w:rsidR="00383286" w:rsidRPr="0090521A" w:rsidRDefault="00383286" w:rsidP="009357F9">
      <w:pPr>
        <w:pStyle w:val="Heading1"/>
        <w:spacing w:line="320" w:lineRule="exact"/>
        <w:rPr>
          <w:u w:val="none"/>
        </w:rPr>
      </w:pPr>
      <w:r w:rsidRPr="0090521A">
        <w:rPr>
          <w:u w:val="none"/>
        </w:rPr>
        <w:t xml:space="preserve">QUESTION </w:t>
      </w:r>
      <w:r w:rsidR="005A2C83" w:rsidRPr="0090521A">
        <w:rPr>
          <w:u w:val="none"/>
        </w:rPr>
        <w:t>NO:</w:t>
      </w:r>
      <w:r w:rsidR="00DE1B3A" w:rsidRPr="0090521A">
        <w:rPr>
          <w:u w:val="none"/>
        </w:rPr>
        <w:t xml:space="preserve"> </w:t>
      </w:r>
      <w:r w:rsidR="00D4522D">
        <w:rPr>
          <w:u w:val="none"/>
        </w:rPr>
        <w:t>2915</w:t>
      </w:r>
    </w:p>
    <w:p w:rsidR="009357F9" w:rsidRPr="0090521A" w:rsidRDefault="009357F9" w:rsidP="009357F9"/>
    <w:p w:rsidR="00383286" w:rsidRPr="0090521A" w:rsidRDefault="00383286" w:rsidP="00497832">
      <w:pPr>
        <w:spacing w:line="320" w:lineRule="exact"/>
        <w:jc w:val="both"/>
        <w:rPr>
          <w:rFonts w:ascii="Arial" w:hAnsi="Arial" w:cs="Arial"/>
          <w:b/>
          <w:bCs/>
        </w:rPr>
      </w:pPr>
      <w:r w:rsidRPr="0090521A">
        <w:rPr>
          <w:rFonts w:ascii="Arial" w:hAnsi="Arial" w:cs="Arial"/>
          <w:b/>
          <w:bCs/>
        </w:rPr>
        <w:t xml:space="preserve">DATE OF PUBLICATION: </w:t>
      </w:r>
      <w:r w:rsidR="000139AD" w:rsidRPr="0090521A">
        <w:rPr>
          <w:rFonts w:ascii="Arial" w:hAnsi="Arial" w:cs="Arial"/>
          <w:b/>
          <w:bCs/>
        </w:rPr>
        <w:t xml:space="preserve"> </w:t>
      </w:r>
      <w:r w:rsidR="00023ADF" w:rsidRPr="0090521A">
        <w:rPr>
          <w:rFonts w:ascii="Arial" w:hAnsi="Arial" w:cs="Arial"/>
          <w:b/>
          <w:bCs/>
        </w:rPr>
        <w:t xml:space="preserve"> </w:t>
      </w:r>
      <w:r w:rsidR="00D4522D">
        <w:rPr>
          <w:rFonts w:ascii="Arial" w:hAnsi="Arial" w:cs="Arial"/>
          <w:b/>
          <w:bCs/>
        </w:rPr>
        <w:t xml:space="preserve"> 27 NOVEMBER</w:t>
      </w:r>
      <w:r w:rsidR="000D15C0" w:rsidRPr="0090521A">
        <w:rPr>
          <w:rFonts w:ascii="Arial" w:hAnsi="Arial" w:cs="Arial"/>
          <w:b/>
          <w:bCs/>
        </w:rPr>
        <w:t xml:space="preserve"> </w:t>
      </w:r>
      <w:r w:rsidR="00023ADF" w:rsidRPr="0090521A">
        <w:rPr>
          <w:rFonts w:ascii="Arial" w:hAnsi="Arial" w:cs="Arial"/>
          <w:b/>
          <w:bCs/>
        </w:rPr>
        <w:t>2020</w:t>
      </w:r>
    </w:p>
    <w:p w:rsidR="00383286" w:rsidRPr="0090521A" w:rsidRDefault="00383286" w:rsidP="00C3335E">
      <w:pPr>
        <w:spacing w:line="320" w:lineRule="exact"/>
        <w:jc w:val="both"/>
        <w:rPr>
          <w:rFonts w:ascii="Arial" w:hAnsi="Arial" w:cs="Arial"/>
          <w:b/>
          <w:bCs/>
        </w:rPr>
      </w:pPr>
    </w:p>
    <w:p w:rsidR="00383286" w:rsidRPr="0090521A" w:rsidRDefault="00286367" w:rsidP="00C3335E">
      <w:pPr>
        <w:pStyle w:val="Heading2"/>
        <w:spacing w:line="320" w:lineRule="exact"/>
        <w:jc w:val="both"/>
        <w:rPr>
          <w:u w:val="none"/>
        </w:rPr>
      </w:pPr>
      <w:r w:rsidRPr="0090521A">
        <w:rPr>
          <w:u w:val="none"/>
        </w:rPr>
        <w:t>INTERNAL QUESTION PAPER</w:t>
      </w:r>
      <w:r w:rsidR="005A2C83" w:rsidRPr="0090521A">
        <w:rPr>
          <w:u w:val="none"/>
        </w:rPr>
        <w:t>:</w:t>
      </w:r>
      <w:r w:rsidR="002150F3" w:rsidRPr="0090521A">
        <w:rPr>
          <w:u w:val="none"/>
        </w:rPr>
        <w:t xml:space="preserve"> </w:t>
      </w:r>
      <w:r w:rsidR="00714D67" w:rsidRPr="0090521A">
        <w:rPr>
          <w:u w:val="none"/>
        </w:rPr>
        <w:t xml:space="preserve"> </w:t>
      </w:r>
      <w:r w:rsidR="00D4522D">
        <w:rPr>
          <w:u w:val="none"/>
        </w:rPr>
        <w:t>50 OF</w:t>
      </w:r>
      <w:r w:rsidR="00023ADF" w:rsidRPr="0090521A">
        <w:rPr>
          <w:u w:val="none"/>
        </w:rPr>
        <w:t xml:space="preserve"> 2020</w:t>
      </w:r>
    </w:p>
    <w:p w:rsidR="00CD4224" w:rsidRPr="0090521A" w:rsidRDefault="00CD4224" w:rsidP="00C3335E">
      <w:pPr>
        <w:spacing w:line="320" w:lineRule="exact"/>
        <w:jc w:val="both"/>
        <w:outlineLvl w:val="0"/>
        <w:rPr>
          <w:rFonts w:ascii="Arial" w:hAnsi="Arial" w:cs="Arial"/>
        </w:rPr>
      </w:pPr>
    </w:p>
    <w:p w:rsidR="000D15C0" w:rsidRDefault="00D4522D" w:rsidP="000D15C0">
      <w:pPr>
        <w:spacing w:line="360" w:lineRule="auto"/>
        <w:jc w:val="both"/>
        <w:outlineLvl w:val="0"/>
        <w:rPr>
          <w:rFonts w:ascii="Arial" w:hAnsi="Arial" w:cs="Arial"/>
          <w:lang w:val="en-US"/>
        </w:rPr>
      </w:pPr>
      <w:r>
        <w:rPr>
          <w:rFonts w:ascii="Arial" w:hAnsi="Arial" w:cs="Arial"/>
          <w:b/>
        </w:rPr>
        <w:t xml:space="preserve">Mr L </w:t>
      </w:r>
      <w:r>
        <w:rPr>
          <w:rFonts w:ascii="Arial" w:hAnsi="Arial" w:cs="Arial"/>
          <w:b/>
          <w:noProof/>
          <w:lang w:val="af-ZA"/>
        </w:rPr>
        <w:t>Mphithi</w:t>
      </w:r>
      <w:r>
        <w:rPr>
          <w:rFonts w:ascii="Arial" w:hAnsi="Arial" w:cs="Arial"/>
          <w:b/>
        </w:rPr>
        <w:t xml:space="preserve"> (DA)</w:t>
      </w:r>
      <w:r w:rsidR="00033CF6">
        <w:rPr>
          <w:rFonts w:ascii="Arial" w:hAnsi="Arial" w:cs="Arial"/>
          <w:b/>
          <w:bCs/>
        </w:rPr>
        <w:t xml:space="preserve"> </w:t>
      </w:r>
      <w:r w:rsidR="000D15C0" w:rsidRPr="0090521A">
        <w:rPr>
          <w:rFonts w:ascii="Arial" w:hAnsi="Arial" w:cs="Arial"/>
          <w:b/>
          <w:bCs/>
        </w:rPr>
        <w:t>to ask the Minister in The Presidency for Women, Youth and Persons with Disabilities</w:t>
      </w:r>
      <w:r w:rsidR="000D15C0" w:rsidRPr="0090521A">
        <w:rPr>
          <w:rFonts w:ascii="Arial" w:hAnsi="Arial" w:cs="Arial"/>
          <w:b/>
          <w:bCs/>
        </w:rPr>
        <w:fldChar w:fldCharType="begin"/>
      </w:r>
      <w:r w:rsidR="000D15C0" w:rsidRPr="0090521A">
        <w:rPr>
          <w:rFonts w:ascii="Arial" w:hAnsi="Arial" w:cs="Arial"/>
        </w:rPr>
        <w:instrText xml:space="preserve"> XE "</w:instrText>
      </w:r>
      <w:r w:rsidR="000D15C0" w:rsidRPr="0090521A">
        <w:rPr>
          <w:rFonts w:ascii="Arial" w:hAnsi="Arial" w:cs="Arial"/>
          <w:b/>
          <w:bCs/>
        </w:rPr>
        <w:instrText>Women, Youth and Persons with Disabilities</w:instrText>
      </w:r>
      <w:r w:rsidR="000D15C0" w:rsidRPr="0090521A">
        <w:rPr>
          <w:rFonts w:ascii="Arial" w:hAnsi="Arial" w:cs="Arial"/>
        </w:rPr>
        <w:instrText xml:space="preserve">" </w:instrText>
      </w:r>
      <w:r w:rsidR="000D15C0" w:rsidRPr="0090521A">
        <w:rPr>
          <w:rFonts w:ascii="Arial" w:hAnsi="Arial" w:cs="Arial"/>
          <w:b/>
          <w:bCs/>
        </w:rPr>
        <w:fldChar w:fldCharType="end"/>
      </w:r>
      <w:r w:rsidR="000D15C0" w:rsidRPr="0090521A">
        <w:rPr>
          <w:rFonts w:ascii="Arial" w:hAnsi="Arial" w:cs="Arial"/>
          <w:b/>
          <w:bCs/>
        </w:rPr>
        <w:t>:</w:t>
      </w:r>
      <w:r w:rsidR="000D15C0" w:rsidRPr="0090521A">
        <w:rPr>
          <w:rFonts w:ascii="Arial" w:hAnsi="Arial" w:cs="Arial"/>
          <w:lang w:val="en-US"/>
        </w:rPr>
        <w:t xml:space="preserve"> </w:t>
      </w:r>
    </w:p>
    <w:p w:rsidR="00D4522D" w:rsidRDefault="00D4522D" w:rsidP="00D4522D">
      <w:pPr>
        <w:spacing w:before="100" w:beforeAutospacing="1" w:after="100" w:afterAutospacing="1"/>
        <w:jc w:val="both"/>
        <w:rPr>
          <w:rFonts w:ascii="Arial" w:hAnsi="Arial" w:cs="Arial"/>
          <w:color w:val="000000"/>
        </w:rPr>
      </w:pPr>
      <w:r>
        <w:rPr>
          <w:rFonts w:ascii="Arial" w:hAnsi="Arial" w:cs="Arial"/>
        </w:rPr>
        <w:t>Whether she will furnish Mr L Mphithi with the advertisement used for the position of Chief Director: Rights of People with Disabilities in her Office; if not, why not; if so, what are the relevant details</w:t>
      </w:r>
      <w:r>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NW3740E</w:t>
      </w:r>
    </w:p>
    <w:p w:rsidR="00242A16" w:rsidRPr="00242A16" w:rsidRDefault="00242A16" w:rsidP="00D4522D">
      <w:pPr>
        <w:spacing w:before="100" w:beforeAutospacing="1" w:after="100" w:afterAutospacing="1"/>
        <w:jc w:val="both"/>
        <w:rPr>
          <w:rFonts w:ascii="Arial" w:hAnsi="Arial" w:cs="Arial"/>
          <w:color w:val="000000"/>
        </w:rPr>
      </w:pPr>
    </w:p>
    <w:p w:rsidR="00D4522D" w:rsidRDefault="000D15C0" w:rsidP="00D4522D">
      <w:pPr>
        <w:spacing w:line="360" w:lineRule="auto"/>
        <w:jc w:val="both"/>
        <w:rPr>
          <w:rFonts w:ascii="Arial" w:hAnsi="Arial" w:cs="Arial"/>
          <w:b/>
          <w:sz w:val="32"/>
          <w:szCs w:val="32"/>
        </w:rPr>
      </w:pPr>
      <w:r w:rsidRPr="007608A0">
        <w:rPr>
          <w:rFonts w:ascii="Arial" w:hAnsi="Arial" w:cs="Arial"/>
          <w:b/>
          <w:sz w:val="32"/>
          <w:szCs w:val="32"/>
        </w:rPr>
        <w:t>REPLY</w:t>
      </w:r>
    </w:p>
    <w:p w:rsidR="00242A16" w:rsidRPr="00D4522D" w:rsidRDefault="00242A16" w:rsidP="00D4522D">
      <w:pPr>
        <w:spacing w:line="360" w:lineRule="auto"/>
        <w:jc w:val="both"/>
        <w:rPr>
          <w:rFonts w:ascii="Arial" w:hAnsi="Arial" w:cs="Arial"/>
          <w:b/>
          <w:sz w:val="32"/>
          <w:szCs w:val="32"/>
        </w:rPr>
      </w:pPr>
    </w:p>
    <w:p w:rsidR="00D4522D" w:rsidRDefault="00D4522D" w:rsidP="00D4522D">
      <w:pPr>
        <w:jc w:val="both"/>
        <w:rPr>
          <w:rFonts w:ascii="Arial" w:hAnsi="Arial" w:cs="Arial"/>
          <w:snapToGrid w:val="0"/>
          <w:color w:val="000000"/>
        </w:rPr>
      </w:pPr>
      <w:r>
        <w:rPr>
          <w:rFonts w:ascii="Arial" w:hAnsi="Arial" w:cs="Arial"/>
          <w:snapToGrid w:val="0"/>
          <w:color w:val="000000"/>
        </w:rPr>
        <w:t xml:space="preserve">There were two versions of the advertisement, namely (i) an abridged version that was published </w:t>
      </w:r>
      <w:r>
        <w:rPr>
          <w:rFonts w:ascii="Arial" w:hAnsi="Arial" w:cs="Arial"/>
        </w:rPr>
        <w:t>in the City Press</w:t>
      </w:r>
      <w:r w:rsidR="00923CF4">
        <w:rPr>
          <w:rFonts w:ascii="Arial" w:hAnsi="Arial" w:cs="Arial"/>
        </w:rPr>
        <w:t xml:space="preserve"> </w:t>
      </w:r>
      <w:r>
        <w:rPr>
          <w:rFonts w:ascii="Arial" w:hAnsi="Arial" w:cs="Arial"/>
        </w:rPr>
        <w:t>/</w:t>
      </w:r>
      <w:r w:rsidR="00923CF4">
        <w:rPr>
          <w:rFonts w:ascii="Arial" w:hAnsi="Arial" w:cs="Arial"/>
        </w:rPr>
        <w:t xml:space="preserve"> </w:t>
      </w:r>
      <w:r>
        <w:rPr>
          <w:rFonts w:ascii="Arial" w:hAnsi="Arial" w:cs="Arial"/>
        </w:rPr>
        <w:t xml:space="preserve">Rapport on 22 December 2019 and (ii) a comprehensive version that was published in the DPSA Vacancy Circular </w:t>
      </w:r>
      <w:r>
        <w:rPr>
          <w:rFonts w:ascii="Arial" w:hAnsi="Arial" w:cs="Arial"/>
          <w:snapToGrid w:val="0"/>
          <w:color w:val="000000"/>
        </w:rPr>
        <w:t xml:space="preserve">No. 02 of 2020 </w:t>
      </w:r>
      <w:r>
        <w:rPr>
          <w:rFonts w:ascii="Arial" w:hAnsi="Arial" w:cs="Arial"/>
        </w:rPr>
        <w:t xml:space="preserve">on </w:t>
      </w:r>
      <w:r w:rsidR="00242A16">
        <w:rPr>
          <w:rFonts w:ascii="Arial" w:hAnsi="Arial" w:cs="Arial"/>
          <w:snapToGrid w:val="0"/>
          <w:color w:val="000000"/>
        </w:rPr>
        <w:t>10 January 2020 and on the D</w:t>
      </w:r>
      <w:r>
        <w:rPr>
          <w:rFonts w:ascii="Arial" w:hAnsi="Arial" w:cs="Arial"/>
          <w:snapToGrid w:val="0"/>
          <w:color w:val="000000"/>
        </w:rPr>
        <w:t>e</w:t>
      </w:r>
      <w:r w:rsidR="00923CF4">
        <w:rPr>
          <w:rFonts w:ascii="Arial" w:hAnsi="Arial" w:cs="Arial"/>
          <w:snapToGrid w:val="0"/>
          <w:color w:val="000000"/>
        </w:rPr>
        <w:t>partmental website and Intranet.</w:t>
      </w:r>
    </w:p>
    <w:p w:rsidR="00D4522D" w:rsidRDefault="00D4522D" w:rsidP="00D4522D">
      <w:pPr>
        <w:jc w:val="both"/>
        <w:rPr>
          <w:rFonts w:ascii="Arial" w:hAnsi="Arial" w:cs="Arial"/>
          <w:snapToGrid w:val="0"/>
          <w:color w:val="000000"/>
        </w:rPr>
      </w:pPr>
    </w:p>
    <w:p w:rsidR="00D4522D" w:rsidRDefault="00D4522D" w:rsidP="00D4522D">
      <w:pPr>
        <w:pStyle w:val="ListParagraph"/>
        <w:numPr>
          <w:ilvl w:val="0"/>
          <w:numId w:val="50"/>
        </w:numPr>
        <w:spacing w:after="0"/>
        <w:ind w:left="709" w:hanging="709"/>
        <w:jc w:val="both"/>
        <w:rPr>
          <w:rFonts w:ascii="Arial" w:eastAsia="Times New Roman" w:hAnsi="Arial" w:cs="Arial"/>
          <w:b/>
          <w:snapToGrid w:val="0"/>
          <w:color w:val="000000"/>
          <w:sz w:val="24"/>
          <w:szCs w:val="24"/>
          <w:lang w:val="en-GB"/>
        </w:rPr>
      </w:pPr>
      <w:r>
        <w:rPr>
          <w:rFonts w:ascii="Arial" w:hAnsi="Arial" w:cs="Arial"/>
          <w:b/>
          <w:sz w:val="24"/>
          <w:szCs w:val="24"/>
          <w:lang w:val="en-GB"/>
        </w:rPr>
        <w:t>CITY PRESS / RAPPORT</w:t>
      </w:r>
    </w:p>
    <w:p w:rsidR="00D4522D" w:rsidRDefault="00D4522D" w:rsidP="00D4522D">
      <w:pPr>
        <w:pStyle w:val="ListParagraph"/>
        <w:spacing w:after="0"/>
        <w:ind w:left="709"/>
        <w:jc w:val="both"/>
        <w:rPr>
          <w:rFonts w:ascii="Arial" w:eastAsia="Times New Roman" w:hAnsi="Arial" w:cs="Arial"/>
          <w:b/>
          <w:snapToGrid w:val="0"/>
          <w:color w:val="000000"/>
          <w:sz w:val="24"/>
          <w:szCs w:val="24"/>
          <w:lang w:val="en-GB"/>
        </w:rPr>
      </w:pPr>
    </w:p>
    <w:p w:rsidR="00D4522D" w:rsidRPr="00D4522D" w:rsidRDefault="00D4522D" w:rsidP="00D4522D">
      <w:pPr>
        <w:tabs>
          <w:tab w:val="left" w:pos="2340"/>
          <w:tab w:val="left" w:pos="2880"/>
        </w:tabs>
        <w:ind w:left="709"/>
        <w:jc w:val="both"/>
        <w:rPr>
          <w:rFonts w:ascii="Arial" w:eastAsia="Calibri" w:hAnsi="Arial" w:cs="Arial"/>
          <w:color w:val="000000"/>
          <w:lang w:val="en-ZA"/>
        </w:rPr>
      </w:pPr>
      <w:r>
        <w:rPr>
          <w:rFonts w:ascii="Arial" w:hAnsi="Arial" w:cs="Arial"/>
          <w:b/>
          <w:u w:val="single"/>
        </w:rPr>
        <w:t xml:space="preserve">Chief Director: Advocacy and Mainstreaming, Rights of Persons with Disabilities </w:t>
      </w:r>
      <w:r>
        <w:rPr>
          <w:rFonts w:ascii="Arial" w:hAnsi="Arial" w:cs="Arial"/>
          <w:color w:val="000000"/>
        </w:rPr>
        <w:t>(</w:t>
      </w:r>
      <w:r>
        <w:rPr>
          <w:rFonts w:ascii="Arial" w:hAnsi="Arial" w:cs="Arial"/>
        </w:rPr>
        <w:t>r</w:t>
      </w:r>
      <w:r>
        <w:rPr>
          <w:rFonts w:ascii="Arial" w:hAnsi="Arial" w:cs="Arial"/>
          <w:bCs/>
          <w:iCs/>
          <w:kern w:val="2"/>
        </w:rPr>
        <w:t xml:space="preserve">eference: DWYPD/002/2020). </w:t>
      </w:r>
      <w:r>
        <w:rPr>
          <w:rFonts w:ascii="Arial" w:hAnsi="Arial" w:cs="Arial"/>
          <w:color w:val="000000"/>
        </w:rPr>
        <w:t>Preference will be given to applicants with disabilities.</w:t>
      </w:r>
    </w:p>
    <w:p w:rsidR="00D4522D" w:rsidRDefault="00D4522D" w:rsidP="00D4522D">
      <w:pPr>
        <w:tabs>
          <w:tab w:val="left" w:pos="2340"/>
          <w:tab w:val="left" w:pos="2880"/>
        </w:tabs>
        <w:ind w:left="709"/>
        <w:jc w:val="both"/>
        <w:rPr>
          <w:rFonts w:ascii="Arial" w:hAnsi="Arial" w:cs="Arial"/>
          <w:b/>
          <w:color w:val="000000"/>
        </w:rPr>
      </w:pPr>
    </w:p>
    <w:p w:rsidR="00D4522D" w:rsidRDefault="00D4522D" w:rsidP="00D4522D">
      <w:pPr>
        <w:tabs>
          <w:tab w:val="left" w:pos="2340"/>
          <w:tab w:val="left" w:pos="2880"/>
        </w:tabs>
        <w:ind w:left="709"/>
        <w:jc w:val="both"/>
        <w:rPr>
          <w:rFonts w:ascii="Arial" w:hAnsi="Arial" w:cs="Arial"/>
        </w:rPr>
      </w:pPr>
      <w:r>
        <w:rPr>
          <w:rFonts w:ascii="Arial" w:hAnsi="Arial" w:cs="Arial"/>
          <w:bCs/>
        </w:rPr>
        <w:t>Salary package</w:t>
      </w:r>
      <w:r>
        <w:rPr>
          <w:rFonts w:ascii="Arial" w:hAnsi="Arial" w:cs="Arial"/>
        </w:rPr>
        <w:t xml:space="preserve">: R </w:t>
      </w:r>
      <w:r>
        <w:rPr>
          <w:rFonts w:ascii="Arial" w:hAnsi="Arial" w:cs="Arial"/>
          <w:color w:val="000000"/>
          <w:lang w:eastAsia="en-GB"/>
        </w:rPr>
        <w:t xml:space="preserve">1,251,183 </w:t>
      </w:r>
      <w:r>
        <w:rPr>
          <w:rFonts w:ascii="Arial" w:hAnsi="Arial" w:cs="Arial"/>
        </w:rPr>
        <w:t>fully inclusive remuneration package per annum (salary level 14). National Office, Pretoria.</w:t>
      </w:r>
    </w:p>
    <w:p w:rsidR="00D4522D" w:rsidRDefault="00D4522D" w:rsidP="00D4522D">
      <w:pPr>
        <w:tabs>
          <w:tab w:val="left" w:pos="2340"/>
          <w:tab w:val="left" w:pos="2880"/>
        </w:tabs>
        <w:ind w:left="709"/>
        <w:jc w:val="both"/>
        <w:rPr>
          <w:rFonts w:ascii="Arial" w:hAnsi="Arial" w:cs="Arial"/>
        </w:rPr>
      </w:pPr>
    </w:p>
    <w:p w:rsidR="00D4522D" w:rsidRPr="00D4522D" w:rsidRDefault="00D4522D" w:rsidP="00D4522D">
      <w:pPr>
        <w:tabs>
          <w:tab w:val="left" w:pos="2340"/>
          <w:tab w:val="left" w:pos="2880"/>
        </w:tabs>
        <w:ind w:left="709"/>
        <w:jc w:val="both"/>
        <w:rPr>
          <w:rFonts w:ascii="Arial" w:eastAsia="Calibri" w:hAnsi="Arial" w:cs="Arial"/>
        </w:rPr>
      </w:pPr>
      <w:r>
        <w:rPr>
          <w:rFonts w:ascii="Arial" w:hAnsi="Arial" w:cs="Arial"/>
          <w:b/>
        </w:rPr>
        <w:t>Purpose of the Post:</w:t>
      </w:r>
      <w:r>
        <w:rPr>
          <w:rFonts w:ascii="Arial" w:hAnsi="Arial" w:cs="Arial"/>
        </w:rPr>
        <w:t xml:space="preserve"> to ensure maintenance and implementation of a 365 days integrated national disability inclusion campaign. Provide technical support for collaborative and coordinated implementation of the White Paper on the Rights of Persons with Disabilities.</w:t>
      </w:r>
    </w:p>
    <w:p w:rsidR="00D4522D" w:rsidRDefault="00D4522D" w:rsidP="00D4522D">
      <w:pPr>
        <w:tabs>
          <w:tab w:val="left" w:pos="2340"/>
          <w:tab w:val="left" w:pos="2880"/>
        </w:tabs>
        <w:ind w:left="709"/>
        <w:jc w:val="both"/>
        <w:rPr>
          <w:rFonts w:ascii="Arial" w:hAnsi="Arial" w:cs="Arial"/>
        </w:rPr>
      </w:pPr>
    </w:p>
    <w:p w:rsidR="00D4522D" w:rsidRDefault="00D4522D" w:rsidP="00D4522D">
      <w:pPr>
        <w:tabs>
          <w:tab w:val="left" w:pos="2340"/>
          <w:tab w:val="left" w:pos="2880"/>
        </w:tabs>
        <w:ind w:left="709"/>
        <w:jc w:val="both"/>
        <w:rPr>
          <w:rFonts w:ascii="Arial" w:hAnsi="Arial" w:cs="Arial"/>
        </w:rPr>
      </w:pPr>
      <w:r>
        <w:rPr>
          <w:rFonts w:ascii="Arial" w:hAnsi="Arial" w:cs="Arial"/>
          <w:b/>
        </w:rPr>
        <w:t>Requirements</w:t>
      </w:r>
      <w:r>
        <w:rPr>
          <w:rFonts w:ascii="Arial" w:hAnsi="Arial" w:cs="Arial"/>
          <w:b/>
          <w:kern w:val="2"/>
        </w:rPr>
        <w:t xml:space="preserve"> for the Post:</w:t>
      </w:r>
      <w:r>
        <w:rPr>
          <w:rFonts w:ascii="Arial" w:hAnsi="Arial" w:cs="Arial"/>
          <w:kern w:val="2"/>
        </w:rPr>
        <w:t xml:space="preserve"> </w:t>
      </w:r>
      <w:r>
        <w:rPr>
          <w:rFonts w:ascii="Arial" w:hAnsi="Arial" w:cs="Arial"/>
          <w:shd w:val="clear" w:color="auto" w:fill="FFFFFF"/>
        </w:rPr>
        <w:t>undergraduate qualification (NQF level 7) in Disability Studies, Economic Sciences, Human Rights Law, Social Sciences. Post-Graduate qualification (NQF level 8) in Disability and/or Management Studies will be an added advantage</w:t>
      </w:r>
      <w:r>
        <w:rPr>
          <w:rFonts w:ascii="Arial" w:hAnsi="Arial" w:cs="Arial"/>
          <w:color w:val="000000"/>
        </w:rPr>
        <w:t xml:space="preserve">. </w:t>
      </w:r>
      <w:r>
        <w:rPr>
          <w:rFonts w:ascii="Arial" w:hAnsi="Arial" w:cs="Arial"/>
        </w:rPr>
        <w:t xml:space="preserve">Minimum of 5 years’ relevant experience at senior managerial level. In-depth knowledge and ability to apply international treaties and instruments impacting on the </w:t>
      </w:r>
      <w:r>
        <w:rPr>
          <w:rFonts w:ascii="Arial" w:hAnsi="Arial" w:cs="Arial"/>
        </w:rPr>
        <w:lastRenderedPageBreak/>
        <w:t>lives of persons with disabilities, understanding disability from a socio-political and human rights perspective, sound understanding of universal design and access theory and application, inclusive of reasonable accommodation support measures as well as advocacy and mainstreaming approaches.</w:t>
      </w:r>
    </w:p>
    <w:p w:rsidR="00D4522D" w:rsidRDefault="00D4522D" w:rsidP="00D4522D">
      <w:pPr>
        <w:tabs>
          <w:tab w:val="left" w:pos="2340"/>
          <w:tab w:val="left" w:pos="2880"/>
        </w:tabs>
        <w:jc w:val="both"/>
        <w:rPr>
          <w:rFonts w:ascii="Arial" w:hAnsi="Arial" w:cs="Arial"/>
        </w:rPr>
      </w:pPr>
    </w:p>
    <w:p w:rsidR="00D4522D" w:rsidRDefault="00D4522D" w:rsidP="00D4522D">
      <w:pPr>
        <w:tabs>
          <w:tab w:val="left" w:pos="2340"/>
          <w:tab w:val="left" w:pos="2880"/>
        </w:tabs>
        <w:jc w:val="both"/>
        <w:rPr>
          <w:rFonts w:ascii="Arial" w:hAnsi="Arial" w:cs="Arial"/>
        </w:rPr>
      </w:pPr>
    </w:p>
    <w:p w:rsidR="00D4522D" w:rsidRDefault="00D4522D" w:rsidP="00923CF4">
      <w:pPr>
        <w:pStyle w:val="ListParagraph"/>
        <w:numPr>
          <w:ilvl w:val="0"/>
          <w:numId w:val="50"/>
        </w:numPr>
        <w:spacing w:after="0"/>
        <w:ind w:left="709" w:hanging="349"/>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lang w:val="en-GB"/>
        </w:rPr>
        <w:t xml:space="preserve">DPSA VACANCY CIRCULAR, </w:t>
      </w:r>
      <w:r>
        <w:rPr>
          <w:rFonts w:ascii="Arial" w:eastAsia="Times New Roman" w:hAnsi="Arial" w:cs="Arial"/>
          <w:b/>
          <w:snapToGrid w:val="0"/>
          <w:color w:val="000000"/>
          <w:sz w:val="24"/>
          <w:szCs w:val="24"/>
          <w:lang w:val="en-GB"/>
        </w:rPr>
        <w:t xml:space="preserve">DEPARTMENTAL WEBSITE AND </w:t>
      </w:r>
      <w:r w:rsidR="00923CF4">
        <w:rPr>
          <w:rFonts w:ascii="Arial" w:eastAsia="Times New Roman" w:hAnsi="Arial" w:cs="Arial"/>
          <w:b/>
          <w:snapToGrid w:val="0"/>
          <w:color w:val="000000"/>
          <w:sz w:val="24"/>
          <w:szCs w:val="24"/>
          <w:lang w:val="en-GB"/>
        </w:rPr>
        <w:t xml:space="preserve">  </w:t>
      </w:r>
      <w:r>
        <w:rPr>
          <w:rFonts w:ascii="Arial" w:eastAsia="Times New Roman" w:hAnsi="Arial" w:cs="Arial"/>
          <w:b/>
          <w:snapToGrid w:val="0"/>
          <w:color w:val="000000"/>
          <w:sz w:val="24"/>
          <w:szCs w:val="24"/>
          <w:lang w:val="en-GB"/>
        </w:rPr>
        <w:t>INTRANET</w:t>
      </w:r>
    </w:p>
    <w:p w:rsidR="00D4522D" w:rsidRDefault="00D4522D" w:rsidP="00D4522D">
      <w:pPr>
        <w:pStyle w:val="ListParagraph"/>
        <w:tabs>
          <w:tab w:val="left" w:pos="2340"/>
          <w:tab w:val="left" w:pos="2880"/>
        </w:tabs>
        <w:spacing w:after="0"/>
        <w:ind w:left="993"/>
        <w:jc w:val="both"/>
        <w:rPr>
          <w:rFonts w:ascii="Arial" w:hAnsi="Arial" w:cs="Arial"/>
          <w:b/>
          <w:sz w:val="24"/>
          <w:szCs w:val="24"/>
        </w:rPr>
      </w:pPr>
    </w:p>
    <w:p w:rsidR="00D4522D" w:rsidRDefault="00D4522D" w:rsidP="00D4522D">
      <w:pPr>
        <w:tabs>
          <w:tab w:val="left" w:pos="2340"/>
          <w:tab w:val="left" w:pos="2694"/>
        </w:tabs>
        <w:ind w:left="993"/>
        <w:jc w:val="both"/>
        <w:rPr>
          <w:rFonts w:ascii="Arial" w:hAnsi="Arial" w:cs="Arial"/>
          <w:b/>
        </w:rPr>
      </w:pPr>
      <w:r>
        <w:rPr>
          <w:rFonts w:ascii="Arial" w:hAnsi="Arial" w:cs="Arial"/>
          <w:b/>
          <w:bCs/>
          <w:u w:val="single"/>
        </w:rPr>
        <w:t>Post</w:t>
      </w:r>
      <w:r>
        <w:rPr>
          <w:rFonts w:ascii="Arial" w:hAnsi="Arial" w:cs="Arial"/>
          <w:u w:val="single"/>
        </w:rPr>
        <w:t xml:space="preserve">: </w:t>
      </w:r>
      <w:r>
        <w:rPr>
          <w:rFonts w:ascii="Arial" w:hAnsi="Arial" w:cs="Arial"/>
          <w:b/>
          <w:u w:val="single"/>
        </w:rPr>
        <w:t xml:space="preserve">Chief </w:t>
      </w:r>
      <w:r>
        <w:rPr>
          <w:rFonts w:ascii="Arial" w:hAnsi="Arial" w:cs="Arial"/>
          <w:b/>
          <w:bCs/>
          <w:u w:val="single"/>
        </w:rPr>
        <w:t>Director</w:t>
      </w:r>
      <w:r>
        <w:rPr>
          <w:rFonts w:ascii="Arial" w:hAnsi="Arial" w:cs="Arial"/>
          <w:b/>
          <w:u w:val="single"/>
        </w:rPr>
        <w:t>: Advocacy and Mainstreaming, Rights of Persons with Disabilities</w:t>
      </w:r>
      <w:r>
        <w:rPr>
          <w:rFonts w:ascii="Arial" w:hAnsi="Arial" w:cs="Arial"/>
          <w:bCs/>
        </w:rPr>
        <w:t xml:space="preserve"> </w:t>
      </w:r>
      <w:r>
        <w:rPr>
          <w:rFonts w:ascii="Arial" w:hAnsi="Arial" w:cs="Arial"/>
        </w:rPr>
        <w:t xml:space="preserve">(ref no: </w:t>
      </w:r>
      <w:r>
        <w:rPr>
          <w:rFonts w:ascii="Arial" w:hAnsi="Arial" w:cs="Arial"/>
          <w:bCs/>
          <w:iCs/>
          <w:kern w:val="2"/>
        </w:rPr>
        <w:t>DWYPD/002/2020)</w:t>
      </w:r>
    </w:p>
    <w:p w:rsidR="00D4522D" w:rsidRDefault="00D4522D" w:rsidP="00D4522D">
      <w:pPr>
        <w:tabs>
          <w:tab w:val="left" w:pos="2340"/>
          <w:tab w:val="left" w:pos="2694"/>
        </w:tabs>
        <w:ind w:left="993"/>
        <w:jc w:val="both"/>
        <w:rPr>
          <w:rFonts w:ascii="Arial" w:hAnsi="Arial" w:cs="Arial"/>
          <w:color w:val="000000"/>
        </w:rPr>
      </w:pPr>
      <w:r>
        <w:rPr>
          <w:rFonts w:ascii="Arial" w:hAnsi="Arial" w:cs="Arial"/>
        </w:rPr>
        <w:t>Note that p</w:t>
      </w:r>
      <w:r>
        <w:rPr>
          <w:rFonts w:ascii="Arial" w:hAnsi="Arial" w:cs="Arial"/>
          <w:color w:val="000000"/>
        </w:rPr>
        <w:t>reference will be given to applicants with disabilities</w:t>
      </w:r>
    </w:p>
    <w:p w:rsidR="00D4522D" w:rsidRDefault="00D4522D" w:rsidP="00D4522D">
      <w:pPr>
        <w:tabs>
          <w:tab w:val="left" w:pos="2340"/>
          <w:tab w:val="left" w:pos="2694"/>
        </w:tabs>
        <w:ind w:left="993"/>
        <w:jc w:val="both"/>
        <w:rPr>
          <w:rFonts w:ascii="Arial" w:hAnsi="Arial" w:cs="Arial"/>
          <w:color w:val="000000"/>
        </w:rPr>
      </w:pPr>
    </w:p>
    <w:p w:rsidR="00D4522D" w:rsidRDefault="00D4522D" w:rsidP="00242A16">
      <w:pPr>
        <w:tabs>
          <w:tab w:val="left" w:pos="2340"/>
          <w:tab w:val="left" w:pos="2694"/>
        </w:tabs>
        <w:ind w:left="993"/>
        <w:jc w:val="both"/>
        <w:rPr>
          <w:rFonts w:ascii="Arial" w:hAnsi="Arial" w:cs="Arial"/>
        </w:rPr>
      </w:pPr>
      <w:r>
        <w:rPr>
          <w:rFonts w:ascii="Arial" w:hAnsi="Arial" w:cs="Arial"/>
          <w:b/>
          <w:bCs/>
        </w:rPr>
        <w:t>Salary</w:t>
      </w:r>
      <w:r>
        <w:rPr>
          <w:rFonts w:ascii="Arial" w:hAnsi="Arial" w:cs="Arial"/>
        </w:rPr>
        <w:t xml:space="preserve">: R </w:t>
      </w:r>
      <w:r>
        <w:rPr>
          <w:rFonts w:ascii="Arial" w:hAnsi="Arial" w:cs="Arial"/>
          <w:color w:val="000000"/>
          <w:lang w:eastAsia="en-GB"/>
        </w:rPr>
        <w:t xml:space="preserve">1,251,183 </w:t>
      </w:r>
      <w:r>
        <w:rPr>
          <w:rFonts w:ascii="Arial" w:hAnsi="Arial" w:cs="Arial"/>
        </w:rPr>
        <w:t>fully inclusive remuneration package per annum (salary level 14)</w:t>
      </w:r>
      <w:r w:rsidR="00242A16">
        <w:rPr>
          <w:rFonts w:ascii="Arial" w:hAnsi="Arial" w:cs="Arial"/>
        </w:rPr>
        <w:t xml:space="preserve">  </w:t>
      </w:r>
      <w:r>
        <w:rPr>
          <w:rFonts w:ascii="Arial" w:hAnsi="Arial" w:cs="Arial"/>
          <w:b/>
          <w:bCs/>
        </w:rPr>
        <w:t>Centre</w:t>
      </w:r>
      <w:r>
        <w:rPr>
          <w:rFonts w:ascii="Arial" w:hAnsi="Arial" w:cs="Arial"/>
        </w:rPr>
        <w:t>: Pretoria</w:t>
      </w:r>
    </w:p>
    <w:p w:rsidR="00D4522D" w:rsidRDefault="00D4522D" w:rsidP="00D4522D">
      <w:pPr>
        <w:tabs>
          <w:tab w:val="left" w:pos="2340"/>
          <w:tab w:val="left" w:pos="2694"/>
        </w:tabs>
        <w:ind w:left="993"/>
        <w:jc w:val="both"/>
        <w:rPr>
          <w:rFonts w:ascii="Arial" w:hAnsi="Arial" w:cs="Arial"/>
        </w:rPr>
      </w:pPr>
    </w:p>
    <w:p w:rsidR="005C5591" w:rsidRDefault="00D4522D" w:rsidP="00242A16">
      <w:pPr>
        <w:tabs>
          <w:tab w:val="left" w:pos="2410"/>
          <w:tab w:val="left" w:pos="2694"/>
        </w:tabs>
        <w:ind w:left="993"/>
        <w:jc w:val="both"/>
        <w:rPr>
          <w:rFonts w:ascii="Arial" w:hAnsi="Arial" w:cs="Arial"/>
        </w:rPr>
      </w:pPr>
      <w:r>
        <w:rPr>
          <w:rFonts w:ascii="Arial" w:hAnsi="Arial" w:cs="Arial"/>
          <w:b/>
        </w:rPr>
        <w:t>Requirements</w:t>
      </w:r>
      <w:r>
        <w:rPr>
          <w:rFonts w:ascii="Arial" w:hAnsi="Arial" w:cs="Arial"/>
        </w:rPr>
        <w:t>:</w:t>
      </w:r>
      <w:r>
        <w:rPr>
          <w:rFonts w:ascii="Arial" w:hAnsi="Arial" w:cs="Arial"/>
          <w:b/>
        </w:rPr>
        <w:t xml:space="preserve"> </w:t>
      </w:r>
      <w:r>
        <w:rPr>
          <w:rFonts w:ascii="Arial" w:eastAsia="Adobe Fangsong Std R" w:hAnsi="Arial" w:cs="Arial"/>
        </w:rPr>
        <w:t xml:space="preserve">Appropriate </w:t>
      </w:r>
      <w:r>
        <w:rPr>
          <w:rFonts w:ascii="Arial" w:hAnsi="Arial" w:cs="Arial"/>
          <w:shd w:val="clear" w:color="auto" w:fill="FFFFFF"/>
        </w:rPr>
        <w:t>undergraduate qualification (NQF level 7) in Disability Studies, Economic Sciences, Human Rights Law, Social Sciences. Post-Graduate qualification (NQF level 8) in Disability and/or Management Studies will be an added advantage</w:t>
      </w:r>
      <w:r>
        <w:rPr>
          <w:rFonts w:ascii="Arial" w:hAnsi="Arial" w:cs="Arial"/>
          <w:color w:val="000000"/>
        </w:rPr>
        <w:t xml:space="preserve">. </w:t>
      </w:r>
      <w:r>
        <w:rPr>
          <w:rFonts w:ascii="Arial" w:hAnsi="Arial" w:cs="Arial"/>
        </w:rPr>
        <w:t xml:space="preserve">Minimum of 5 years’ relevant experience at senior managerial level. In-depth knowledge and ability to apply international treaties and instruments impacting on the lives of persons with disabilities, understanding disability from a socio-political and human rights perspective, sound understanding of universal design and access theory and application, inclusive of reasonable accommodation support measures as well as advocacy and mainstreaming approaches. </w:t>
      </w:r>
      <w:r>
        <w:rPr>
          <w:rFonts w:ascii="Arial" w:hAnsi="Arial" w:cs="Arial"/>
          <w:color w:val="000000"/>
        </w:rPr>
        <w:t xml:space="preserve">Good understanding of government decision-making and procedures. Ability to work across spheres of government and interact at a senior level. Advanced planning, organisational and communication skills. Strong strategic capability and skills in policy analysis, analytical thinking, programme and project management, financial and people management skills. Solution-orientated and ability to work under tight deadlines and manage stressful situations. </w:t>
      </w:r>
      <w:r>
        <w:rPr>
          <w:rFonts w:ascii="Arial" w:hAnsi="Arial" w:cs="Arial"/>
        </w:rPr>
        <w:t>The successful applicant will be subject to personal security vetting at a top secret level.</w:t>
      </w:r>
    </w:p>
    <w:p w:rsidR="00242A16" w:rsidRPr="00242A16" w:rsidRDefault="00242A16" w:rsidP="00242A16">
      <w:pPr>
        <w:tabs>
          <w:tab w:val="left" w:pos="2410"/>
          <w:tab w:val="left" w:pos="2694"/>
        </w:tabs>
        <w:ind w:left="993"/>
        <w:jc w:val="both"/>
        <w:rPr>
          <w:rFonts w:ascii="Arial" w:eastAsia="Calibri" w:hAnsi="Arial" w:cs="Arial"/>
        </w:rPr>
      </w:pPr>
    </w:p>
    <w:p w:rsidR="00D4522D" w:rsidRDefault="00D4522D" w:rsidP="00242A16">
      <w:pPr>
        <w:keepNext/>
        <w:tabs>
          <w:tab w:val="left" w:pos="993"/>
          <w:tab w:val="left" w:pos="2410"/>
          <w:tab w:val="left" w:pos="2694"/>
        </w:tabs>
        <w:ind w:left="993"/>
        <w:jc w:val="both"/>
        <w:outlineLvl w:val="0"/>
        <w:rPr>
          <w:rFonts w:ascii="Arial" w:hAnsi="Arial" w:cs="Arial"/>
          <w:bCs/>
        </w:rPr>
      </w:pPr>
      <w:r>
        <w:rPr>
          <w:rFonts w:ascii="Arial" w:hAnsi="Arial" w:cs="Arial"/>
          <w:b/>
        </w:rPr>
        <w:t>Duties</w:t>
      </w:r>
      <w:r>
        <w:rPr>
          <w:rFonts w:ascii="Arial" w:hAnsi="Arial" w:cs="Arial"/>
        </w:rPr>
        <w:t>:</w:t>
      </w:r>
      <w:r>
        <w:rPr>
          <w:rFonts w:ascii="Arial" w:hAnsi="Arial" w:cs="Arial"/>
          <w:bCs/>
        </w:rPr>
        <w:t xml:space="preserve"> To ensure maintenance and implementation of a 365 days integrated national disability inclusion campaign. Provide technical support for collaborative and coordinated implementation of the White Paper on the Rights of Persons with Disabilities. Facilitate development of partnership projects aimed at accelerating and advancing the realisation of socio-economic rights of children and adults with disabilities. Facilitate and support standardisation and embedding of universal access and design across public service delivery value chains. Facilitate embedding of disability inclusion in government-wide decision-making processes through, among others, effective support services to the National Disability Rights Machinery. Ensure effective management of the Chief Directorate, inclusive of full compliance with all legal and public sector prescripts.</w:t>
      </w:r>
    </w:p>
    <w:p w:rsidR="005C5591" w:rsidRDefault="005C5591" w:rsidP="00D4522D">
      <w:pPr>
        <w:keepNext/>
        <w:tabs>
          <w:tab w:val="left" w:pos="180"/>
          <w:tab w:val="left" w:pos="720"/>
          <w:tab w:val="left" w:pos="2410"/>
          <w:tab w:val="left" w:pos="2694"/>
        </w:tabs>
        <w:ind w:left="993"/>
        <w:jc w:val="both"/>
        <w:outlineLvl w:val="0"/>
        <w:rPr>
          <w:rFonts w:ascii="Arial" w:hAnsi="Arial" w:cs="Arial"/>
          <w:bCs/>
          <w:lang w:eastAsia="en-GB"/>
        </w:rPr>
      </w:pPr>
    </w:p>
    <w:p w:rsidR="005C5591" w:rsidRDefault="005C5591" w:rsidP="00D4522D">
      <w:pPr>
        <w:keepNext/>
        <w:tabs>
          <w:tab w:val="left" w:pos="180"/>
          <w:tab w:val="left" w:pos="720"/>
          <w:tab w:val="left" w:pos="2410"/>
          <w:tab w:val="left" w:pos="2694"/>
        </w:tabs>
        <w:ind w:left="993"/>
        <w:jc w:val="both"/>
        <w:outlineLvl w:val="0"/>
        <w:rPr>
          <w:rFonts w:ascii="Arial" w:hAnsi="Arial" w:cs="Arial"/>
          <w:bCs/>
          <w:lang w:eastAsia="en-GB"/>
        </w:rPr>
      </w:pPr>
    </w:p>
    <w:p w:rsidR="005C5591" w:rsidRDefault="005C5591" w:rsidP="00033CF6">
      <w:pPr>
        <w:spacing w:line="360" w:lineRule="auto"/>
        <w:jc w:val="both"/>
        <w:rPr>
          <w:rFonts w:ascii="Arial" w:hAnsi="Arial" w:cs="Arial"/>
          <w:b/>
        </w:rPr>
      </w:pPr>
    </w:p>
    <w:sectPr w:rsidR="005C5591" w:rsidSect="00E44D6A">
      <w:headerReference w:type="even" r:id="rId8"/>
      <w:headerReference w:type="default" r:id="rId9"/>
      <w:pgSz w:w="11907" w:h="16839" w:code="9"/>
      <w:pgMar w:top="568" w:right="1800" w:bottom="45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2EF" w:rsidRDefault="00A802EF">
      <w:r>
        <w:separator/>
      </w:r>
    </w:p>
  </w:endnote>
  <w:endnote w:type="continuationSeparator" w:id="1">
    <w:p w:rsidR="00A802EF" w:rsidRDefault="00A802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2EF" w:rsidRDefault="00A802EF">
      <w:r>
        <w:separator/>
      </w:r>
    </w:p>
  </w:footnote>
  <w:footnote w:type="continuationSeparator" w:id="1">
    <w:p w:rsidR="00A802EF" w:rsidRDefault="00A80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367" w:rsidRDefault="00286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033CF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8A4A89"/>
    <w:multiLevelType w:val="hybridMultilevel"/>
    <w:tmpl w:val="0432396A"/>
    <w:lvl w:ilvl="0" w:tplc="769A98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4146680"/>
    <w:multiLevelType w:val="hybridMultilevel"/>
    <w:tmpl w:val="121E5E70"/>
    <w:lvl w:ilvl="0" w:tplc="6C0CA186">
      <w:numFmt w:val="bullet"/>
      <w:lvlText w:val=""/>
      <w:lvlJc w:val="left"/>
      <w:pPr>
        <w:ind w:left="360" w:hanging="360"/>
      </w:pPr>
      <w:rPr>
        <w:rFonts w:ascii="Symbol" w:eastAsia="Calibri" w:hAnsi="Symbol" w:cs="Aria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CE06CA"/>
    <w:multiLevelType w:val="hybridMultilevel"/>
    <w:tmpl w:val="AB6828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1BA23A40"/>
    <w:multiLevelType w:val="hybridMultilevel"/>
    <w:tmpl w:val="5694C79A"/>
    <w:lvl w:ilvl="0" w:tplc="CA663A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2">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47A066B"/>
    <w:multiLevelType w:val="hybridMultilevel"/>
    <w:tmpl w:val="6F1CF502"/>
    <w:lvl w:ilvl="0" w:tplc="72B86724">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5">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DF83443"/>
    <w:multiLevelType w:val="hybridMultilevel"/>
    <w:tmpl w:val="15C0C94E"/>
    <w:lvl w:ilvl="0" w:tplc="C944D5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F0D3CF3"/>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4D755C"/>
    <w:multiLevelType w:val="hybridMultilevel"/>
    <w:tmpl w:val="46269AA2"/>
    <w:lvl w:ilvl="0" w:tplc="6E2E6F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FB516C"/>
    <w:multiLevelType w:val="hybridMultilevel"/>
    <w:tmpl w:val="E38E4A84"/>
    <w:lvl w:ilvl="0" w:tplc="8C8EC248">
      <w:start w:val="1"/>
      <w:numFmt w:val="lowerRoman"/>
      <w:lvlText w:val="(%1)"/>
      <w:lvlJc w:val="left"/>
      <w:pPr>
        <w:ind w:left="1080" w:hanging="720"/>
      </w:pPr>
      <w:rPr>
        <w:rFonts w:eastAsia="Calibri"/>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F3F15A3"/>
    <w:multiLevelType w:val="hybridMultilevel"/>
    <w:tmpl w:val="FE3E1D1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3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7D1B59"/>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4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0448CD"/>
    <w:multiLevelType w:val="hybridMultilevel"/>
    <w:tmpl w:val="4FAE42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4">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5">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36"/>
  </w:num>
  <w:num w:numId="3">
    <w:abstractNumId w:val="26"/>
  </w:num>
  <w:num w:numId="4">
    <w:abstractNumId w:val="30"/>
  </w:num>
  <w:num w:numId="5">
    <w:abstractNumId w:val="4"/>
  </w:num>
  <w:num w:numId="6">
    <w:abstractNumId w:val="29"/>
  </w:num>
  <w:num w:numId="7">
    <w:abstractNumId w:val="40"/>
  </w:num>
  <w:num w:numId="8">
    <w:abstractNumId w:val="47"/>
  </w:num>
  <w:num w:numId="9">
    <w:abstractNumId w:val="19"/>
  </w:num>
  <w:num w:numId="10">
    <w:abstractNumId w:val="45"/>
  </w:num>
  <w:num w:numId="11">
    <w:abstractNumId w:val="25"/>
  </w:num>
  <w:num w:numId="12">
    <w:abstractNumId w:val="11"/>
  </w:num>
  <w:num w:numId="13">
    <w:abstractNumId w:val="34"/>
  </w:num>
  <w:num w:numId="14">
    <w:abstractNumId w:val="44"/>
  </w:num>
  <w:num w:numId="15">
    <w:abstractNumId w:val="2"/>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35"/>
  </w:num>
  <w:num w:numId="19">
    <w:abstractNumId w:val="39"/>
  </w:num>
  <w:num w:numId="20">
    <w:abstractNumId w:val="16"/>
  </w:num>
  <w:num w:numId="21">
    <w:abstractNumId w:val="37"/>
  </w:num>
  <w:num w:numId="22">
    <w:abstractNumId w:val="0"/>
  </w:num>
  <w:num w:numId="23">
    <w:abstractNumId w:val="15"/>
  </w:num>
  <w:num w:numId="24">
    <w:abstractNumId w:val="41"/>
  </w:num>
  <w:num w:numId="25">
    <w:abstractNumId w:val="5"/>
  </w:num>
  <w:num w:numId="26">
    <w:abstractNumId w:val="27"/>
  </w:num>
  <w:num w:numId="27">
    <w:abstractNumId w:val="32"/>
  </w:num>
  <w:num w:numId="28">
    <w:abstractNumId w:val="23"/>
  </w:num>
  <w:num w:numId="29">
    <w:abstractNumId w:val="38"/>
  </w:num>
  <w:num w:numId="30">
    <w:abstractNumId w:val="28"/>
  </w:num>
  <w:num w:numId="31">
    <w:abstractNumId w:val="13"/>
  </w:num>
  <w:num w:numId="32">
    <w:abstractNumId w:val="22"/>
  </w:num>
  <w:num w:numId="33">
    <w:abstractNumId w:val="31"/>
  </w:num>
  <w:num w:numId="34">
    <w:abstractNumId w:val="46"/>
  </w:num>
  <w:num w:numId="35">
    <w:abstractNumId w:val="1"/>
  </w:num>
  <w:num w:numId="36">
    <w:abstractNumId w:val="42"/>
  </w:num>
  <w:num w:numId="37">
    <w:abstractNumId w:val="12"/>
  </w:num>
  <w:num w:numId="38">
    <w:abstractNumId w:val="3"/>
  </w:num>
  <w:num w:numId="39">
    <w:abstractNumId w:val="6"/>
  </w:num>
  <w:num w:numId="40">
    <w:abstractNumId w:val="20"/>
  </w:num>
  <w:num w:numId="41">
    <w:abstractNumId w:val="17"/>
  </w:num>
  <w:num w:numId="42">
    <w:abstractNumId w:val="10"/>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lvlOverride w:ilvl="1"/>
    <w:lvlOverride w:ilvl="2"/>
    <w:lvlOverride w:ilvl="3"/>
    <w:lvlOverride w:ilvl="4"/>
    <w:lvlOverride w:ilvl="5"/>
    <w:lvlOverride w:ilvl="6"/>
    <w:lvlOverride w:ilvl="7"/>
    <w:lvlOverride w:ilvl="8"/>
  </w:num>
  <w:num w:numId="47">
    <w:abstractNumId w:val="43"/>
    <w:lvlOverride w:ilvl="0"/>
    <w:lvlOverride w:ilvl="1"/>
    <w:lvlOverride w:ilvl="2"/>
    <w:lvlOverride w:ilvl="3"/>
    <w:lvlOverride w:ilvl="4"/>
    <w:lvlOverride w:ilvl="5"/>
    <w:lvlOverride w:ilvl="6"/>
    <w:lvlOverride w:ilvl="7"/>
    <w:lvlOverride w:ilvl="8"/>
  </w:num>
  <w:num w:numId="48">
    <w:abstractNumId w:val="9"/>
    <w:lvlOverride w:ilvl="0"/>
    <w:lvlOverride w:ilvl="1"/>
    <w:lvlOverride w:ilvl="2"/>
    <w:lvlOverride w:ilvl="3"/>
    <w:lvlOverride w:ilvl="4"/>
    <w:lvlOverride w:ilvl="5"/>
    <w:lvlOverride w:ilvl="6"/>
    <w:lvlOverride w:ilvl="7"/>
    <w:lvlOverride w:ilvl="8"/>
  </w:num>
  <w:num w:numId="49">
    <w:abstractNumId w:val="24"/>
    <w:lvlOverride w:ilvl="0"/>
    <w:lvlOverride w:ilvl="1"/>
    <w:lvlOverride w:ilvl="2"/>
    <w:lvlOverride w:ilvl="3"/>
    <w:lvlOverride w:ilvl="4"/>
    <w:lvlOverride w:ilvl="5"/>
    <w:lvlOverride w:ilvl="6"/>
    <w:lvlOverride w:ilvl="7"/>
    <w:lvlOverride w:ilvl="8"/>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3ADF"/>
    <w:rsid w:val="00024098"/>
    <w:rsid w:val="00024EB9"/>
    <w:rsid w:val="0002588C"/>
    <w:rsid w:val="00027915"/>
    <w:rsid w:val="000311AD"/>
    <w:rsid w:val="000312E3"/>
    <w:rsid w:val="00031982"/>
    <w:rsid w:val="0003339A"/>
    <w:rsid w:val="00033CF6"/>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40CF"/>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2F36"/>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461"/>
    <w:rsid w:val="000D0CD3"/>
    <w:rsid w:val="000D1150"/>
    <w:rsid w:val="000D1577"/>
    <w:rsid w:val="000D15C0"/>
    <w:rsid w:val="000D1AFC"/>
    <w:rsid w:val="000D2CC1"/>
    <w:rsid w:val="000D3A31"/>
    <w:rsid w:val="000D4738"/>
    <w:rsid w:val="000D4882"/>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57E66"/>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FFE"/>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0EB6"/>
    <w:rsid w:val="001D1130"/>
    <w:rsid w:val="001D17BE"/>
    <w:rsid w:val="001D1F62"/>
    <w:rsid w:val="001D2DF2"/>
    <w:rsid w:val="001D4946"/>
    <w:rsid w:val="001D56C4"/>
    <w:rsid w:val="001D5733"/>
    <w:rsid w:val="001D5D18"/>
    <w:rsid w:val="001D64B5"/>
    <w:rsid w:val="001D7317"/>
    <w:rsid w:val="001D7693"/>
    <w:rsid w:val="001D7DF7"/>
    <w:rsid w:val="001E0CB5"/>
    <w:rsid w:val="001E1C41"/>
    <w:rsid w:val="001E21CC"/>
    <w:rsid w:val="001E4220"/>
    <w:rsid w:val="001E529F"/>
    <w:rsid w:val="001E5BB4"/>
    <w:rsid w:val="001E5CB2"/>
    <w:rsid w:val="001E6D14"/>
    <w:rsid w:val="001E762A"/>
    <w:rsid w:val="001E7A9A"/>
    <w:rsid w:val="001F0B21"/>
    <w:rsid w:val="001F0C50"/>
    <w:rsid w:val="001F0CC3"/>
    <w:rsid w:val="001F0F90"/>
    <w:rsid w:val="001F2203"/>
    <w:rsid w:val="001F406D"/>
    <w:rsid w:val="001F430C"/>
    <w:rsid w:val="001F5563"/>
    <w:rsid w:val="001F5DD8"/>
    <w:rsid w:val="001F5F9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305"/>
    <w:rsid w:val="002055F1"/>
    <w:rsid w:val="00206BBF"/>
    <w:rsid w:val="00206BCE"/>
    <w:rsid w:val="0021285C"/>
    <w:rsid w:val="0021374B"/>
    <w:rsid w:val="002146DF"/>
    <w:rsid w:val="002150F3"/>
    <w:rsid w:val="00215E6B"/>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A16"/>
    <w:rsid w:val="00242D93"/>
    <w:rsid w:val="0024373C"/>
    <w:rsid w:val="002466B7"/>
    <w:rsid w:val="00246DAD"/>
    <w:rsid w:val="00247CCB"/>
    <w:rsid w:val="00251CB5"/>
    <w:rsid w:val="00252000"/>
    <w:rsid w:val="002520FF"/>
    <w:rsid w:val="0025296F"/>
    <w:rsid w:val="00252FD4"/>
    <w:rsid w:val="002540A6"/>
    <w:rsid w:val="0025527C"/>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367"/>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08F"/>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260"/>
    <w:rsid w:val="003546CC"/>
    <w:rsid w:val="00354973"/>
    <w:rsid w:val="003569E6"/>
    <w:rsid w:val="00357E7F"/>
    <w:rsid w:val="0036067E"/>
    <w:rsid w:val="00360AE0"/>
    <w:rsid w:val="00360C40"/>
    <w:rsid w:val="00360F71"/>
    <w:rsid w:val="00362F57"/>
    <w:rsid w:val="0036452E"/>
    <w:rsid w:val="003654D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56CE"/>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6E37"/>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5E98"/>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36D0"/>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5DA"/>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AF6"/>
    <w:rsid w:val="00584E26"/>
    <w:rsid w:val="00585140"/>
    <w:rsid w:val="00585516"/>
    <w:rsid w:val="00586CC6"/>
    <w:rsid w:val="00587112"/>
    <w:rsid w:val="00587618"/>
    <w:rsid w:val="0059074C"/>
    <w:rsid w:val="00590D7F"/>
    <w:rsid w:val="0059164F"/>
    <w:rsid w:val="00591716"/>
    <w:rsid w:val="00591A4F"/>
    <w:rsid w:val="00591AA0"/>
    <w:rsid w:val="00591D19"/>
    <w:rsid w:val="00592A2D"/>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C83"/>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559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5F7E31"/>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0DD1"/>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97CAA"/>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B7EA3"/>
    <w:rsid w:val="006C01B1"/>
    <w:rsid w:val="006C0809"/>
    <w:rsid w:val="006C1370"/>
    <w:rsid w:val="006C1A7B"/>
    <w:rsid w:val="006C27BA"/>
    <w:rsid w:val="006C3F64"/>
    <w:rsid w:val="006C3FC9"/>
    <w:rsid w:val="006C4D28"/>
    <w:rsid w:val="006C54B3"/>
    <w:rsid w:val="006C57A2"/>
    <w:rsid w:val="006C5A99"/>
    <w:rsid w:val="006C6A75"/>
    <w:rsid w:val="006C70DF"/>
    <w:rsid w:val="006C77B1"/>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65FC"/>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3DB9"/>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8A0"/>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3C1C"/>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75A"/>
    <w:rsid w:val="00791C95"/>
    <w:rsid w:val="00791F46"/>
    <w:rsid w:val="00791FF6"/>
    <w:rsid w:val="00793541"/>
    <w:rsid w:val="007948BA"/>
    <w:rsid w:val="00795400"/>
    <w:rsid w:val="00795845"/>
    <w:rsid w:val="00795946"/>
    <w:rsid w:val="00796042"/>
    <w:rsid w:val="007A2CAE"/>
    <w:rsid w:val="007A3548"/>
    <w:rsid w:val="007A41DE"/>
    <w:rsid w:val="007A474F"/>
    <w:rsid w:val="007A543C"/>
    <w:rsid w:val="007A60EF"/>
    <w:rsid w:val="007A76C8"/>
    <w:rsid w:val="007A7882"/>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1C8C"/>
    <w:rsid w:val="007F2908"/>
    <w:rsid w:val="007F3164"/>
    <w:rsid w:val="007F31AE"/>
    <w:rsid w:val="007F3895"/>
    <w:rsid w:val="007F3EBA"/>
    <w:rsid w:val="007F411E"/>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093"/>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4755"/>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6E5D"/>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4FBF"/>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88D"/>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3E3B"/>
    <w:rsid w:val="008A531F"/>
    <w:rsid w:val="008A6184"/>
    <w:rsid w:val="008A680A"/>
    <w:rsid w:val="008A6C45"/>
    <w:rsid w:val="008B0079"/>
    <w:rsid w:val="008B0E78"/>
    <w:rsid w:val="008B1040"/>
    <w:rsid w:val="008B14D3"/>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D3D"/>
    <w:rsid w:val="008E5EF5"/>
    <w:rsid w:val="008E740B"/>
    <w:rsid w:val="008F1079"/>
    <w:rsid w:val="008F109C"/>
    <w:rsid w:val="008F10E5"/>
    <w:rsid w:val="008F1C2E"/>
    <w:rsid w:val="008F2D6D"/>
    <w:rsid w:val="008F2E3D"/>
    <w:rsid w:val="008F335D"/>
    <w:rsid w:val="008F48B3"/>
    <w:rsid w:val="008F4976"/>
    <w:rsid w:val="008F57CB"/>
    <w:rsid w:val="008F6670"/>
    <w:rsid w:val="008F77B4"/>
    <w:rsid w:val="008F7905"/>
    <w:rsid w:val="008F7E36"/>
    <w:rsid w:val="00901F86"/>
    <w:rsid w:val="009045AD"/>
    <w:rsid w:val="009047A0"/>
    <w:rsid w:val="009047A5"/>
    <w:rsid w:val="0090521A"/>
    <w:rsid w:val="00905AB5"/>
    <w:rsid w:val="009068D9"/>
    <w:rsid w:val="00906DE3"/>
    <w:rsid w:val="00910009"/>
    <w:rsid w:val="00910404"/>
    <w:rsid w:val="0091130A"/>
    <w:rsid w:val="00914405"/>
    <w:rsid w:val="00914D10"/>
    <w:rsid w:val="00920044"/>
    <w:rsid w:val="00920D7A"/>
    <w:rsid w:val="0092230A"/>
    <w:rsid w:val="00922A16"/>
    <w:rsid w:val="00923568"/>
    <w:rsid w:val="00923CF4"/>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16E"/>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DC2"/>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4661"/>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2EF"/>
    <w:rsid w:val="00A80D28"/>
    <w:rsid w:val="00A8119D"/>
    <w:rsid w:val="00A81816"/>
    <w:rsid w:val="00A81964"/>
    <w:rsid w:val="00A823A9"/>
    <w:rsid w:val="00A82709"/>
    <w:rsid w:val="00A84392"/>
    <w:rsid w:val="00A85157"/>
    <w:rsid w:val="00A85DA1"/>
    <w:rsid w:val="00A86498"/>
    <w:rsid w:val="00A902B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1016"/>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051"/>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675A"/>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6C0"/>
    <w:rsid w:val="00C65E0B"/>
    <w:rsid w:val="00C662BB"/>
    <w:rsid w:val="00C66472"/>
    <w:rsid w:val="00C66951"/>
    <w:rsid w:val="00C70634"/>
    <w:rsid w:val="00C70D7B"/>
    <w:rsid w:val="00C71A33"/>
    <w:rsid w:val="00C729E2"/>
    <w:rsid w:val="00C73ED6"/>
    <w:rsid w:val="00C754F6"/>
    <w:rsid w:val="00C75B08"/>
    <w:rsid w:val="00C76195"/>
    <w:rsid w:val="00C7635B"/>
    <w:rsid w:val="00C7665D"/>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4F8"/>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CF70B6"/>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2A"/>
    <w:rsid w:val="00D36746"/>
    <w:rsid w:val="00D36C09"/>
    <w:rsid w:val="00D37BA9"/>
    <w:rsid w:val="00D405FA"/>
    <w:rsid w:val="00D40F61"/>
    <w:rsid w:val="00D4174C"/>
    <w:rsid w:val="00D42DEA"/>
    <w:rsid w:val="00D42EFF"/>
    <w:rsid w:val="00D4352A"/>
    <w:rsid w:val="00D4452D"/>
    <w:rsid w:val="00D45143"/>
    <w:rsid w:val="00D4522D"/>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1E9"/>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19EB"/>
    <w:rsid w:val="00E32520"/>
    <w:rsid w:val="00E32563"/>
    <w:rsid w:val="00E3300F"/>
    <w:rsid w:val="00E35567"/>
    <w:rsid w:val="00E360A8"/>
    <w:rsid w:val="00E37022"/>
    <w:rsid w:val="00E3760C"/>
    <w:rsid w:val="00E40B8E"/>
    <w:rsid w:val="00E4209B"/>
    <w:rsid w:val="00E43773"/>
    <w:rsid w:val="00E44778"/>
    <w:rsid w:val="00E44D6A"/>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B48"/>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548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6B5"/>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6FC8"/>
    <w:rsid w:val="00F57259"/>
    <w:rsid w:val="00F57F09"/>
    <w:rsid w:val="00F60038"/>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B60"/>
    <w:rsid w:val="00FA0EF1"/>
    <w:rsid w:val="00FA13E4"/>
    <w:rsid w:val="00FA16BB"/>
    <w:rsid w:val="00FA217F"/>
    <w:rsid w:val="00FA2498"/>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9B6"/>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uiPriority w:val="39"/>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aliases w:val="Table of contents numbered,List Paragraph 1"/>
    <w:basedOn w:val="Normal"/>
    <w:link w:val="ListParagraphChar"/>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customStyle="1" w:styleId="label">
    <w:name w:val="label"/>
    <w:rsid w:val="009D4DC2"/>
  </w:style>
  <w:style w:type="character" w:customStyle="1" w:styleId="ListParagraphChar">
    <w:name w:val="List Paragraph Char"/>
    <w:aliases w:val="Table of contents numbered Char,List Paragraph 1 Char"/>
    <w:link w:val="ListParagraph"/>
    <w:uiPriority w:val="34"/>
    <w:locked/>
    <w:rsid w:val="00610DD1"/>
    <w:rPr>
      <w:rFonts w:ascii="Calibri" w:eastAsia="Calibri" w:hAnsi="Calibri"/>
      <w:sz w:val="22"/>
      <w:szCs w:val="22"/>
      <w:lang w:val="en-US" w:eastAsia="en-US"/>
    </w:rPr>
  </w:style>
  <w:style w:type="character" w:customStyle="1" w:styleId="SingleTxtGChar">
    <w:name w:val="_ Single Txt_G Char"/>
    <w:link w:val="SingleTxtG"/>
    <w:locked/>
    <w:rsid w:val="00610DD1"/>
    <w:rPr>
      <w:lang w:val="en-GB"/>
    </w:rPr>
  </w:style>
  <w:style w:type="paragraph" w:customStyle="1" w:styleId="SingleTxtG">
    <w:name w:val="_ Single Txt_G"/>
    <w:basedOn w:val="Normal"/>
    <w:link w:val="SingleTxtGChar"/>
    <w:qFormat/>
    <w:rsid w:val="00610DD1"/>
    <w:pPr>
      <w:suppressAutoHyphens/>
      <w:spacing w:after="120" w:line="240" w:lineRule="atLeast"/>
      <w:ind w:left="1134" w:right="1134"/>
      <w:jc w:val="both"/>
    </w:pPr>
    <w:rPr>
      <w:sz w:val="20"/>
      <w:szCs w:val="20"/>
      <w:lang w:eastAsia="en-ZA"/>
    </w:rPr>
  </w:style>
  <w:style w:type="paragraph" w:styleId="Footer">
    <w:name w:val="footer"/>
    <w:basedOn w:val="Normal"/>
    <w:link w:val="FooterChar"/>
    <w:rsid w:val="00033CF6"/>
    <w:pPr>
      <w:tabs>
        <w:tab w:val="center" w:pos="4513"/>
        <w:tab w:val="right" w:pos="9026"/>
      </w:tabs>
    </w:pPr>
  </w:style>
  <w:style w:type="character" w:customStyle="1" w:styleId="FooterChar">
    <w:name w:val="Footer Char"/>
    <w:link w:val="Footer"/>
    <w:rsid w:val="00033CF6"/>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374355633">
      <w:bodyDiv w:val="1"/>
      <w:marLeft w:val="0"/>
      <w:marRight w:val="0"/>
      <w:marTop w:val="0"/>
      <w:marBottom w:val="0"/>
      <w:divBdr>
        <w:top w:val="none" w:sz="0" w:space="0" w:color="auto"/>
        <w:left w:val="none" w:sz="0" w:space="0" w:color="auto"/>
        <w:bottom w:val="none" w:sz="0" w:space="0" w:color="auto"/>
        <w:right w:val="none" w:sz="0" w:space="0" w:color="auto"/>
      </w:divBdr>
    </w:div>
    <w:div w:id="440732098">
      <w:bodyDiv w:val="1"/>
      <w:marLeft w:val="0"/>
      <w:marRight w:val="0"/>
      <w:marTop w:val="0"/>
      <w:marBottom w:val="0"/>
      <w:divBdr>
        <w:top w:val="none" w:sz="0" w:space="0" w:color="auto"/>
        <w:left w:val="none" w:sz="0" w:space="0" w:color="auto"/>
        <w:bottom w:val="none" w:sz="0" w:space="0" w:color="auto"/>
        <w:right w:val="none" w:sz="0" w:space="0" w:color="auto"/>
      </w:divBdr>
    </w:div>
    <w:div w:id="916745985">
      <w:bodyDiv w:val="1"/>
      <w:marLeft w:val="0"/>
      <w:marRight w:val="0"/>
      <w:marTop w:val="0"/>
      <w:marBottom w:val="0"/>
      <w:divBdr>
        <w:top w:val="none" w:sz="0" w:space="0" w:color="auto"/>
        <w:left w:val="none" w:sz="0" w:space="0" w:color="auto"/>
        <w:bottom w:val="none" w:sz="0" w:space="0" w:color="auto"/>
        <w:right w:val="none" w:sz="0" w:space="0" w:color="auto"/>
      </w:divBdr>
    </w:div>
    <w:div w:id="1013072542">
      <w:bodyDiv w:val="1"/>
      <w:marLeft w:val="0"/>
      <w:marRight w:val="0"/>
      <w:marTop w:val="0"/>
      <w:marBottom w:val="0"/>
      <w:divBdr>
        <w:top w:val="none" w:sz="0" w:space="0" w:color="auto"/>
        <w:left w:val="none" w:sz="0" w:space="0" w:color="auto"/>
        <w:bottom w:val="none" w:sz="0" w:space="0" w:color="auto"/>
        <w:right w:val="none" w:sz="0" w:space="0" w:color="auto"/>
      </w:divBdr>
    </w:div>
    <w:div w:id="1210458105">
      <w:bodyDiv w:val="1"/>
      <w:marLeft w:val="0"/>
      <w:marRight w:val="0"/>
      <w:marTop w:val="0"/>
      <w:marBottom w:val="0"/>
      <w:divBdr>
        <w:top w:val="none" w:sz="0" w:space="0" w:color="auto"/>
        <w:left w:val="none" w:sz="0" w:space="0" w:color="auto"/>
        <w:bottom w:val="none" w:sz="0" w:space="0" w:color="auto"/>
        <w:right w:val="none" w:sz="0" w:space="0" w:color="auto"/>
      </w:divBdr>
    </w:div>
    <w:div w:id="1370373250">
      <w:bodyDiv w:val="1"/>
      <w:marLeft w:val="0"/>
      <w:marRight w:val="0"/>
      <w:marTop w:val="0"/>
      <w:marBottom w:val="0"/>
      <w:divBdr>
        <w:top w:val="none" w:sz="0" w:space="0" w:color="auto"/>
        <w:left w:val="none" w:sz="0" w:space="0" w:color="auto"/>
        <w:bottom w:val="none" w:sz="0" w:space="0" w:color="auto"/>
        <w:right w:val="none" w:sz="0" w:space="0" w:color="auto"/>
      </w:divBdr>
    </w:div>
    <w:div w:id="1682506987">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023A2-FF28-4BB1-9BEB-300D76EA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2019-07-16T13:20:00Z</cp:lastPrinted>
  <dcterms:created xsi:type="dcterms:W3CDTF">2020-12-10T11:40:00Z</dcterms:created>
  <dcterms:modified xsi:type="dcterms:W3CDTF">2020-12-10T11:40:00Z</dcterms:modified>
</cp:coreProperties>
</file>