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0703">
        <w:rPr>
          <w:b/>
          <w:bCs/>
          <w:sz w:val="24"/>
          <w:u w:val="single"/>
        </w:rPr>
        <w:t>2</w:t>
      </w:r>
      <w:r w:rsidR="00786038">
        <w:rPr>
          <w:b/>
          <w:bCs/>
          <w:sz w:val="24"/>
          <w:u w:val="single"/>
        </w:rPr>
        <w:t>904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786038" w:rsidRPr="00786038" w:rsidRDefault="00786038" w:rsidP="00786038">
      <w:pPr>
        <w:spacing w:before="100" w:beforeAutospacing="1" w:after="100" w:afterAutospacing="1"/>
        <w:jc w:val="both"/>
        <w:outlineLvl w:val="0"/>
        <w:rPr>
          <w:b/>
          <w:sz w:val="24"/>
          <w:u w:val="single"/>
        </w:rPr>
      </w:pPr>
      <w:r w:rsidRPr="00786038">
        <w:rPr>
          <w:b/>
          <w:sz w:val="24"/>
          <w:u w:val="single"/>
        </w:rPr>
        <w:t>Mr Z R Xalisa (EFF) to ask the Minister of Health:</w:t>
      </w:r>
    </w:p>
    <w:p w:rsidR="00786038" w:rsidRPr="00786038" w:rsidRDefault="00786038" w:rsidP="00C715CD">
      <w:pPr>
        <w:spacing w:before="100" w:beforeAutospacing="1" w:after="100" w:afterAutospacing="1"/>
        <w:jc w:val="both"/>
        <w:outlineLvl w:val="0"/>
        <w:rPr>
          <w:sz w:val="24"/>
        </w:rPr>
      </w:pPr>
      <w:r w:rsidRPr="00786038">
        <w:rPr>
          <w:sz w:val="24"/>
        </w:rPr>
        <w:t xml:space="preserve">(a) What is the total number of (i) gowns and (ii) bed linen that the Madadeni Hospital in Newcastle, KwaZulu-Natal have, (b) is the current supply of gowns and linen enough, (c) what number of staff are on duty in each shift and (d) what is the designation of each staff member who is on duty </w:t>
      </w:r>
      <w:r>
        <w:rPr>
          <w:sz w:val="24"/>
        </w:rPr>
        <w:t>in each shift at the hospital?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334D1D">
        <w:rPr>
          <w:color w:val="000000"/>
        </w:rPr>
        <w:t>21</w:t>
      </w:r>
      <w:r w:rsidR="00786038">
        <w:rPr>
          <w:color w:val="000000"/>
        </w:rPr>
        <w:t>2</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C715CD" w:rsidRPr="00C715CD" w:rsidRDefault="00C715CD" w:rsidP="00C715CD">
      <w:pPr>
        <w:pStyle w:val="ListParagraph"/>
        <w:numPr>
          <w:ilvl w:val="0"/>
          <w:numId w:val="49"/>
        </w:numPr>
        <w:spacing w:before="240" w:after="240"/>
        <w:ind w:hanging="720"/>
        <w:jc w:val="both"/>
        <w:rPr>
          <w:sz w:val="24"/>
          <w:lang w:val="en-ZA"/>
        </w:rPr>
      </w:pPr>
      <w:r w:rsidRPr="00C715CD">
        <w:rPr>
          <w:sz w:val="24"/>
          <w:lang w:val="en-ZA"/>
        </w:rPr>
        <w:t>The following table reflects</w:t>
      </w:r>
      <w:r>
        <w:rPr>
          <w:sz w:val="24"/>
          <w:lang w:val="en-ZA"/>
        </w:rPr>
        <w:t xml:space="preserve"> the details in this regard</w:t>
      </w:r>
    </w:p>
    <w:tbl>
      <w:tblPr>
        <w:tblStyle w:val="TableGrid"/>
        <w:tblW w:w="0" w:type="auto"/>
        <w:tblLook w:val="04A0"/>
      </w:tblPr>
      <w:tblGrid>
        <w:gridCol w:w="534"/>
        <w:gridCol w:w="567"/>
        <w:gridCol w:w="2976"/>
        <w:gridCol w:w="1276"/>
      </w:tblGrid>
      <w:tr w:rsidR="00C715CD" w:rsidTr="005F6027">
        <w:tc>
          <w:tcPr>
            <w:tcW w:w="534" w:type="dxa"/>
            <w:tcBorders>
              <w:top w:val="nil"/>
              <w:left w:val="nil"/>
              <w:bottom w:val="nil"/>
              <w:right w:val="nil"/>
            </w:tcBorders>
          </w:tcPr>
          <w:p w:rsidR="00C715CD" w:rsidRDefault="00C715CD" w:rsidP="005F6027">
            <w:pPr>
              <w:autoSpaceDE w:val="0"/>
              <w:autoSpaceDN w:val="0"/>
              <w:adjustRightInd w:val="0"/>
              <w:jc w:val="both"/>
              <w:rPr>
                <w:color w:val="000000"/>
                <w:sz w:val="24"/>
              </w:rPr>
            </w:pPr>
          </w:p>
        </w:tc>
        <w:tc>
          <w:tcPr>
            <w:tcW w:w="567" w:type="dxa"/>
            <w:tcBorders>
              <w:top w:val="nil"/>
              <w:left w:val="nil"/>
              <w:bottom w:val="nil"/>
            </w:tcBorders>
          </w:tcPr>
          <w:p w:rsidR="00C715CD" w:rsidRDefault="00C715CD" w:rsidP="005F6027">
            <w:pPr>
              <w:autoSpaceDE w:val="0"/>
              <w:autoSpaceDN w:val="0"/>
              <w:adjustRightInd w:val="0"/>
              <w:jc w:val="both"/>
              <w:rPr>
                <w:color w:val="000000"/>
                <w:sz w:val="24"/>
              </w:rPr>
            </w:pPr>
          </w:p>
        </w:tc>
        <w:tc>
          <w:tcPr>
            <w:tcW w:w="2976" w:type="dxa"/>
          </w:tcPr>
          <w:p w:rsidR="00C715CD" w:rsidRPr="00303876" w:rsidRDefault="00C715CD" w:rsidP="005F6027">
            <w:pPr>
              <w:autoSpaceDE w:val="0"/>
              <w:autoSpaceDN w:val="0"/>
              <w:adjustRightInd w:val="0"/>
              <w:jc w:val="both"/>
              <w:rPr>
                <w:b/>
                <w:color w:val="000000"/>
                <w:sz w:val="24"/>
              </w:rPr>
            </w:pPr>
            <w:r>
              <w:rPr>
                <w:b/>
                <w:color w:val="000000"/>
                <w:sz w:val="24"/>
              </w:rPr>
              <w:t xml:space="preserve">Linen Item </w:t>
            </w:r>
          </w:p>
        </w:tc>
        <w:tc>
          <w:tcPr>
            <w:tcW w:w="1276" w:type="dxa"/>
          </w:tcPr>
          <w:p w:rsidR="00C715CD" w:rsidRPr="00303876" w:rsidRDefault="00C715CD" w:rsidP="005F6027">
            <w:pPr>
              <w:autoSpaceDE w:val="0"/>
              <w:autoSpaceDN w:val="0"/>
              <w:adjustRightInd w:val="0"/>
              <w:jc w:val="both"/>
              <w:rPr>
                <w:b/>
                <w:color w:val="000000"/>
                <w:sz w:val="24"/>
              </w:rPr>
            </w:pPr>
            <w:r>
              <w:rPr>
                <w:b/>
                <w:color w:val="000000"/>
                <w:sz w:val="24"/>
              </w:rPr>
              <w:t>Quantity</w:t>
            </w:r>
          </w:p>
        </w:tc>
      </w:tr>
      <w:tr w:rsidR="00C715CD" w:rsidTr="005F6027">
        <w:tc>
          <w:tcPr>
            <w:tcW w:w="534" w:type="dxa"/>
            <w:tcBorders>
              <w:top w:val="nil"/>
              <w:left w:val="nil"/>
              <w:bottom w:val="nil"/>
              <w:right w:val="nil"/>
            </w:tcBorders>
          </w:tcPr>
          <w:p w:rsidR="00C715CD" w:rsidRDefault="00C715CD" w:rsidP="005F6027">
            <w:pPr>
              <w:autoSpaceDE w:val="0"/>
              <w:autoSpaceDN w:val="0"/>
              <w:adjustRightInd w:val="0"/>
              <w:jc w:val="both"/>
              <w:rPr>
                <w:color w:val="000000"/>
                <w:sz w:val="24"/>
              </w:rPr>
            </w:pPr>
          </w:p>
        </w:tc>
        <w:tc>
          <w:tcPr>
            <w:tcW w:w="567" w:type="dxa"/>
            <w:tcBorders>
              <w:top w:val="nil"/>
              <w:left w:val="nil"/>
              <w:bottom w:val="nil"/>
            </w:tcBorders>
          </w:tcPr>
          <w:p w:rsidR="00C715CD" w:rsidRDefault="00C715CD" w:rsidP="005F6027">
            <w:pPr>
              <w:autoSpaceDE w:val="0"/>
              <w:autoSpaceDN w:val="0"/>
              <w:adjustRightInd w:val="0"/>
              <w:jc w:val="right"/>
              <w:rPr>
                <w:color w:val="000000"/>
                <w:sz w:val="24"/>
              </w:rPr>
            </w:pPr>
            <w:r>
              <w:rPr>
                <w:color w:val="000000"/>
                <w:sz w:val="24"/>
              </w:rPr>
              <w:t>(i)</w:t>
            </w:r>
          </w:p>
        </w:tc>
        <w:tc>
          <w:tcPr>
            <w:tcW w:w="2976" w:type="dxa"/>
            <w:tcBorders>
              <w:bottom w:val="single" w:sz="4" w:space="0" w:color="000000" w:themeColor="text1"/>
            </w:tcBorders>
          </w:tcPr>
          <w:p w:rsidR="00C715CD" w:rsidRPr="00303876" w:rsidRDefault="00C715CD" w:rsidP="005F6027">
            <w:pPr>
              <w:autoSpaceDE w:val="0"/>
              <w:autoSpaceDN w:val="0"/>
              <w:adjustRightInd w:val="0"/>
              <w:jc w:val="both"/>
              <w:rPr>
                <w:color w:val="000000"/>
                <w:sz w:val="24"/>
              </w:rPr>
            </w:pPr>
            <w:r>
              <w:rPr>
                <w:color w:val="000000"/>
                <w:sz w:val="24"/>
              </w:rPr>
              <w:t>Gowns</w:t>
            </w:r>
          </w:p>
        </w:tc>
        <w:tc>
          <w:tcPr>
            <w:tcW w:w="1276" w:type="dxa"/>
            <w:tcBorders>
              <w:bottom w:val="single" w:sz="4" w:space="0" w:color="000000" w:themeColor="text1"/>
            </w:tcBorders>
          </w:tcPr>
          <w:p w:rsidR="00C715CD" w:rsidRPr="00303876" w:rsidRDefault="00C715CD" w:rsidP="005F6027">
            <w:pPr>
              <w:autoSpaceDE w:val="0"/>
              <w:autoSpaceDN w:val="0"/>
              <w:adjustRightInd w:val="0"/>
              <w:jc w:val="right"/>
              <w:rPr>
                <w:color w:val="000000"/>
                <w:sz w:val="24"/>
              </w:rPr>
            </w:pPr>
            <w:r>
              <w:rPr>
                <w:color w:val="000000"/>
                <w:sz w:val="24"/>
              </w:rPr>
              <w:t>2,596</w:t>
            </w:r>
          </w:p>
        </w:tc>
      </w:tr>
      <w:tr w:rsidR="00C715CD" w:rsidTr="005F6027">
        <w:tc>
          <w:tcPr>
            <w:tcW w:w="534" w:type="dxa"/>
            <w:tcBorders>
              <w:top w:val="nil"/>
              <w:left w:val="nil"/>
              <w:bottom w:val="nil"/>
              <w:right w:val="nil"/>
            </w:tcBorders>
          </w:tcPr>
          <w:p w:rsidR="00C715CD" w:rsidRDefault="00C715CD" w:rsidP="005F6027">
            <w:pPr>
              <w:autoSpaceDE w:val="0"/>
              <w:autoSpaceDN w:val="0"/>
              <w:adjustRightInd w:val="0"/>
              <w:jc w:val="both"/>
              <w:rPr>
                <w:color w:val="000000"/>
                <w:sz w:val="24"/>
              </w:rPr>
            </w:pPr>
          </w:p>
        </w:tc>
        <w:tc>
          <w:tcPr>
            <w:tcW w:w="567" w:type="dxa"/>
            <w:tcBorders>
              <w:top w:val="nil"/>
              <w:left w:val="nil"/>
              <w:bottom w:val="nil"/>
              <w:right w:val="nil"/>
            </w:tcBorders>
          </w:tcPr>
          <w:p w:rsidR="00C715CD" w:rsidRDefault="00C715CD" w:rsidP="005F6027">
            <w:pPr>
              <w:autoSpaceDE w:val="0"/>
              <w:autoSpaceDN w:val="0"/>
              <w:adjustRightInd w:val="0"/>
              <w:jc w:val="right"/>
              <w:rPr>
                <w:color w:val="000000"/>
                <w:sz w:val="24"/>
              </w:rPr>
            </w:pPr>
          </w:p>
        </w:tc>
        <w:tc>
          <w:tcPr>
            <w:tcW w:w="2976" w:type="dxa"/>
            <w:tcBorders>
              <w:left w:val="nil"/>
              <w:right w:val="nil"/>
            </w:tcBorders>
          </w:tcPr>
          <w:p w:rsidR="00C715CD" w:rsidRDefault="00C715CD" w:rsidP="005F6027">
            <w:pPr>
              <w:autoSpaceDE w:val="0"/>
              <w:autoSpaceDN w:val="0"/>
              <w:adjustRightInd w:val="0"/>
              <w:jc w:val="both"/>
              <w:rPr>
                <w:color w:val="000000"/>
                <w:sz w:val="24"/>
              </w:rPr>
            </w:pPr>
          </w:p>
        </w:tc>
        <w:tc>
          <w:tcPr>
            <w:tcW w:w="1276" w:type="dxa"/>
            <w:tcBorders>
              <w:left w:val="nil"/>
              <w:right w:val="nil"/>
            </w:tcBorders>
          </w:tcPr>
          <w:p w:rsidR="00C715CD" w:rsidRDefault="00C715CD" w:rsidP="005F6027">
            <w:pPr>
              <w:autoSpaceDE w:val="0"/>
              <w:autoSpaceDN w:val="0"/>
              <w:adjustRightInd w:val="0"/>
              <w:jc w:val="right"/>
              <w:rPr>
                <w:color w:val="000000"/>
                <w:sz w:val="24"/>
              </w:rPr>
            </w:pPr>
          </w:p>
        </w:tc>
      </w:tr>
      <w:tr w:rsidR="00C715CD" w:rsidTr="005F6027">
        <w:tc>
          <w:tcPr>
            <w:tcW w:w="534" w:type="dxa"/>
            <w:tcBorders>
              <w:top w:val="nil"/>
              <w:left w:val="nil"/>
              <w:bottom w:val="nil"/>
              <w:right w:val="nil"/>
            </w:tcBorders>
          </w:tcPr>
          <w:p w:rsidR="00C715CD" w:rsidRDefault="00C715CD" w:rsidP="005F6027">
            <w:pPr>
              <w:autoSpaceDE w:val="0"/>
              <w:autoSpaceDN w:val="0"/>
              <w:adjustRightInd w:val="0"/>
              <w:jc w:val="both"/>
              <w:rPr>
                <w:color w:val="000000"/>
                <w:sz w:val="24"/>
              </w:rPr>
            </w:pPr>
          </w:p>
        </w:tc>
        <w:tc>
          <w:tcPr>
            <w:tcW w:w="567" w:type="dxa"/>
            <w:tcBorders>
              <w:top w:val="nil"/>
              <w:left w:val="nil"/>
              <w:bottom w:val="nil"/>
            </w:tcBorders>
          </w:tcPr>
          <w:p w:rsidR="00C715CD" w:rsidRDefault="00C715CD" w:rsidP="005F6027">
            <w:pPr>
              <w:autoSpaceDE w:val="0"/>
              <w:autoSpaceDN w:val="0"/>
              <w:adjustRightInd w:val="0"/>
              <w:jc w:val="right"/>
              <w:rPr>
                <w:color w:val="000000"/>
                <w:sz w:val="24"/>
              </w:rPr>
            </w:pPr>
            <w:r>
              <w:rPr>
                <w:color w:val="000000"/>
                <w:sz w:val="24"/>
              </w:rPr>
              <w:t>(ii)</w:t>
            </w:r>
          </w:p>
        </w:tc>
        <w:tc>
          <w:tcPr>
            <w:tcW w:w="2976" w:type="dxa"/>
          </w:tcPr>
          <w:p w:rsidR="00C715CD" w:rsidRDefault="00C715CD" w:rsidP="005F6027">
            <w:pPr>
              <w:autoSpaceDE w:val="0"/>
              <w:autoSpaceDN w:val="0"/>
              <w:adjustRightInd w:val="0"/>
              <w:jc w:val="both"/>
              <w:rPr>
                <w:color w:val="000000"/>
                <w:sz w:val="24"/>
              </w:rPr>
            </w:pPr>
            <w:r>
              <w:rPr>
                <w:color w:val="000000"/>
                <w:sz w:val="24"/>
              </w:rPr>
              <w:t xml:space="preserve">Bed Sheets </w:t>
            </w:r>
          </w:p>
        </w:tc>
        <w:tc>
          <w:tcPr>
            <w:tcW w:w="1276" w:type="dxa"/>
          </w:tcPr>
          <w:p w:rsidR="00C715CD" w:rsidRDefault="00C715CD" w:rsidP="005F6027">
            <w:pPr>
              <w:autoSpaceDE w:val="0"/>
              <w:autoSpaceDN w:val="0"/>
              <w:adjustRightInd w:val="0"/>
              <w:jc w:val="right"/>
              <w:rPr>
                <w:color w:val="000000"/>
                <w:sz w:val="24"/>
              </w:rPr>
            </w:pPr>
            <w:r>
              <w:rPr>
                <w:color w:val="000000"/>
                <w:sz w:val="24"/>
              </w:rPr>
              <w:t>5,619</w:t>
            </w:r>
          </w:p>
        </w:tc>
      </w:tr>
      <w:tr w:rsidR="00C715CD" w:rsidTr="005F6027">
        <w:tc>
          <w:tcPr>
            <w:tcW w:w="534" w:type="dxa"/>
            <w:tcBorders>
              <w:top w:val="nil"/>
              <w:left w:val="nil"/>
              <w:bottom w:val="nil"/>
              <w:right w:val="nil"/>
            </w:tcBorders>
          </w:tcPr>
          <w:p w:rsidR="00C715CD" w:rsidRDefault="00C715CD" w:rsidP="005F6027">
            <w:pPr>
              <w:autoSpaceDE w:val="0"/>
              <w:autoSpaceDN w:val="0"/>
              <w:adjustRightInd w:val="0"/>
              <w:jc w:val="both"/>
              <w:rPr>
                <w:color w:val="000000"/>
                <w:sz w:val="24"/>
              </w:rPr>
            </w:pPr>
          </w:p>
        </w:tc>
        <w:tc>
          <w:tcPr>
            <w:tcW w:w="567" w:type="dxa"/>
            <w:tcBorders>
              <w:top w:val="nil"/>
              <w:left w:val="nil"/>
              <w:bottom w:val="nil"/>
            </w:tcBorders>
          </w:tcPr>
          <w:p w:rsidR="00C715CD" w:rsidRDefault="00C715CD" w:rsidP="005F6027">
            <w:pPr>
              <w:autoSpaceDE w:val="0"/>
              <w:autoSpaceDN w:val="0"/>
              <w:adjustRightInd w:val="0"/>
              <w:jc w:val="right"/>
              <w:rPr>
                <w:color w:val="000000"/>
                <w:sz w:val="24"/>
              </w:rPr>
            </w:pPr>
          </w:p>
        </w:tc>
        <w:tc>
          <w:tcPr>
            <w:tcW w:w="2976" w:type="dxa"/>
          </w:tcPr>
          <w:p w:rsidR="00C715CD" w:rsidRDefault="00C715CD" w:rsidP="005F6027">
            <w:pPr>
              <w:autoSpaceDE w:val="0"/>
              <w:autoSpaceDN w:val="0"/>
              <w:adjustRightInd w:val="0"/>
              <w:jc w:val="both"/>
              <w:rPr>
                <w:color w:val="000000"/>
                <w:sz w:val="24"/>
              </w:rPr>
            </w:pPr>
            <w:r>
              <w:rPr>
                <w:color w:val="000000"/>
                <w:sz w:val="24"/>
              </w:rPr>
              <w:t xml:space="preserve">Pillow Slips </w:t>
            </w:r>
          </w:p>
        </w:tc>
        <w:tc>
          <w:tcPr>
            <w:tcW w:w="1276" w:type="dxa"/>
          </w:tcPr>
          <w:p w:rsidR="00C715CD" w:rsidRDefault="00C715CD" w:rsidP="005F6027">
            <w:pPr>
              <w:autoSpaceDE w:val="0"/>
              <w:autoSpaceDN w:val="0"/>
              <w:adjustRightInd w:val="0"/>
              <w:jc w:val="right"/>
              <w:rPr>
                <w:color w:val="000000"/>
                <w:sz w:val="24"/>
              </w:rPr>
            </w:pPr>
            <w:r>
              <w:rPr>
                <w:color w:val="000000"/>
                <w:sz w:val="24"/>
              </w:rPr>
              <w:t>6,210</w:t>
            </w:r>
          </w:p>
        </w:tc>
      </w:tr>
      <w:tr w:rsidR="00C715CD" w:rsidTr="005F6027">
        <w:tc>
          <w:tcPr>
            <w:tcW w:w="534" w:type="dxa"/>
            <w:tcBorders>
              <w:top w:val="nil"/>
              <w:left w:val="nil"/>
              <w:bottom w:val="nil"/>
              <w:right w:val="nil"/>
            </w:tcBorders>
          </w:tcPr>
          <w:p w:rsidR="00C715CD" w:rsidRDefault="00C715CD" w:rsidP="005F6027">
            <w:pPr>
              <w:autoSpaceDE w:val="0"/>
              <w:autoSpaceDN w:val="0"/>
              <w:adjustRightInd w:val="0"/>
              <w:jc w:val="both"/>
              <w:rPr>
                <w:color w:val="000000"/>
                <w:sz w:val="24"/>
              </w:rPr>
            </w:pPr>
          </w:p>
        </w:tc>
        <w:tc>
          <w:tcPr>
            <w:tcW w:w="567" w:type="dxa"/>
            <w:tcBorders>
              <w:top w:val="nil"/>
              <w:left w:val="nil"/>
              <w:bottom w:val="nil"/>
            </w:tcBorders>
          </w:tcPr>
          <w:p w:rsidR="00C715CD" w:rsidRDefault="00C715CD" w:rsidP="005F6027">
            <w:pPr>
              <w:autoSpaceDE w:val="0"/>
              <w:autoSpaceDN w:val="0"/>
              <w:adjustRightInd w:val="0"/>
              <w:jc w:val="right"/>
              <w:rPr>
                <w:color w:val="000000"/>
                <w:sz w:val="24"/>
              </w:rPr>
            </w:pPr>
          </w:p>
        </w:tc>
        <w:tc>
          <w:tcPr>
            <w:tcW w:w="2976" w:type="dxa"/>
          </w:tcPr>
          <w:p w:rsidR="00C715CD" w:rsidRDefault="00C715CD" w:rsidP="005F6027">
            <w:pPr>
              <w:autoSpaceDE w:val="0"/>
              <w:autoSpaceDN w:val="0"/>
              <w:adjustRightInd w:val="0"/>
              <w:jc w:val="both"/>
              <w:rPr>
                <w:color w:val="000000"/>
                <w:sz w:val="24"/>
              </w:rPr>
            </w:pPr>
            <w:r>
              <w:rPr>
                <w:color w:val="000000"/>
                <w:sz w:val="24"/>
              </w:rPr>
              <w:t xml:space="preserve">Bed sheets </w:t>
            </w:r>
          </w:p>
        </w:tc>
        <w:tc>
          <w:tcPr>
            <w:tcW w:w="1276" w:type="dxa"/>
          </w:tcPr>
          <w:p w:rsidR="00C715CD" w:rsidRDefault="00C715CD" w:rsidP="005F6027">
            <w:pPr>
              <w:autoSpaceDE w:val="0"/>
              <w:autoSpaceDN w:val="0"/>
              <w:adjustRightInd w:val="0"/>
              <w:jc w:val="right"/>
              <w:rPr>
                <w:color w:val="000000"/>
                <w:sz w:val="24"/>
              </w:rPr>
            </w:pPr>
            <w:r>
              <w:rPr>
                <w:color w:val="000000"/>
                <w:sz w:val="24"/>
              </w:rPr>
              <w:t>2,490</w:t>
            </w:r>
          </w:p>
        </w:tc>
      </w:tr>
      <w:tr w:rsidR="00C715CD" w:rsidTr="005F6027">
        <w:tc>
          <w:tcPr>
            <w:tcW w:w="534" w:type="dxa"/>
            <w:tcBorders>
              <w:top w:val="nil"/>
              <w:left w:val="nil"/>
              <w:bottom w:val="nil"/>
              <w:right w:val="nil"/>
            </w:tcBorders>
          </w:tcPr>
          <w:p w:rsidR="00C715CD" w:rsidRDefault="00C715CD" w:rsidP="005F6027">
            <w:pPr>
              <w:autoSpaceDE w:val="0"/>
              <w:autoSpaceDN w:val="0"/>
              <w:adjustRightInd w:val="0"/>
              <w:jc w:val="both"/>
              <w:rPr>
                <w:color w:val="000000"/>
                <w:sz w:val="24"/>
              </w:rPr>
            </w:pPr>
          </w:p>
        </w:tc>
        <w:tc>
          <w:tcPr>
            <w:tcW w:w="567" w:type="dxa"/>
            <w:tcBorders>
              <w:top w:val="nil"/>
              <w:left w:val="nil"/>
              <w:bottom w:val="nil"/>
            </w:tcBorders>
          </w:tcPr>
          <w:p w:rsidR="00C715CD" w:rsidRDefault="00C715CD" w:rsidP="005F6027">
            <w:pPr>
              <w:autoSpaceDE w:val="0"/>
              <w:autoSpaceDN w:val="0"/>
              <w:adjustRightInd w:val="0"/>
              <w:jc w:val="right"/>
              <w:rPr>
                <w:color w:val="000000"/>
                <w:sz w:val="24"/>
              </w:rPr>
            </w:pPr>
          </w:p>
        </w:tc>
        <w:tc>
          <w:tcPr>
            <w:tcW w:w="2976" w:type="dxa"/>
          </w:tcPr>
          <w:p w:rsidR="00C715CD" w:rsidRDefault="00C715CD" w:rsidP="005F6027">
            <w:pPr>
              <w:autoSpaceDE w:val="0"/>
              <w:autoSpaceDN w:val="0"/>
              <w:adjustRightInd w:val="0"/>
              <w:jc w:val="both"/>
              <w:rPr>
                <w:color w:val="000000"/>
                <w:sz w:val="24"/>
              </w:rPr>
            </w:pPr>
            <w:r>
              <w:rPr>
                <w:color w:val="000000"/>
                <w:sz w:val="24"/>
              </w:rPr>
              <w:t xml:space="preserve">Blankets </w:t>
            </w:r>
          </w:p>
        </w:tc>
        <w:tc>
          <w:tcPr>
            <w:tcW w:w="1276" w:type="dxa"/>
          </w:tcPr>
          <w:p w:rsidR="00C715CD" w:rsidRDefault="00C715CD" w:rsidP="005F6027">
            <w:pPr>
              <w:autoSpaceDE w:val="0"/>
              <w:autoSpaceDN w:val="0"/>
              <w:adjustRightInd w:val="0"/>
              <w:jc w:val="right"/>
              <w:rPr>
                <w:color w:val="000000"/>
                <w:sz w:val="24"/>
              </w:rPr>
            </w:pPr>
            <w:r>
              <w:rPr>
                <w:color w:val="000000"/>
                <w:sz w:val="24"/>
              </w:rPr>
              <w:t>2,226</w:t>
            </w:r>
          </w:p>
        </w:tc>
      </w:tr>
    </w:tbl>
    <w:p w:rsidR="00C715CD" w:rsidRDefault="00C715CD" w:rsidP="00C715CD">
      <w:pPr>
        <w:autoSpaceDE w:val="0"/>
        <w:autoSpaceDN w:val="0"/>
        <w:adjustRightInd w:val="0"/>
        <w:spacing w:before="240" w:after="240"/>
        <w:jc w:val="both"/>
        <w:rPr>
          <w:color w:val="000000"/>
          <w:sz w:val="24"/>
        </w:rPr>
      </w:pPr>
      <w:r>
        <w:rPr>
          <w:color w:val="000000"/>
          <w:sz w:val="24"/>
        </w:rPr>
        <w:t>(b)</w:t>
      </w:r>
      <w:r>
        <w:rPr>
          <w:color w:val="000000"/>
          <w:sz w:val="24"/>
        </w:rPr>
        <w:tab/>
        <w:t>Yes</w:t>
      </w:r>
    </w:p>
    <w:tbl>
      <w:tblPr>
        <w:tblStyle w:val="TableGrid"/>
        <w:tblW w:w="0" w:type="auto"/>
        <w:tblLook w:val="04A0"/>
      </w:tblPr>
      <w:tblGrid>
        <w:gridCol w:w="1098"/>
        <w:gridCol w:w="2160"/>
        <w:gridCol w:w="2070"/>
      </w:tblGrid>
      <w:tr w:rsidR="00C715CD" w:rsidTr="00C715CD">
        <w:tc>
          <w:tcPr>
            <w:tcW w:w="1098" w:type="dxa"/>
            <w:vMerge w:val="restart"/>
            <w:tcBorders>
              <w:top w:val="nil"/>
              <w:left w:val="nil"/>
              <w:bottom w:val="nil"/>
            </w:tcBorders>
          </w:tcPr>
          <w:p w:rsidR="00C715CD" w:rsidRDefault="00C715CD" w:rsidP="005F6027">
            <w:pPr>
              <w:autoSpaceDE w:val="0"/>
              <w:autoSpaceDN w:val="0"/>
              <w:adjustRightInd w:val="0"/>
              <w:jc w:val="both"/>
              <w:rPr>
                <w:color w:val="000000"/>
                <w:sz w:val="24"/>
              </w:rPr>
            </w:pPr>
            <w:r>
              <w:rPr>
                <w:color w:val="000000"/>
                <w:sz w:val="24"/>
              </w:rPr>
              <w:t>(c)</w:t>
            </w:r>
          </w:p>
        </w:tc>
        <w:tc>
          <w:tcPr>
            <w:tcW w:w="2160" w:type="dxa"/>
          </w:tcPr>
          <w:p w:rsidR="00C715CD" w:rsidRPr="00303876" w:rsidRDefault="00C715CD" w:rsidP="005F6027">
            <w:pPr>
              <w:autoSpaceDE w:val="0"/>
              <w:autoSpaceDN w:val="0"/>
              <w:adjustRightInd w:val="0"/>
              <w:jc w:val="center"/>
              <w:rPr>
                <w:b/>
                <w:color w:val="000000"/>
                <w:sz w:val="24"/>
              </w:rPr>
            </w:pPr>
            <w:r w:rsidRPr="00303876">
              <w:rPr>
                <w:b/>
                <w:color w:val="000000"/>
                <w:sz w:val="24"/>
              </w:rPr>
              <w:t>Day Shift</w:t>
            </w:r>
          </w:p>
        </w:tc>
        <w:tc>
          <w:tcPr>
            <w:tcW w:w="2070" w:type="dxa"/>
          </w:tcPr>
          <w:p w:rsidR="00C715CD" w:rsidRPr="00303876" w:rsidRDefault="00C715CD" w:rsidP="005F6027">
            <w:pPr>
              <w:autoSpaceDE w:val="0"/>
              <w:autoSpaceDN w:val="0"/>
              <w:adjustRightInd w:val="0"/>
              <w:jc w:val="center"/>
              <w:rPr>
                <w:b/>
                <w:color w:val="000000"/>
                <w:sz w:val="24"/>
              </w:rPr>
            </w:pPr>
            <w:r w:rsidRPr="00303876">
              <w:rPr>
                <w:b/>
                <w:color w:val="000000"/>
                <w:sz w:val="24"/>
              </w:rPr>
              <w:t>Night Shift</w:t>
            </w:r>
          </w:p>
        </w:tc>
      </w:tr>
      <w:tr w:rsidR="00C715CD" w:rsidTr="00C715CD">
        <w:tc>
          <w:tcPr>
            <w:tcW w:w="1098" w:type="dxa"/>
            <w:vMerge/>
            <w:tcBorders>
              <w:left w:val="nil"/>
              <w:bottom w:val="nil"/>
            </w:tcBorders>
          </w:tcPr>
          <w:p w:rsidR="00C715CD" w:rsidRDefault="00C715CD" w:rsidP="005F6027">
            <w:pPr>
              <w:autoSpaceDE w:val="0"/>
              <w:autoSpaceDN w:val="0"/>
              <w:adjustRightInd w:val="0"/>
              <w:jc w:val="both"/>
              <w:rPr>
                <w:color w:val="000000"/>
                <w:sz w:val="24"/>
              </w:rPr>
            </w:pPr>
          </w:p>
        </w:tc>
        <w:tc>
          <w:tcPr>
            <w:tcW w:w="2160" w:type="dxa"/>
          </w:tcPr>
          <w:p w:rsidR="00C715CD" w:rsidRDefault="00C715CD" w:rsidP="005F6027">
            <w:pPr>
              <w:autoSpaceDE w:val="0"/>
              <w:autoSpaceDN w:val="0"/>
              <w:adjustRightInd w:val="0"/>
              <w:ind w:right="318"/>
              <w:jc w:val="right"/>
              <w:rPr>
                <w:color w:val="000000"/>
                <w:sz w:val="24"/>
              </w:rPr>
            </w:pPr>
            <w:r>
              <w:rPr>
                <w:color w:val="000000"/>
                <w:sz w:val="24"/>
              </w:rPr>
              <w:t>69</w:t>
            </w:r>
          </w:p>
        </w:tc>
        <w:tc>
          <w:tcPr>
            <w:tcW w:w="2070" w:type="dxa"/>
          </w:tcPr>
          <w:p w:rsidR="00C715CD" w:rsidRDefault="00C715CD" w:rsidP="005F6027">
            <w:pPr>
              <w:autoSpaceDE w:val="0"/>
              <w:autoSpaceDN w:val="0"/>
              <w:adjustRightInd w:val="0"/>
              <w:ind w:right="317"/>
              <w:jc w:val="right"/>
              <w:rPr>
                <w:color w:val="000000"/>
                <w:sz w:val="24"/>
              </w:rPr>
            </w:pPr>
            <w:r>
              <w:rPr>
                <w:color w:val="000000"/>
                <w:sz w:val="24"/>
              </w:rPr>
              <w:t>45</w:t>
            </w:r>
          </w:p>
        </w:tc>
      </w:tr>
    </w:tbl>
    <w:p w:rsidR="00C715CD" w:rsidRDefault="00C715CD" w:rsidP="00C715CD">
      <w:pPr>
        <w:autoSpaceDE w:val="0"/>
        <w:autoSpaceDN w:val="0"/>
        <w:adjustRightInd w:val="0"/>
        <w:spacing w:before="240"/>
        <w:jc w:val="both"/>
        <w:rPr>
          <w:color w:val="000000"/>
          <w:sz w:val="24"/>
        </w:rPr>
      </w:pPr>
    </w:p>
    <w:p w:rsidR="00C715CD" w:rsidRDefault="00C715CD" w:rsidP="00C715CD">
      <w:pPr>
        <w:autoSpaceDE w:val="0"/>
        <w:autoSpaceDN w:val="0"/>
        <w:adjustRightInd w:val="0"/>
        <w:spacing w:before="240"/>
        <w:jc w:val="both"/>
        <w:rPr>
          <w:color w:val="000000"/>
          <w:sz w:val="24"/>
        </w:rPr>
        <w:sectPr w:rsidR="00C715CD" w:rsidSect="00C715CD">
          <w:footerReference w:type="even" r:id="rId7"/>
          <w:footerReference w:type="default" r:id="rId8"/>
          <w:pgSz w:w="11906" w:h="16838"/>
          <w:pgMar w:top="907" w:right="851" w:bottom="851" w:left="851" w:header="709" w:footer="709" w:gutter="0"/>
          <w:cols w:space="708"/>
          <w:titlePg/>
          <w:docGrid w:linePitch="360"/>
        </w:sectPr>
      </w:pPr>
    </w:p>
    <w:p w:rsidR="00C715CD" w:rsidRDefault="00C715CD" w:rsidP="00C715CD">
      <w:pPr>
        <w:autoSpaceDE w:val="0"/>
        <w:autoSpaceDN w:val="0"/>
        <w:adjustRightInd w:val="0"/>
        <w:spacing w:before="240"/>
        <w:jc w:val="both"/>
        <w:rPr>
          <w:color w:val="000000"/>
          <w:sz w:val="24"/>
        </w:rPr>
      </w:pPr>
    </w:p>
    <w:tbl>
      <w:tblPr>
        <w:tblStyle w:val="TableGrid"/>
        <w:tblW w:w="0" w:type="auto"/>
        <w:tblLook w:val="04A0"/>
      </w:tblPr>
      <w:tblGrid>
        <w:gridCol w:w="617"/>
        <w:gridCol w:w="3014"/>
        <w:gridCol w:w="1439"/>
        <w:gridCol w:w="1559"/>
        <w:gridCol w:w="1222"/>
        <w:gridCol w:w="1790"/>
        <w:gridCol w:w="1537"/>
        <w:gridCol w:w="1620"/>
        <w:gridCol w:w="1980"/>
      </w:tblGrid>
      <w:tr w:rsidR="00C715CD" w:rsidTr="00C715CD">
        <w:tc>
          <w:tcPr>
            <w:tcW w:w="617" w:type="dxa"/>
            <w:vMerge w:val="restart"/>
            <w:tcBorders>
              <w:top w:val="nil"/>
              <w:left w:val="nil"/>
              <w:bottom w:val="nil"/>
            </w:tcBorders>
          </w:tcPr>
          <w:p w:rsidR="00C715CD" w:rsidRPr="00C715CD" w:rsidRDefault="00C715CD" w:rsidP="005F6027">
            <w:pPr>
              <w:autoSpaceDE w:val="0"/>
              <w:autoSpaceDN w:val="0"/>
              <w:adjustRightInd w:val="0"/>
              <w:jc w:val="both"/>
              <w:rPr>
                <w:color w:val="000000"/>
                <w:sz w:val="24"/>
              </w:rPr>
            </w:pPr>
            <w:r w:rsidRPr="00C715CD">
              <w:rPr>
                <w:color w:val="000000"/>
                <w:sz w:val="24"/>
              </w:rPr>
              <w:t>(d)</w:t>
            </w:r>
          </w:p>
        </w:tc>
        <w:tc>
          <w:tcPr>
            <w:tcW w:w="3014" w:type="dxa"/>
            <w:vMerge w:val="restart"/>
          </w:tcPr>
          <w:p w:rsidR="00C715CD" w:rsidRPr="008E5C57" w:rsidRDefault="00C715CD" w:rsidP="005F6027">
            <w:pPr>
              <w:autoSpaceDE w:val="0"/>
              <w:autoSpaceDN w:val="0"/>
              <w:adjustRightInd w:val="0"/>
              <w:jc w:val="center"/>
              <w:rPr>
                <w:b/>
                <w:color w:val="000000"/>
              </w:rPr>
            </w:pPr>
            <w:r>
              <w:rPr>
                <w:b/>
                <w:color w:val="000000"/>
              </w:rPr>
              <w:t>Ward</w:t>
            </w:r>
          </w:p>
        </w:tc>
        <w:tc>
          <w:tcPr>
            <w:tcW w:w="1439" w:type="dxa"/>
            <w:vMerge w:val="restart"/>
          </w:tcPr>
          <w:p w:rsidR="00C715CD" w:rsidRPr="008E5C57" w:rsidRDefault="00C715CD" w:rsidP="005F6027">
            <w:pPr>
              <w:autoSpaceDE w:val="0"/>
              <w:autoSpaceDN w:val="0"/>
              <w:adjustRightInd w:val="0"/>
              <w:jc w:val="center"/>
              <w:rPr>
                <w:color w:val="000000"/>
              </w:rPr>
            </w:pPr>
            <w:r w:rsidRPr="008E5C57">
              <w:rPr>
                <w:b/>
                <w:color w:val="000000"/>
              </w:rPr>
              <w:t>Operational Manager</w:t>
            </w:r>
          </w:p>
        </w:tc>
        <w:tc>
          <w:tcPr>
            <w:tcW w:w="4571" w:type="dxa"/>
            <w:gridSpan w:val="3"/>
          </w:tcPr>
          <w:p w:rsidR="00C715CD" w:rsidRPr="008E5C57" w:rsidRDefault="00C715CD" w:rsidP="005F6027">
            <w:pPr>
              <w:autoSpaceDE w:val="0"/>
              <w:autoSpaceDN w:val="0"/>
              <w:adjustRightInd w:val="0"/>
              <w:jc w:val="center"/>
              <w:rPr>
                <w:b/>
                <w:color w:val="000000"/>
              </w:rPr>
            </w:pPr>
            <w:r w:rsidRPr="008E5C57">
              <w:rPr>
                <w:b/>
                <w:color w:val="000000"/>
              </w:rPr>
              <w:t>Day Shift</w:t>
            </w:r>
          </w:p>
        </w:tc>
        <w:tc>
          <w:tcPr>
            <w:tcW w:w="5137" w:type="dxa"/>
            <w:gridSpan w:val="3"/>
          </w:tcPr>
          <w:p w:rsidR="00C715CD" w:rsidRPr="008E5C57" w:rsidRDefault="00C715CD" w:rsidP="005F6027">
            <w:pPr>
              <w:autoSpaceDE w:val="0"/>
              <w:autoSpaceDN w:val="0"/>
              <w:adjustRightInd w:val="0"/>
              <w:jc w:val="center"/>
              <w:rPr>
                <w:b/>
                <w:color w:val="000000"/>
              </w:rPr>
            </w:pPr>
            <w:r w:rsidRPr="008E5C57">
              <w:rPr>
                <w:b/>
                <w:color w:val="000000"/>
              </w:rPr>
              <w:t>Night Shift</w:t>
            </w:r>
          </w:p>
        </w:tc>
      </w:tr>
      <w:tr w:rsidR="00C715CD" w:rsidTr="00C715CD">
        <w:tc>
          <w:tcPr>
            <w:tcW w:w="617" w:type="dxa"/>
            <w:vMerge/>
            <w:tcBorders>
              <w:left w:val="nil"/>
              <w:bottom w:val="nil"/>
            </w:tcBorders>
          </w:tcPr>
          <w:p w:rsidR="00C715CD" w:rsidRPr="008E5C57" w:rsidRDefault="00C715CD" w:rsidP="005F6027">
            <w:pPr>
              <w:autoSpaceDE w:val="0"/>
              <w:autoSpaceDN w:val="0"/>
              <w:adjustRightInd w:val="0"/>
              <w:jc w:val="both"/>
              <w:rPr>
                <w:color w:val="000000"/>
              </w:rPr>
            </w:pPr>
          </w:p>
        </w:tc>
        <w:tc>
          <w:tcPr>
            <w:tcW w:w="3014" w:type="dxa"/>
            <w:vMerge/>
          </w:tcPr>
          <w:p w:rsidR="00C715CD" w:rsidRPr="008E5C57" w:rsidRDefault="00C715CD" w:rsidP="005F6027">
            <w:pPr>
              <w:autoSpaceDE w:val="0"/>
              <w:autoSpaceDN w:val="0"/>
              <w:adjustRightInd w:val="0"/>
              <w:jc w:val="center"/>
              <w:rPr>
                <w:color w:val="000000"/>
              </w:rPr>
            </w:pPr>
          </w:p>
        </w:tc>
        <w:tc>
          <w:tcPr>
            <w:tcW w:w="1439" w:type="dxa"/>
            <w:vMerge/>
          </w:tcPr>
          <w:p w:rsidR="00C715CD" w:rsidRPr="008E5C57" w:rsidRDefault="00C715CD" w:rsidP="005F6027">
            <w:pPr>
              <w:autoSpaceDE w:val="0"/>
              <w:autoSpaceDN w:val="0"/>
              <w:adjustRightInd w:val="0"/>
              <w:jc w:val="center"/>
              <w:rPr>
                <w:color w:val="000000"/>
              </w:rPr>
            </w:pPr>
          </w:p>
        </w:tc>
        <w:tc>
          <w:tcPr>
            <w:tcW w:w="1559" w:type="dxa"/>
          </w:tcPr>
          <w:p w:rsidR="00C715CD" w:rsidRPr="008E5C57" w:rsidRDefault="00C715CD" w:rsidP="005F6027">
            <w:pPr>
              <w:autoSpaceDE w:val="0"/>
              <w:autoSpaceDN w:val="0"/>
              <w:adjustRightInd w:val="0"/>
              <w:jc w:val="center"/>
              <w:rPr>
                <w:b/>
                <w:color w:val="000000"/>
              </w:rPr>
            </w:pPr>
            <w:r w:rsidRPr="008E5C57">
              <w:rPr>
                <w:b/>
                <w:color w:val="000000"/>
              </w:rPr>
              <w:t>Professional Nurses</w:t>
            </w:r>
          </w:p>
        </w:tc>
        <w:tc>
          <w:tcPr>
            <w:tcW w:w="1222" w:type="dxa"/>
          </w:tcPr>
          <w:p w:rsidR="00C715CD" w:rsidRPr="008E5C57" w:rsidRDefault="00C715CD" w:rsidP="005F6027">
            <w:pPr>
              <w:autoSpaceDE w:val="0"/>
              <w:autoSpaceDN w:val="0"/>
              <w:adjustRightInd w:val="0"/>
              <w:jc w:val="center"/>
              <w:rPr>
                <w:b/>
                <w:color w:val="000000"/>
              </w:rPr>
            </w:pPr>
            <w:r w:rsidRPr="008E5C57">
              <w:rPr>
                <w:b/>
                <w:color w:val="000000"/>
              </w:rPr>
              <w:t>Enrolled Nurses</w:t>
            </w:r>
          </w:p>
        </w:tc>
        <w:tc>
          <w:tcPr>
            <w:tcW w:w="1790" w:type="dxa"/>
          </w:tcPr>
          <w:p w:rsidR="00C715CD" w:rsidRPr="008E5C57" w:rsidRDefault="00C715CD" w:rsidP="005F6027">
            <w:pPr>
              <w:autoSpaceDE w:val="0"/>
              <w:autoSpaceDN w:val="0"/>
              <w:adjustRightInd w:val="0"/>
              <w:jc w:val="center"/>
              <w:rPr>
                <w:b/>
                <w:color w:val="000000"/>
              </w:rPr>
            </w:pPr>
            <w:r w:rsidRPr="008E5C57">
              <w:rPr>
                <w:b/>
                <w:color w:val="000000"/>
              </w:rPr>
              <w:t>Enrolled Nurses Assistants</w:t>
            </w:r>
          </w:p>
        </w:tc>
        <w:tc>
          <w:tcPr>
            <w:tcW w:w="1537" w:type="dxa"/>
          </w:tcPr>
          <w:p w:rsidR="00C715CD" w:rsidRPr="008E5C57" w:rsidRDefault="00C715CD" w:rsidP="005F6027">
            <w:pPr>
              <w:autoSpaceDE w:val="0"/>
              <w:autoSpaceDN w:val="0"/>
              <w:adjustRightInd w:val="0"/>
              <w:jc w:val="center"/>
              <w:rPr>
                <w:b/>
                <w:color w:val="000000"/>
              </w:rPr>
            </w:pPr>
            <w:r w:rsidRPr="008E5C57">
              <w:rPr>
                <w:b/>
                <w:color w:val="000000"/>
              </w:rPr>
              <w:t>Professional Nurses</w:t>
            </w:r>
          </w:p>
        </w:tc>
        <w:tc>
          <w:tcPr>
            <w:tcW w:w="1620" w:type="dxa"/>
          </w:tcPr>
          <w:p w:rsidR="00C715CD" w:rsidRPr="008E5C57" w:rsidRDefault="00C715CD" w:rsidP="005F6027">
            <w:pPr>
              <w:autoSpaceDE w:val="0"/>
              <w:autoSpaceDN w:val="0"/>
              <w:adjustRightInd w:val="0"/>
              <w:jc w:val="center"/>
              <w:rPr>
                <w:b/>
                <w:color w:val="000000"/>
              </w:rPr>
            </w:pPr>
            <w:r w:rsidRPr="008E5C57">
              <w:rPr>
                <w:b/>
                <w:color w:val="000000"/>
              </w:rPr>
              <w:t>Enrolled Nurses</w:t>
            </w:r>
          </w:p>
        </w:tc>
        <w:tc>
          <w:tcPr>
            <w:tcW w:w="1980" w:type="dxa"/>
          </w:tcPr>
          <w:p w:rsidR="00C715CD" w:rsidRPr="008E5C57" w:rsidRDefault="00C715CD" w:rsidP="005F6027">
            <w:pPr>
              <w:autoSpaceDE w:val="0"/>
              <w:autoSpaceDN w:val="0"/>
              <w:adjustRightInd w:val="0"/>
              <w:jc w:val="center"/>
              <w:rPr>
                <w:b/>
                <w:color w:val="000000"/>
              </w:rPr>
            </w:pPr>
            <w:r w:rsidRPr="008E5C57">
              <w:rPr>
                <w:b/>
                <w:color w:val="000000"/>
              </w:rPr>
              <w:t>Enrolled Nurses Assistants</w:t>
            </w:r>
          </w:p>
        </w:tc>
      </w:tr>
      <w:tr w:rsidR="00C715CD" w:rsidTr="00C715CD">
        <w:tc>
          <w:tcPr>
            <w:tcW w:w="617" w:type="dxa"/>
            <w:vMerge/>
            <w:tcBorders>
              <w:left w:val="nil"/>
              <w:bottom w:val="nil"/>
            </w:tcBorders>
          </w:tcPr>
          <w:p w:rsidR="00C715CD" w:rsidRDefault="00C715CD" w:rsidP="005F6027">
            <w:pPr>
              <w:autoSpaceDE w:val="0"/>
              <w:autoSpaceDN w:val="0"/>
              <w:adjustRightInd w:val="0"/>
              <w:jc w:val="both"/>
              <w:rPr>
                <w:color w:val="000000"/>
                <w:sz w:val="24"/>
              </w:rPr>
            </w:pPr>
          </w:p>
        </w:tc>
        <w:tc>
          <w:tcPr>
            <w:tcW w:w="3014" w:type="dxa"/>
          </w:tcPr>
          <w:p w:rsidR="00C715CD" w:rsidRDefault="00C715CD" w:rsidP="005F6027">
            <w:pPr>
              <w:autoSpaceDE w:val="0"/>
              <w:autoSpaceDN w:val="0"/>
              <w:adjustRightInd w:val="0"/>
              <w:jc w:val="both"/>
              <w:rPr>
                <w:color w:val="000000"/>
                <w:sz w:val="24"/>
              </w:rPr>
            </w:pPr>
            <w:r>
              <w:rPr>
                <w:color w:val="000000"/>
                <w:sz w:val="24"/>
              </w:rPr>
              <w:t>ICU</w:t>
            </w:r>
          </w:p>
        </w:tc>
        <w:tc>
          <w:tcPr>
            <w:tcW w:w="1439"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559" w:type="dxa"/>
          </w:tcPr>
          <w:p w:rsidR="00C715CD" w:rsidRDefault="00C715CD" w:rsidP="005F6027">
            <w:pPr>
              <w:autoSpaceDE w:val="0"/>
              <w:autoSpaceDN w:val="0"/>
              <w:adjustRightInd w:val="0"/>
              <w:ind w:right="318"/>
              <w:jc w:val="right"/>
              <w:rPr>
                <w:color w:val="000000"/>
                <w:sz w:val="24"/>
              </w:rPr>
            </w:pPr>
            <w:r>
              <w:rPr>
                <w:color w:val="000000"/>
                <w:sz w:val="24"/>
              </w:rPr>
              <w:t>7</w:t>
            </w:r>
          </w:p>
        </w:tc>
        <w:tc>
          <w:tcPr>
            <w:tcW w:w="1222"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790" w:type="dxa"/>
          </w:tcPr>
          <w:p w:rsidR="00C715CD" w:rsidRDefault="00C715CD" w:rsidP="005F6027">
            <w:pPr>
              <w:autoSpaceDE w:val="0"/>
              <w:autoSpaceDN w:val="0"/>
              <w:adjustRightInd w:val="0"/>
              <w:ind w:right="318"/>
              <w:jc w:val="right"/>
              <w:rPr>
                <w:color w:val="000000"/>
                <w:sz w:val="24"/>
              </w:rPr>
            </w:pPr>
            <w:r>
              <w:rPr>
                <w:color w:val="000000"/>
                <w:sz w:val="24"/>
              </w:rPr>
              <w:t>0</w:t>
            </w:r>
          </w:p>
        </w:tc>
        <w:tc>
          <w:tcPr>
            <w:tcW w:w="1537" w:type="dxa"/>
          </w:tcPr>
          <w:p w:rsidR="00C715CD" w:rsidRDefault="00C715CD" w:rsidP="005F6027">
            <w:pPr>
              <w:autoSpaceDE w:val="0"/>
              <w:autoSpaceDN w:val="0"/>
              <w:adjustRightInd w:val="0"/>
              <w:ind w:right="318"/>
              <w:jc w:val="right"/>
              <w:rPr>
                <w:color w:val="000000"/>
                <w:sz w:val="24"/>
              </w:rPr>
            </w:pPr>
            <w:r>
              <w:rPr>
                <w:color w:val="000000"/>
                <w:sz w:val="24"/>
              </w:rPr>
              <w:t>3</w:t>
            </w:r>
          </w:p>
        </w:tc>
        <w:tc>
          <w:tcPr>
            <w:tcW w:w="1620"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980" w:type="dxa"/>
          </w:tcPr>
          <w:p w:rsidR="00C715CD" w:rsidRDefault="00C715CD" w:rsidP="005F6027">
            <w:pPr>
              <w:autoSpaceDE w:val="0"/>
              <w:autoSpaceDN w:val="0"/>
              <w:adjustRightInd w:val="0"/>
              <w:ind w:right="318"/>
              <w:jc w:val="right"/>
              <w:rPr>
                <w:color w:val="000000"/>
                <w:sz w:val="24"/>
              </w:rPr>
            </w:pPr>
            <w:r>
              <w:rPr>
                <w:color w:val="000000"/>
                <w:sz w:val="24"/>
              </w:rPr>
              <w:t>0</w:t>
            </w:r>
          </w:p>
        </w:tc>
      </w:tr>
      <w:tr w:rsidR="00C715CD" w:rsidTr="00C715CD">
        <w:tc>
          <w:tcPr>
            <w:tcW w:w="617" w:type="dxa"/>
            <w:vMerge/>
            <w:tcBorders>
              <w:left w:val="nil"/>
              <w:bottom w:val="nil"/>
            </w:tcBorders>
          </w:tcPr>
          <w:p w:rsidR="00C715CD" w:rsidRDefault="00C715CD" w:rsidP="005F6027">
            <w:pPr>
              <w:autoSpaceDE w:val="0"/>
              <w:autoSpaceDN w:val="0"/>
              <w:adjustRightInd w:val="0"/>
              <w:jc w:val="both"/>
              <w:rPr>
                <w:color w:val="000000"/>
                <w:sz w:val="24"/>
              </w:rPr>
            </w:pPr>
          </w:p>
        </w:tc>
        <w:tc>
          <w:tcPr>
            <w:tcW w:w="3014" w:type="dxa"/>
          </w:tcPr>
          <w:p w:rsidR="00C715CD" w:rsidRDefault="00C715CD" w:rsidP="005F6027">
            <w:pPr>
              <w:autoSpaceDE w:val="0"/>
              <w:autoSpaceDN w:val="0"/>
              <w:adjustRightInd w:val="0"/>
              <w:jc w:val="both"/>
              <w:rPr>
                <w:color w:val="000000"/>
                <w:sz w:val="24"/>
              </w:rPr>
            </w:pPr>
            <w:r>
              <w:rPr>
                <w:color w:val="000000"/>
                <w:sz w:val="24"/>
              </w:rPr>
              <w:t xml:space="preserve">Casualty </w:t>
            </w:r>
          </w:p>
        </w:tc>
        <w:tc>
          <w:tcPr>
            <w:tcW w:w="1439"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559" w:type="dxa"/>
          </w:tcPr>
          <w:p w:rsidR="00C715CD" w:rsidRDefault="00C715CD" w:rsidP="005F6027">
            <w:pPr>
              <w:autoSpaceDE w:val="0"/>
              <w:autoSpaceDN w:val="0"/>
              <w:adjustRightInd w:val="0"/>
              <w:ind w:right="318"/>
              <w:jc w:val="right"/>
              <w:rPr>
                <w:color w:val="000000"/>
                <w:sz w:val="24"/>
              </w:rPr>
            </w:pPr>
            <w:r>
              <w:rPr>
                <w:color w:val="000000"/>
                <w:sz w:val="24"/>
              </w:rPr>
              <w:t>7</w:t>
            </w:r>
          </w:p>
        </w:tc>
        <w:tc>
          <w:tcPr>
            <w:tcW w:w="1222" w:type="dxa"/>
          </w:tcPr>
          <w:p w:rsidR="00C715CD" w:rsidRDefault="00C715CD" w:rsidP="005F6027">
            <w:pPr>
              <w:autoSpaceDE w:val="0"/>
              <w:autoSpaceDN w:val="0"/>
              <w:adjustRightInd w:val="0"/>
              <w:ind w:right="318"/>
              <w:jc w:val="right"/>
              <w:rPr>
                <w:color w:val="000000"/>
                <w:sz w:val="24"/>
              </w:rPr>
            </w:pPr>
            <w:r>
              <w:rPr>
                <w:color w:val="000000"/>
                <w:sz w:val="24"/>
              </w:rPr>
              <w:t>3</w:t>
            </w:r>
          </w:p>
        </w:tc>
        <w:tc>
          <w:tcPr>
            <w:tcW w:w="1790" w:type="dxa"/>
          </w:tcPr>
          <w:p w:rsidR="00C715CD" w:rsidRDefault="00C715CD" w:rsidP="005F6027">
            <w:pPr>
              <w:autoSpaceDE w:val="0"/>
              <w:autoSpaceDN w:val="0"/>
              <w:adjustRightInd w:val="0"/>
              <w:ind w:right="318"/>
              <w:jc w:val="right"/>
              <w:rPr>
                <w:color w:val="000000"/>
                <w:sz w:val="24"/>
              </w:rPr>
            </w:pPr>
            <w:r>
              <w:rPr>
                <w:color w:val="000000"/>
                <w:sz w:val="24"/>
              </w:rPr>
              <w:t>0</w:t>
            </w:r>
          </w:p>
        </w:tc>
        <w:tc>
          <w:tcPr>
            <w:tcW w:w="1537" w:type="dxa"/>
          </w:tcPr>
          <w:p w:rsidR="00C715CD" w:rsidRDefault="00C715CD" w:rsidP="005F6027">
            <w:pPr>
              <w:autoSpaceDE w:val="0"/>
              <w:autoSpaceDN w:val="0"/>
              <w:adjustRightInd w:val="0"/>
              <w:ind w:right="318"/>
              <w:jc w:val="right"/>
              <w:rPr>
                <w:color w:val="000000"/>
                <w:sz w:val="24"/>
              </w:rPr>
            </w:pPr>
            <w:r>
              <w:rPr>
                <w:color w:val="000000"/>
                <w:sz w:val="24"/>
              </w:rPr>
              <w:t>5</w:t>
            </w:r>
          </w:p>
        </w:tc>
        <w:tc>
          <w:tcPr>
            <w:tcW w:w="1620"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980" w:type="dxa"/>
          </w:tcPr>
          <w:p w:rsidR="00C715CD" w:rsidRDefault="00C715CD" w:rsidP="005F6027">
            <w:pPr>
              <w:autoSpaceDE w:val="0"/>
              <w:autoSpaceDN w:val="0"/>
              <w:adjustRightInd w:val="0"/>
              <w:ind w:right="318"/>
              <w:jc w:val="right"/>
              <w:rPr>
                <w:color w:val="000000"/>
                <w:sz w:val="24"/>
              </w:rPr>
            </w:pPr>
            <w:r>
              <w:rPr>
                <w:color w:val="000000"/>
                <w:sz w:val="24"/>
              </w:rPr>
              <w:t>0</w:t>
            </w:r>
          </w:p>
        </w:tc>
      </w:tr>
      <w:tr w:rsidR="00C715CD" w:rsidTr="00C715CD">
        <w:tc>
          <w:tcPr>
            <w:tcW w:w="617" w:type="dxa"/>
            <w:vMerge/>
            <w:tcBorders>
              <w:left w:val="nil"/>
              <w:bottom w:val="nil"/>
            </w:tcBorders>
          </w:tcPr>
          <w:p w:rsidR="00C715CD" w:rsidRDefault="00C715CD" w:rsidP="005F6027">
            <w:pPr>
              <w:autoSpaceDE w:val="0"/>
              <w:autoSpaceDN w:val="0"/>
              <w:adjustRightInd w:val="0"/>
              <w:jc w:val="both"/>
              <w:rPr>
                <w:color w:val="000000"/>
                <w:sz w:val="24"/>
              </w:rPr>
            </w:pPr>
          </w:p>
        </w:tc>
        <w:tc>
          <w:tcPr>
            <w:tcW w:w="3014" w:type="dxa"/>
          </w:tcPr>
          <w:p w:rsidR="00C715CD" w:rsidRDefault="00C715CD" w:rsidP="005F6027">
            <w:pPr>
              <w:autoSpaceDE w:val="0"/>
              <w:autoSpaceDN w:val="0"/>
              <w:adjustRightInd w:val="0"/>
              <w:jc w:val="both"/>
              <w:rPr>
                <w:color w:val="000000"/>
                <w:sz w:val="24"/>
              </w:rPr>
            </w:pPr>
            <w:r>
              <w:rPr>
                <w:color w:val="000000"/>
                <w:sz w:val="24"/>
              </w:rPr>
              <w:t xml:space="preserve">Operating theatre </w:t>
            </w:r>
          </w:p>
        </w:tc>
        <w:tc>
          <w:tcPr>
            <w:tcW w:w="1439"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559" w:type="dxa"/>
          </w:tcPr>
          <w:p w:rsidR="00C715CD" w:rsidRDefault="00C715CD" w:rsidP="005F6027">
            <w:pPr>
              <w:autoSpaceDE w:val="0"/>
              <w:autoSpaceDN w:val="0"/>
              <w:adjustRightInd w:val="0"/>
              <w:ind w:right="318"/>
              <w:jc w:val="right"/>
              <w:rPr>
                <w:color w:val="000000"/>
                <w:sz w:val="24"/>
              </w:rPr>
            </w:pPr>
            <w:r>
              <w:rPr>
                <w:color w:val="000000"/>
                <w:sz w:val="24"/>
              </w:rPr>
              <w:t>12</w:t>
            </w:r>
          </w:p>
        </w:tc>
        <w:tc>
          <w:tcPr>
            <w:tcW w:w="1222" w:type="dxa"/>
          </w:tcPr>
          <w:p w:rsidR="00C715CD" w:rsidRDefault="00C715CD" w:rsidP="005F6027">
            <w:pPr>
              <w:autoSpaceDE w:val="0"/>
              <w:autoSpaceDN w:val="0"/>
              <w:adjustRightInd w:val="0"/>
              <w:ind w:right="318"/>
              <w:jc w:val="right"/>
              <w:rPr>
                <w:color w:val="000000"/>
                <w:sz w:val="24"/>
              </w:rPr>
            </w:pPr>
            <w:r>
              <w:rPr>
                <w:color w:val="000000"/>
                <w:sz w:val="24"/>
              </w:rPr>
              <w:t>4</w:t>
            </w:r>
          </w:p>
        </w:tc>
        <w:tc>
          <w:tcPr>
            <w:tcW w:w="1790"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537"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620"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980" w:type="dxa"/>
          </w:tcPr>
          <w:p w:rsidR="00C715CD" w:rsidRDefault="00C715CD" w:rsidP="005F6027">
            <w:pPr>
              <w:autoSpaceDE w:val="0"/>
              <w:autoSpaceDN w:val="0"/>
              <w:adjustRightInd w:val="0"/>
              <w:ind w:right="318"/>
              <w:jc w:val="right"/>
              <w:rPr>
                <w:color w:val="000000"/>
                <w:sz w:val="24"/>
              </w:rPr>
            </w:pPr>
            <w:r>
              <w:rPr>
                <w:color w:val="000000"/>
                <w:sz w:val="24"/>
              </w:rPr>
              <w:t>1</w:t>
            </w:r>
          </w:p>
        </w:tc>
      </w:tr>
      <w:tr w:rsidR="00C715CD" w:rsidTr="00C715CD">
        <w:tc>
          <w:tcPr>
            <w:tcW w:w="617" w:type="dxa"/>
            <w:vMerge/>
            <w:tcBorders>
              <w:left w:val="nil"/>
              <w:bottom w:val="nil"/>
            </w:tcBorders>
          </w:tcPr>
          <w:p w:rsidR="00C715CD" w:rsidRDefault="00C715CD" w:rsidP="005F6027">
            <w:pPr>
              <w:autoSpaceDE w:val="0"/>
              <w:autoSpaceDN w:val="0"/>
              <w:adjustRightInd w:val="0"/>
              <w:jc w:val="both"/>
              <w:rPr>
                <w:color w:val="000000"/>
                <w:sz w:val="24"/>
              </w:rPr>
            </w:pPr>
          </w:p>
        </w:tc>
        <w:tc>
          <w:tcPr>
            <w:tcW w:w="3014" w:type="dxa"/>
          </w:tcPr>
          <w:p w:rsidR="00C715CD" w:rsidRDefault="00C715CD" w:rsidP="005F6027">
            <w:pPr>
              <w:autoSpaceDE w:val="0"/>
              <w:autoSpaceDN w:val="0"/>
              <w:adjustRightInd w:val="0"/>
              <w:jc w:val="both"/>
              <w:rPr>
                <w:color w:val="000000"/>
                <w:sz w:val="24"/>
              </w:rPr>
            </w:pPr>
            <w:r>
              <w:rPr>
                <w:color w:val="000000"/>
                <w:sz w:val="24"/>
              </w:rPr>
              <w:t xml:space="preserve">Female Medical Wards </w:t>
            </w:r>
          </w:p>
        </w:tc>
        <w:tc>
          <w:tcPr>
            <w:tcW w:w="1439"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559"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222" w:type="dxa"/>
          </w:tcPr>
          <w:p w:rsidR="00C715CD" w:rsidRDefault="00C715CD" w:rsidP="005F6027">
            <w:pPr>
              <w:autoSpaceDE w:val="0"/>
              <w:autoSpaceDN w:val="0"/>
              <w:adjustRightInd w:val="0"/>
              <w:ind w:right="318"/>
              <w:jc w:val="right"/>
              <w:rPr>
                <w:color w:val="000000"/>
                <w:sz w:val="24"/>
              </w:rPr>
            </w:pPr>
            <w:r>
              <w:rPr>
                <w:color w:val="000000"/>
                <w:sz w:val="24"/>
              </w:rPr>
              <w:t>3</w:t>
            </w:r>
          </w:p>
        </w:tc>
        <w:tc>
          <w:tcPr>
            <w:tcW w:w="1790" w:type="dxa"/>
          </w:tcPr>
          <w:p w:rsidR="00C715CD" w:rsidRDefault="00C715CD" w:rsidP="005F6027">
            <w:pPr>
              <w:autoSpaceDE w:val="0"/>
              <w:autoSpaceDN w:val="0"/>
              <w:adjustRightInd w:val="0"/>
              <w:ind w:right="318"/>
              <w:jc w:val="right"/>
              <w:rPr>
                <w:color w:val="000000"/>
                <w:sz w:val="24"/>
              </w:rPr>
            </w:pPr>
            <w:r>
              <w:rPr>
                <w:color w:val="000000"/>
                <w:sz w:val="24"/>
              </w:rPr>
              <w:t>5</w:t>
            </w:r>
          </w:p>
        </w:tc>
        <w:tc>
          <w:tcPr>
            <w:tcW w:w="1537" w:type="dxa"/>
          </w:tcPr>
          <w:p w:rsidR="00C715CD" w:rsidRDefault="00C715CD" w:rsidP="005F6027">
            <w:pPr>
              <w:autoSpaceDE w:val="0"/>
              <w:autoSpaceDN w:val="0"/>
              <w:adjustRightInd w:val="0"/>
              <w:ind w:right="318"/>
              <w:jc w:val="right"/>
              <w:rPr>
                <w:color w:val="000000"/>
                <w:sz w:val="24"/>
              </w:rPr>
            </w:pPr>
            <w:r>
              <w:rPr>
                <w:color w:val="000000"/>
                <w:sz w:val="24"/>
              </w:rPr>
              <w:t>3</w:t>
            </w:r>
          </w:p>
        </w:tc>
        <w:tc>
          <w:tcPr>
            <w:tcW w:w="1620" w:type="dxa"/>
          </w:tcPr>
          <w:p w:rsidR="00C715CD" w:rsidRDefault="00C715CD" w:rsidP="005F6027">
            <w:pPr>
              <w:autoSpaceDE w:val="0"/>
              <w:autoSpaceDN w:val="0"/>
              <w:adjustRightInd w:val="0"/>
              <w:ind w:right="318"/>
              <w:jc w:val="right"/>
              <w:rPr>
                <w:color w:val="000000"/>
                <w:sz w:val="24"/>
              </w:rPr>
            </w:pPr>
            <w:r>
              <w:rPr>
                <w:color w:val="000000"/>
                <w:sz w:val="24"/>
              </w:rPr>
              <w:t>3</w:t>
            </w:r>
          </w:p>
        </w:tc>
        <w:tc>
          <w:tcPr>
            <w:tcW w:w="1980" w:type="dxa"/>
          </w:tcPr>
          <w:p w:rsidR="00C715CD" w:rsidRDefault="00C715CD" w:rsidP="005F6027">
            <w:pPr>
              <w:autoSpaceDE w:val="0"/>
              <w:autoSpaceDN w:val="0"/>
              <w:adjustRightInd w:val="0"/>
              <w:ind w:right="318"/>
              <w:jc w:val="right"/>
              <w:rPr>
                <w:color w:val="000000"/>
                <w:sz w:val="24"/>
              </w:rPr>
            </w:pPr>
            <w:r>
              <w:rPr>
                <w:color w:val="000000"/>
                <w:sz w:val="24"/>
              </w:rPr>
              <w:t>4</w:t>
            </w:r>
          </w:p>
        </w:tc>
      </w:tr>
      <w:tr w:rsidR="00C715CD" w:rsidTr="00C715CD">
        <w:tc>
          <w:tcPr>
            <w:tcW w:w="617" w:type="dxa"/>
            <w:vMerge/>
            <w:tcBorders>
              <w:left w:val="nil"/>
              <w:bottom w:val="nil"/>
            </w:tcBorders>
          </w:tcPr>
          <w:p w:rsidR="00C715CD" w:rsidRDefault="00C715CD" w:rsidP="005F6027">
            <w:pPr>
              <w:autoSpaceDE w:val="0"/>
              <w:autoSpaceDN w:val="0"/>
              <w:adjustRightInd w:val="0"/>
              <w:jc w:val="both"/>
              <w:rPr>
                <w:color w:val="000000"/>
                <w:sz w:val="24"/>
              </w:rPr>
            </w:pPr>
          </w:p>
        </w:tc>
        <w:tc>
          <w:tcPr>
            <w:tcW w:w="3014" w:type="dxa"/>
          </w:tcPr>
          <w:p w:rsidR="00C715CD" w:rsidRDefault="00C715CD" w:rsidP="005F6027">
            <w:pPr>
              <w:autoSpaceDE w:val="0"/>
              <w:autoSpaceDN w:val="0"/>
              <w:adjustRightInd w:val="0"/>
              <w:jc w:val="both"/>
              <w:rPr>
                <w:color w:val="000000"/>
                <w:sz w:val="24"/>
              </w:rPr>
            </w:pPr>
            <w:r>
              <w:rPr>
                <w:color w:val="000000"/>
                <w:sz w:val="24"/>
              </w:rPr>
              <w:t xml:space="preserve">Surgical Wards </w:t>
            </w:r>
          </w:p>
        </w:tc>
        <w:tc>
          <w:tcPr>
            <w:tcW w:w="1439"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559"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222"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790" w:type="dxa"/>
          </w:tcPr>
          <w:p w:rsidR="00C715CD" w:rsidRDefault="00C715CD" w:rsidP="005F6027">
            <w:pPr>
              <w:autoSpaceDE w:val="0"/>
              <w:autoSpaceDN w:val="0"/>
              <w:adjustRightInd w:val="0"/>
              <w:ind w:right="318"/>
              <w:jc w:val="right"/>
              <w:rPr>
                <w:color w:val="000000"/>
                <w:sz w:val="24"/>
              </w:rPr>
            </w:pPr>
            <w:r>
              <w:rPr>
                <w:color w:val="000000"/>
                <w:sz w:val="24"/>
              </w:rPr>
              <w:t>4</w:t>
            </w:r>
          </w:p>
        </w:tc>
        <w:tc>
          <w:tcPr>
            <w:tcW w:w="1537"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620"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980" w:type="dxa"/>
          </w:tcPr>
          <w:p w:rsidR="00C715CD" w:rsidRDefault="00C715CD" w:rsidP="005F6027">
            <w:pPr>
              <w:autoSpaceDE w:val="0"/>
              <w:autoSpaceDN w:val="0"/>
              <w:adjustRightInd w:val="0"/>
              <w:ind w:right="318"/>
              <w:jc w:val="right"/>
              <w:rPr>
                <w:color w:val="000000"/>
                <w:sz w:val="24"/>
              </w:rPr>
            </w:pPr>
            <w:r>
              <w:rPr>
                <w:color w:val="000000"/>
                <w:sz w:val="24"/>
              </w:rPr>
              <w:t>4</w:t>
            </w:r>
          </w:p>
        </w:tc>
      </w:tr>
      <w:tr w:rsidR="00C715CD" w:rsidTr="00C715CD">
        <w:tc>
          <w:tcPr>
            <w:tcW w:w="617" w:type="dxa"/>
            <w:vMerge/>
            <w:tcBorders>
              <w:left w:val="nil"/>
              <w:bottom w:val="nil"/>
            </w:tcBorders>
          </w:tcPr>
          <w:p w:rsidR="00C715CD" w:rsidRDefault="00C715CD" w:rsidP="005F6027">
            <w:pPr>
              <w:autoSpaceDE w:val="0"/>
              <w:autoSpaceDN w:val="0"/>
              <w:adjustRightInd w:val="0"/>
              <w:jc w:val="both"/>
              <w:rPr>
                <w:color w:val="000000"/>
                <w:sz w:val="24"/>
              </w:rPr>
            </w:pPr>
          </w:p>
        </w:tc>
        <w:tc>
          <w:tcPr>
            <w:tcW w:w="3014" w:type="dxa"/>
          </w:tcPr>
          <w:p w:rsidR="00C715CD" w:rsidRDefault="00CC0393" w:rsidP="005F6027">
            <w:pPr>
              <w:autoSpaceDE w:val="0"/>
              <w:autoSpaceDN w:val="0"/>
              <w:adjustRightInd w:val="0"/>
              <w:jc w:val="both"/>
              <w:rPr>
                <w:color w:val="000000"/>
                <w:sz w:val="24"/>
              </w:rPr>
            </w:pPr>
            <w:r>
              <w:rPr>
                <w:color w:val="000000"/>
                <w:sz w:val="24"/>
              </w:rPr>
              <w:t>Orthopaedics</w:t>
            </w:r>
            <w:r w:rsidR="00C715CD">
              <w:rPr>
                <w:color w:val="000000"/>
                <w:sz w:val="24"/>
              </w:rPr>
              <w:t xml:space="preserve"> </w:t>
            </w:r>
          </w:p>
        </w:tc>
        <w:tc>
          <w:tcPr>
            <w:tcW w:w="1439"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559" w:type="dxa"/>
          </w:tcPr>
          <w:p w:rsidR="00C715CD" w:rsidRDefault="00C715CD" w:rsidP="005F6027">
            <w:pPr>
              <w:autoSpaceDE w:val="0"/>
              <w:autoSpaceDN w:val="0"/>
              <w:adjustRightInd w:val="0"/>
              <w:ind w:right="318"/>
              <w:jc w:val="right"/>
              <w:rPr>
                <w:color w:val="000000"/>
                <w:sz w:val="24"/>
              </w:rPr>
            </w:pPr>
            <w:r>
              <w:rPr>
                <w:color w:val="000000"/>
                <w:sz w:val="24"/>
              </w:rPr>
              <w:t>3</w:t>
            </w:r>
          </w:p>
        </w:tc>
        <w:tc>
          <w:tcPr>
            <w:tcW w:w="1222"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790" w:type="dxa"/>
          </w:tcPr>
          <w:p w:rsidR="00C715CD" w:rsidRDefault="00C715CD" w:rsidP="005F6027">
            <w:pPr>
              <w:autoSpaceDE w:val="0"/>
              <w:autoSpaceDN w:val="0"/>
              <w:adjustRightInd w:val="0"/>
              <w:ind w:right="318"/>
              <w:jc w:val="right"/>
              <w:rPr>
                <w:color w:val="000000"/>
                <w:sz w:val="24"/>
              </w:rPr>
            </w:pPr>
            <w:r>
              <w:rPr>
                <w:color w:val="000000"/>
                <w:sz w:val="24"/>
              </w:rPr>
              <w:t>4</w:t>
            </w:r>
          </w:p>
        </w:tc>
        <w:tc>
          <w:tcPr>
            <w:tcW w:w="1537" w:type="dxa"/>
          </w:tcPr>
          <w:p w:rsidR="00C715CD" w:rsidRDefault="00C715CD" w:rsidP="005F6027">
            <w:pPr>
              <w:autoSpaceDE w:val="0"/>
              <w:autoSpaceDN w:val="0"/>
              <w:adjustRightInd w:val="0"/>
              <w:ind w:right="318"/>
              <w:jc w:val="right"/>
              <w:rPr>
                <w:color w:val="000000"/>
                <w:sz w:val="24"/>
              </w:rPr>
            </w:pPr>
            <w:r>
              <w:rPr>
                <w:color w:val="000000"/>
                <w:sz w:val="24"/>
              </w:rPr>
              <w:t>1</w:t>
            </w:r>
          </w:p>
        </w:tc>
        <w:tc>
          <w:tcPr>
            <w:tcW w:w="1620" w:type="dxa"/>
          </w:tcPr>
          <w:p w:rsidR="00C715CD" w:rsidRDefault="00C715CD" w:rsidP="005F6027">
            <w:pPr>
              <w:autoSpaceDE w:val="0"/>
              <w:autoSpaceDN w:val="0"/>
              <w:adjustRightInd w:val="0"/>
              <w:ind w:right="318"/>
              <w:jc w:val="right"/>
              <w:rPr>
                <w:color w:val="000000"/>
                <w:sz w:val="24"/>
              </w:rPr>
            </w:pPr>
            <w:r>
              <w:rPr>
                <w:color w:val="000000"/>
                <w:sz w:val="24"/>
              </w:rPr>
              <w:t>2</w:t>
            </w:r>
          </w:p>
        </w:tc>
        <w:tc>
          <w:tcPr>
            <w:tcW w:w="1980" w:type="dxa"/>
          </w:tcPr>
          <w:p w:rsidR="00C715CD" w:rsidRDefault="00C715CD" w:rsidP="005F6027">
            <w:pPr>
              <w:autoSpaceDE w:val="0"/>
              <w:autoSpaceDN w:val="0"/>
              <w:adjustRightInd w:val="0"/>
              <w:ind w:right="318"/>
              <w:jc w:val="right"/>
              <w:rPr>
                <w:color w:val="000000"/>
                <w:sz w:val="24"/>
              </w:rPr>
            </w:pPr>
            <w:r>
              <w:rPr>
                <w:color w:val="000000"/>
                <w:sz w:val="24"/>
              </w:rPr>
              <w:t>4</w:t>
            </w:r>
          </w:p>
        </w:tc>
      </w:tr>
    </w:tbl>
    <w:p w:rsidR="00C715CD" w:rsidRDefault="00C715CD" w:rsidP="00C715CD">
      <w:pPr>
        <w:autoSpaceDE w:val="0"/>
        <w:autoSpaceDN w:val="0"/>
        <w:adjustRightInd w:val="0"/>
        <w:spacing w:before="240"/>
        <w:jc w:val="both"/>
        <w:rPr>
          <w:color w:val="000000"/>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C715CD">
      <w:pgSz w:w="16838" w:h="11906" w:orient="landscape"/>
      <w:pgMar w:top="850" w:right="907" w:bottom="850" w:left="85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D4" w:rsidRDefault="00B15AD4">
      <w:r>
        <w:separator/>
      </w:r>
    </w:p>
  </w:endnote>
  <w:endnote w:type="continuationSeparator" w:id="1">
    <w:p w:rsidR="00B15AD4" w:rsidRDefault="00B15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5566A">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5566A">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C715CD">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D4" w:rsidRDefault="00B15AD4">
      <w:r>
        <w:separator/>
      </w:r>
    </w:p>
  </w:footnote>
  <w:footnote w:type="continuationSeparator" w:id="1">
    <w:p w:rsidR="00B15AD4" w:rsidRDefault="00B15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E45C36"/>
    <w:multiLevelType w:val="hybridMultilevel"/>
    <w:tmpl w:val="23969034"/>
    <w:lvl w:ilvl="0" w:tplc="3684B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6A9C"/>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34D1D"/>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B653D"/>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045E"/>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64B29"/>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5566A"/>
    <w:rsid w:val="00665A72"/>
    <w:rsid w:val="006664AE"/>
    <w:rsid w:val="006779D4"/>
    <w:rsid w:val="00683343"/>
    <w:rsid w:val="006930ED"/>
    <w:rsid w:val="006A34EA"/>
    <w:rsid w:val="006A68AD"/>
    <w:rsid w:val="006B1A27"/>
    <w:rsid w:val="006B5E48"/>
    <w:rsid w:val="006B6DAA"/>
    <w:rsid w:val="006B750D"/>
    <w:rsid w:val="006C11DE"/>
    <w:rsid w:val="006C3514"/>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038"/>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19CD"/>
    <w:rsid w:val="00802311"/>
    <w:rsid w:val="008027EE"/>
    <w:rsid w:val="008067F9"/>
    <w:rsid w:val="00806BF2"/>
    <w:rsid w:val="0081272C"/>
    <w:rsid w:val="00815128"/>
    <w:rsid w:val="00815BE6"/>
    <w:rsid w:val="00816881"/>
    <w:rsid w:val="00817533"/>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574B"/>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B015E"/>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0703"/>
    <w:rsid w:val="00A41FC8"/>
    <w:rsid w:val="00A42B7B"/>
    <w:rsid w:val="00A42F9C"/>
    <w:rsid w:val="00A431D7"/>
    <w:rsid w:val="00A46BC2"/>
    <w:rsid w:val="00A50E3A"/>
    <w:rsid w:val="00A5166A"/>
    <w:rsid w:val="00A51CEC"/>
    <w:rsid w:val="00A56D5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15AD4"/>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1949"/>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5CD"/>
    <w:rsid w:val="00C71939"/>
    <w:rsid w:val="00C723FE"/>
    <w:rsid w:val="00C77F84"/>
    <w:rsid w:val="00C82762"/>
    <w:rsid w:val="00C84471"/>
    <w:rsid w:val="00C9010E"/>
    <w:rsid w:val="00C91D4D"/>
    <w:rsid w:val="00CA0154"/>
    <w:rsid w:val="00CA0E36"/>
    <w:rsid w:val="00CB41D7"/>
    <w:rsid w:val="00CB7B23"/>
    <w:rsid w:val="00CC039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2018-05-18T13:09:00Z</cp:lastPrinted>
  <dcterms:created xsi:type="dcterms:W3CDTF">2018-10-21T15:50:00Z</dcterms:created>
  <dcterms:modified xsi:type="dcterms:W3CDTF">2018-11-03T13:53:00Z</dcterms:modified>
</cp:coreProperties>
</file>