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4144FE" w:rsidRDefault="006C090A" w:rsidP="004144FE">
      <w:pPr>
        <w:tabs>
          <w:tab w:val="left" w:pos="7020"/>
        </w:tabs>
        <w:jc w:val="center"/>
        <w:rPr>
          <w:rFonts w:ascii="Arial" w:hAnsi="Arial" w:cs="Arial"/>
          <w:b/>
          <w:sz w:val="24"/>
          <w:szCs w:val="24"/>
        </w:rPr>
      </w:pPr>
      <w:r w:rsidRPr="004144FE">
        <w:rPr>
          <w:rFonts w:ascii="Arial" w:hAnsi="Arial" w:cs="Arial"/>
          <w:b/>
          <w:sz w:val="24"/>
          <w:szCs w:val="24"/>
        </w:rPr>
        <w:t>PARLIAMENT OF THE REPUBLIC OF SOUTH AFRICA</w:t>
      </w:r>
    </w:p>
    <w:p w:rsidR="006C090A" w:rsidRPr="004144FE" w:rsidRDefault="006C090A" w:rsidP="004144FE">
      <w:pPr>
        <w:tabs>
          <w:tab w:val="left" w:pos="7020"/>
        </w:tabs>
        <w:jc w:val="center"/>
        <w:rPr>
          <w:rFonts w:ascii="Arial" w:hAnsi="Arial" w:cs="Arial"/>
          <w:b/>
          <w:sz w:val="24"/>
          <w:szCs w:val="24"/>
        </w:rPr>
      </w:pPr>
    </w:p>
    <w:p w:rsidR="006C090A" w:rsidRPr="004144FE" w:rsidRDefault="006C090A" w:rsidP="004144FE">
      <w:pPr>
        <w:tabs>
          <w:tab w:val="left" w:pos="7020"/>
        </w:tabs>
        <w:jc w:val="center"/>
        <w:rPr>
          <w:rFonts w:ascii="Arial" w:hAnsi="Arial" w:cs="Arial"/>
          <w:b/>
          <w:sz w:val="24"/>
          <w:szCs w:val="24"/>
        </w:rPr>
      </w:pPr>
      <w:r w:rsidRPr="004144FE">
        <w:rPr>
          <w:rFonts w:ascii="Arial" w:hAnsi="Arial" w:cs="Arial"/>
          <w:b/>
          <w:sz w:val="24"/>
          <w:szCs w:val="24"/>
        </w:rPr>
        <w:t>NATIONAL ASSEMBLY</w:t>
      </w:r>
    </w:p>
    <w:p w:rsidR="006C090A" w:rsidRPr="004144FE" w:rsidRDefault="006C090A" w:rsidP="004144FE">
      <w:pPr>
        <w:tabs>
          <w:tab w:val="left" w:pos="7020"/>
        </w:tabs>
        <w:rPr>
          <w:rFonts w:ascii="Arial" w:hAnsi="Arial" w:cs="Arial"/>
          <w:b/>
          <w:sz w:val="24"/>
          <w:szCs w:val="24"/>
        </w:rPr>
      </w:pPr>
    </w:p>
    <w:p w:rsidR="006C090A" w:rsidRPr="004144FE" w:rsidRDefault="006C090A" w:rsidP="004144FE">
      <w:pPr>
        <w:tabs>
          <w:tab w:val="left" w:pos="7020"/>
        </w:tabs>
        <w:jc w:val="center"/>
        <w:rPr>
          <w:rFonts w:ascii="Arial" w:hAnsi="Arial" w:cs="Arial"/>
          <w:b/>
          <w:sz w:val="24"/>
          <w:szCs w:val="24"/>
        </w:rPr>
      </w:pPr>
      <w:r w:rsidRPr="004144FE">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320CF4">
        <w:rPr>
          <w:rFonts w:ascii="Arial" w:hAnsi="Arial" w:cs="Arial"/>
          <w:b/>
          <w:sz w:val="24"/>
          <w:szCs w:val="24"/>
        </w:rPr>
        <w:t>2902</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AF7451">
        <w:rPr>
          <w:rFonts w:ascii="Arial" w:hAnsi="Arial" w:cs="Arial"/>
          <w:b/>
          <w:sz w:val="24"/>
          <w:szCs w:val="24"/>
        </w:rPr>
        <w:t>15 September 2017</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AF7451">
        <w:rPr>
          <w:rFonts w:ascii="Arial" w:hAnsi="Arial" w:cs="Arial"/>
          <w:b/>
          <w:sz w:val="24"/>
          <w:szCs w:val="24"/>
        </w:rPr>
        <w:t xml:space="preserve"> 33</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r w:rsidR="00E76C95">
        <w:rPr>
          <w:rFonts w:ascii="Arial" w:hAnsi="Arial" w:cs="Arial"/>
          <w:b/>
          <w:sz w:val="24"/>
          <w:szCs w:val="24"/>
        </w:rPr>
        <w:t>10 October 2017</w:t>
      </w:r>
    </w:p>
    <w:p w:rsidR="004144FE" w:rsidRDefault="004144FE" w:rsidP="004144FE">
      <w:pPr>
        <w:tabs>
          <w:tab w:val="left" w:pos="7020"/>
        </w:tabs>
        <w:jc w:val="both"/>
        <w:rPr>
          <w:rFonts w:ascii="Arial" w:hAnsi="Arial" w:cs="Arial"/>
          <w:b/>
          <w:sz w:val="24"/>
          <w:szCs w:val="24"/>
        </w:rPr>
      </w:pPr>
    </w:p>
    <w:p w:rsidR="00DB1861" w:rsidRDefault="00DB1861" w:rsidP="004144FE">
      <w:pPr>
        <w:tabs>
          <w:tab w:val="left" w:pos="7020"/>
        </w:tabs>
        <w:jc w:val="both"/>
        <w:rPr>
          <w:rFonts w:ascii="Arial" w:hAnsi="Arial" w:cs="Arial"/>
          <w:b/>
          <w:sz w:val="24"/>
          <w:szCs w:val="24"/>
        </w:rPr>
      </w:pPr>
      <w:r w:rsidRPr="006C090A">
        <w:rPr>
          <w:rFonts w:ascii="Arial" w:hAnsi="Arial" w:cs="Arial"/>
          <w:b/>
          <w:sz w:val="24"/>
          <w:szCs w:val="24"/>
        </w:rPr>
        <w:t xml:space="preserve">Ms </w:t>
      </w:r>
      <w:r w:rsidR="00320CF4">
        <w:rPr>
          <w:rFonts w:ascii="Arial" w:hAnsi="Arial" w:cs="Arial"/>
          <w:b/>
          <w:sz w:val="24"/>
          <w:szCs w:val="24"/>
        </w:rPr>
        <w:t>LV James</w:t>
      </w:r>
      <w:r w:rsidRPr="006C090A">
        <w:rPr>
          <w:rFonts w:ascii="Arial" w:hAnsi="Arial" w:cs="Arial"/>
          <w:b/>
          <w:sz w:val="24"/>
          <w:szCs w:val="24"/>
        </w:rPr>
        <w:t xml:space="preserve"> (</w:t>
      </w:r>
      <w:r w:rsidR="00320CF4">
        <w:rPr>
          <w:rFonts w:ascii="Arial" w:hAnsi="Arial" w:cs="Arial"/>
          <w:b/>
          <w:sz w:val="24"/>
          <w:szCs w:val="24"/>
        </w:rPr>
        <w:t>DA</w:t>
      </w:r>
      <w:r w:rsidRPr="006C090A">
        <w:rPr>
          <w:rFonts w:ascii="Arial" w:hAnsi="Arial" w:cs="Arial"/>
          <w:b/>
          <w:sz w:val="24"/>
          <w:szCs w:val="24"/>
        </w:rPr>
        <w:t>) to ask the Minister of Telecommunications and Postal Services:</w:t>
      </w:r>
    </w:p>
    <w:p w:rsidR="006C090A" w:rsidRPr="006C090A" w:rsidRDefault="006C090A" w:rsidP="00927377">
      <w:pPr>
        <w:tabs>
          <w:tab w:val="left" w:pos="7020"/>
        </w:tabs>
        <w:jc w:val="both"/>
        <w:rPr>
          <w:rFonts w:ascii="Arial" w:hAnsi="Arial" w:cs="Arial"/>
          <w:b/>
          <w:sz w:val="24"/>
          <w:szCs w:val="24"/>
        </w:rPr>
      </w:pPr>
    </w:p>
    <w:p w:rsidR="004144FE" w:rsidRDefault="00320CF4" w:rsidP="00927377">
      <w:pPr>
        <w:tabs>
          <w:tab w:val="left" w:pos="7020"/>
        </w:tabs>
        <w:jc w:val="both"/>
        <w:rPr>
          <w:rFonts w:ascii="Arial" w:hAnsi="Arial" w:cs="Arial"/>
          <w:sz w:val="24"/>
          <w:szCs w:val="24"/>
        </w:rPr>
      </w:pPr>
      <w:r>
        <w:rPr>
          <w:rFonts w:ascii="Arial" w:hAnsi="Arial" w:cs="Arial"/>
          <w:sz w:val="24"/>
          <w:szCs w:val="24"/>
        </w:rPr>
        <w:t xml:space="preserve">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w:t>
      </w:r>
      <w:r w:rsidR="002528BA">
        <w:rPr>
          <w:rFonts w:ascii="Arial" w:hAnsi="Arial" w:cs="Arial"/>
          <w:sz w:val="24"/>
          <w:szCs w:val="24"/>
        </w:rPr>
        <w:t xml:space="preserve">3-6 months, </w:t>
      </w:r>
      <w:r>
        <w:rPr>
          <w:rFonts w:ascii="Arial" w:hAnsi="Arial" w:cs="Arial"/>
          <w:sz w:val="24"/>
          <w:szCs w:val="24"/>
        </w:rPr>
        <w:t xml:space="preserve">6-12 months and beyond 12 months? </w:t>
      </w:r>
    </w:p>
    <w:p w:rsidR="004144FE" w:rsidRDefault="004144FE" w:rsidP="00927377">
      <w:pPr>
        <w:tabs>
          <w:tab w:val="left" w:pos="7020"/>
        </w:tabs>
        <w:jc w:val="both"/>
        <w:rPr>
          <w:rFonts w:ascii="Arial" w:hAnsi="Arial" w:cs="Arial"/>
          <w:sz w:val="24"/>
          <w:szCs w:val="24"/>
        </w:rPr>
      </w:pPr>
    </w:p>
    <w:p w:rsidR="004C58F4" w:rsidRPr="004144FE" w:rsidRDefault="00320CF4" w:rsidP="004144FE">
      <w:pPr>
        <w:tabs>
          <w:tab w:val="left" w:pos="7020"/>
        </w:tabs>
        <w:jc w:val="right"/>
        <w:rPr>
          <w:rFonts w:ascii="Arial" w:hAnsi="Arial" w:cs="Arial"/>
          <w:sz w:val="24"/>
          <w:szCs w:val="24"/>
        </w:rPr>
      </w:pPr>
      <w:r w:rsidRPr="004144FE">
        <w:rPr>
          <w:rFonts w:ascii="Arial" w:hAnsi="Arial" w:cs="Arial"/>
          <w:sz w:val="24"/>
          <w:szCs w:val="24"/>
        </w:rPr>
        <w:t>NW3209E</w:t>
      </w:r>
    </w:p>
    <w:p w:rsidR="006C090A" w:rsidRDefault="004C58F4" w:rsidP="008F20DE">
      <w:pPr>
        <w:tabs>
          <w:tab w:val="left" w:pos="180"/>
        </w:tabs>
        <w:spacing w:line="360" w:lineRule="auto"/>
        <w:jc w:val="both"/>
        <w:rPr>
          <w:rFonts w:ascii="Arial" w:hAnsi="Arial" w:cs="Arial"/>
          <w:b/>
          <w:sz w:val="24"/>
          <w:szCs w:val="24"/>
        </w:rPr>
      </w:pPr>
      <w:r>
        <w:rPr>
          <w:rFonts w:ascii="Arial" w:hAnsi="Arial" w:cs="Arial"/>
          <w:b/>
          <w:sz w:val="24"/>
          <w:szCs w:val="24"/>
        </w:rPr>
        <w:t>REPLY:</w:t>
      </w:r>
    </w:p>
    <w:p w:rsidR="00746444" w:rsidRDefault="00746444" w:rsidP="008F20DE">
      <w:pPr>
        <w:tabs>
          <w:tab w:val="left" w:pos="180"/>
        </w:tabs>
        <w:spacing w:line="360" w:lineRule="auto"/>
        <w:jc w:val="both"/>
        <w:rPr>
          <w:rFonts w:ascii="Arial" w:hAnsi="Arial" w:cs="Arial"/>
          <w:b/>
          <w:sz w:val="24"/>
          <w:szCs w:val="24"/>
        </w:rPr>
      </w:pPr>
      <w:r>
        <w:rPr>
          <w:rFonts w:ascii="Arial" w:hAnsi="Arial" w:cs="Arial"/>
          <w:b/>
          <w:sz w:val="24"/>
          <w:szCs w:val="24"/>
        </w:rPr>
        <w:t>I have been informed by</w:t>
      </w:r>
      <w:r w:rsidR="004144FE">
        <w:rPr>
          <w:rFonts w:ascii="Arial" w:hAnsi="Arial" w:cs="Arial"/>
          <w:b/>
          <w:sz w:val="24"/>
          <w:szCs w:val="24"/>
        </w:rPr>
        <w:t xml:space="preserve"> the Department and</w:t>
      </w:r>
      <w:r>
        <w:rPr>
          <w:rFonts w:ascii="Arial" w:hAnsi="Arial" w:cs="Arial"/>
          <w:b/>
          <w:sz w:val="24"/>
          <w:szCs w:val="24"/>
        </w:rPr>
        <w:t xml:space="preserve"> </w:t>
      </w:r>
      <w:r w:rsidR="00320CF4">
        <w:rPr>
          <w:rFonts w:ascii="Arial" w:hAnsi="Arial" w:cs="Arial"/>
          <w:b/>
          <w:sz w:val="24"/>
          <w:szCs w:val="24"/>
        </w:rPr>
        <w:t>entities</w:t>
      </w:r>
      <w:r>
        <w:rPr>
          <w:rFonts w:ascii="Arial" w:hAnsi="Arial" w:cs="Arial"/>
          <w:b/>
          <w:sz w:val="24"/>
          <w:szCs w:val="24"/>
        </w:rPr>
        <w:t xml:space="preserve"> as follows:</w:t>
      </w:r>
    </w:p>
    <w:p w:rsidR="00E76C95" w:rsidRDefault="00E76C95" w:rsidP="008F20DE">
      <w:pPr>
        <w:tabs>
          <w:tab w:val="left" w:pos="180"/>
        </w:tabs>
        <w:spacing w:line="360" w:lineRule="auto"/>
        <w:jc w:val="both"/>
        <w:rPr>
          <w:rFonts w:ascii="Arial" w:hAnsi="Arial" w:cs="Arial"/>
          <w:b/>
          <w:sz w:val="24"/>
          <w:szCs w:val="24"/>
          <w:u w:val="single"/>
        </w:rPr>
      </w:pPr>
    </w:p>
    <w:p w:rsidR="00E76C95" w:rsidRDefault="00E76C95" w:rsidP="008F20DE">
      <w:pPr>
        <w:tabs>
          <w:tab w:val="left" w:pos="180"/>
        </w:tabs>
        <w:spacing w:line="360" w:lineRule="auto"/>
        <w:jc w:val="both"/>
        <w:rPr>
          <w:rFonts w:ascii="Arial" w:hAnsi="Arial" w:cs="Arial"/>
          <w:b/>
          <w:sz w:val="24"/>
          <w:szCs w:val="24"/>
          <w:u w:val="single"/>
        </w:rPr>
      </w:pPr>
    </w:p>
    <w:p w:rsidR="00E76C95" w:rsidRDefault="00E76C95" w:rsidP="008F20DE">
      <w:pPr>
        <w:tabs>
          <w:tab w:val="left" w:pos="180"/>
        </w:tabs>
        <w:spacing w:line="360" w:lineRule="auto"/>
        <w:jc w:val="both"/>
        <w:rPr>
          <w:rFonts w:ascii="Arial" w:hAnsi="Arial" w:cs="Arial"/>
          <w:b/>
          <w:sz w:val="24"/>
          <w:szCs w:val="24"/>
          <w:u w:val="single"/>
        </w:rPr>
      </w:pPr>
    </w:p>
    <w:p w:rsidR="00E76C95" w:rsidRDefault="00E76C95" w:rsidP="008F20DE">
      <w:pPr>
        <w:tabs>
          <w:tab w:val="left" w:pos="180"/>
        </w:tabs>
        <w:spacing w:line="360" w:lineRule="auto"/>
        <w:jc w:val="both"/>
        <w:rPr>
          <w:rFonts w:ascii="Arial" w:hAnsi="Arial" w:cs="Arial"/>
          <w:b/>
          <w:sz w:val="24"/>
          <w:szCs w:val="24"/>
          <w:u w:val="single"/>
        </w:rPr>
      </w:pPr>
    </w:p>
    <w:p w:rsidR="00E76C95" w:rsidRDefault="00E76C95" w:rsidP="008F20DE">
      <w:pPr>
        <w:tabs>
          <w:tab w:val="left" w:pos="180"/>
        </w:tabs>
        <w:spacing w:line="360" w:lineRule="auto"/>
        <w:jc w:val="both"/>
        <w:rPr>
          <w:rFonts w:ascii="Arial" w:hAnsi="Arial" w:cs="Arial"/>
          <w:b/>
          <w:sz w:val="24"/>
          <w:szCs w:val="24"/>
          <w:u w:val="single"/>
        </w:rPr>
      </w:pPr>
    </w:p>
    <w:p w:rsidR="00E76C95" w:rsidRDefault="00E76C95" w:rsidP="008F20DE">
      <w:pPr>
        <w:tabs>
          <w:tab w:val="left" w:pos="180"/>
        </w:tabs>
        <w:spacing w:line="360" w:lineRule="auto"/>
        <w:jc w:val="both"/>
        <w:rPr>
          <w:rFonts w:ascii="Arial" w:hAnsi="Arial" w:cs="Arial"/>
          <w:b/>
          <w:sz w:val="24"/>
          <w:szCs w:val="24"/>
          <w:u w:val="single"/>
        </w:rPr>
      </w:pPr>
    </w:p>
    <w:p w:rsidR="004144FE" w:rsidRPr="00AF7451" w:rsidRDefault="00AF7451" w:rsidP="008F20DE">
      <w:pPr>
        <w:tabs>
          <w:tab w:val="left" w:pos="180"/>
        </w:tabs>
        <w:spacing w:line="360" w:lineRule="auto"/>
        <w:jc w:val="both"/>
        <w:rPr>
          <w:rFonts w:ascii="Arial" w:hAnsi="Arial" w:cs="Arial"/>
          <w:b/>
          <w:sz w:val="24"/>
          <w:szCs w:val="24"/>
          <w:u w:val="single"/>
        </w:rPr>
      </w:pPr>
      <w:r w:rsidRPr="00AF7451">
        <w:rPr>
          <w:rFonts w:ascii="Arial" w:hAnsi="Arial" w:cs="Arial"/>
          <w:b/>
          <w:sz w:val="24"/>
          <w:szCs w:val="24"/>
          <w:u w:val="single"/>
        </w:rPr>
        <w:lastRenderedPageBreak/>
        <w:t>DEPARTMENT</w:t>
      </w:r>
    </w:p>
    <w:p w:rsidR="004144FE" w:rsidRDefault="004144FE" w:rsidP="008F20DE">
      <w:pPr>
        <w:tabs>
          <w:tab w:val="left" w:pos="180"/>
        </w:tabs>
        <w:spacing w:line="360" w:lineRule="auto"/>
        <w:jc w:val="both"/>
        <w:rPr>
          <w:rFonts w:ascii="Arial" w:hAnsi="Arial" w:cs="Arial"/>
          <w:b/>
          <w:sz w:val="24"/>
          <w:szCs w:val="24"/>
        </w:rPr>
      </w:pPr>
      <w:r>
        <w:rPr>
          <w:rFonts w:ascii="Arial" w:hAnsi="Arial" w:cs="Arial"/>
          <w:b/>
          <w:sz w:val="24"/>
          <w:szCs w:val="24"/>
        </w:rPr>
        <w:t>(b)(aaa)</w:t>
      </w:r>
    </w:p>
    <w:p w:rsidR="004144FE" w:rsidRDefault="00CF737A" w:rsidP="008F20DE">
      <w:pPr>
        <w:tabs>
          <w:tab w:val="left" w:pos="180"/>
        </w:tabs>
        <w:spacing w:line="360" w:lineRule="auto"/>
        <w:jc w:val="both"/>
        <w:rPr>
          <w:rFonts w:ascii="Arial" w:hAnsi="Arial" w:cs="Arial"/>
          <w:b/>
          <w:sz w:val="24"/>
          <w:szCs w:val="24"/>
        </w:rPr>
      </w:pPr>
      <w:r>
        <w:rPr>
          <w:noProof/>
          <w:lang w:val="en-ZA" w:eastAsia="en-ZA"/>
        </w:rPr>
        <w:drawing>
          <wp:inline distT="0" distB="0" distL="0" distR="0">
            <wp:extent cx="3943350" cy="210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43350" cy="2105025"/>
                    </a:xfrm>
                    <a:prstGeom prst="rect">
                      <a:avLst/>
                    </a:prstGeom>
                    <a:noFill/>
                    <a:ln w="9525">
                      <a:noFill/>
                      <a:miter lim="800000"/>
                      <a:headEnd/>
                      <a:tailEnd/>
                    </a:ln>
                  </pic:spPr>
                </pic:pic>
              </a:graphicData>
            </a:graphic>
          </wp:inline>
        </w:drawing>
      </w:r>
    </w:p>
    <w:p w:rsidR="004144FE" w:rsidRDefault="004144FE" w:rsidP="008F20DE">
      <w:pPr>
        <w:tabs>
          <w:tab w:val="left" w:pos="180"/>
        </w:tabs>
        <w:spacing w:line="360" w:lineRule="auto"/>
        <w:jc w:val="both"/>
        <w:rPr>
          <w:rFonts w:ascii="Arial" w:hAnsi="Arial" w:cs="Arial"/>
          <w:b/>
          <w:sz w:val="24"/>
          <w:szCs w:val="24"/>
        </w:rPr>
      </w:pPr>
    </w:p>
    <w:p w:rsidR="004144FE" w:rsidRPr="00AF7451" w:rsidRDefault="00AF7451" w:rsidP="008F20DE">
      <w:pPr>
        <w:tabs>
          <w:tab w:val="left" w:pos="180"/>
        </w:tabs>
        <w:spacing w:line="360" w:lineRule="auto"/>
        <w:jc w:val="both"/>
        <w:rPr>
          <w:rFonts w:ascii="Arial" w:hAnsi="Arial" w:cs="Arial"/>
          <w:b/>
          <w:sz w:val="24"/>
          <w:szCs w:val="24"/>
          <w:u w:val="single"/>
        </w:rPr>
      </w:pPr>
      <w:r w:rsidRPr="00AF7451">
        <w:rPr>
          <w:rFonts w:ascii="Arial" w:hAnsi="Arial" w:cs="Arial"/>
          <w:b/>
          <w:sz w:val="24"/>
          <w:szCs w:val="24"/>
          <w:u w:val="single"/>
        </w:rPr>
        <w:t>ENTITIES</w:t>
      </w:r>
    </w:p>
    <w:p w:rsidR="00746444" w:rsidRDefault="00374674" w:rsidP="008F20DE">
      <w:pPr>
        <w:tabs>
          <w:tab w:val="left" w:pos="180"/>
        </w:tabs>
        <w:spacing w:line="360" w:lineRule="auto"/>
        <w:jc w:val="both"/>
        <w:rPr>
          <w:rFonts w:ascii="Arial" w:hAnsi="Arial" w:cs="Arial"/>
          <w:b/>
          <w:sz w:val="24"/>
          <w:szCs w:val="24"/>
        </w:rPr>
      </w:pPr>
      <w:r>
        <w:rPr>
          <w:rFonts w:ascii="Arial" w:hAnsi="Arial" w:cs="Arial"/>
          <w:b/>
          <w:sz w:val="24"/>
          <w:szCs w:val="24"/>
        </w:rPr>
        <w:t xml:space="preserve">(b) </w:t>
      </w:r>
      <w:r w:rsidR="00C92A13">
        <w:rPr>
          <w:rFonts w:ascii="Arial" w:hAnsi="Arial" w:cs="Arial"/>
          <w:b/>
          <w:sz w:val="24"/>
          <w:szCs w:val="24"/>
        </w:rPr>
        <w:t>(ii)</w:t>
      </w:r>
      <w:r>
        <w:rPr>
          <w:rFonts w:ascii="Arial" w:hAnsi="Arial" w:cs="Arial"/>
          <w:b/>
          <w:sz w:val="24"/>
          <w:szCs w:val="24"/>
        </w:rPr>
        <w:t>Current and non-current assets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2252"/>
        <w:gridCol w:w="2260"/>
        <w:gridCol w:w="2277"/>
      </w:tblGrid>
      <w:tr w:rsidR="00C92A13" w:rsidRPr="00A76910" w:rsidTr="00927377">
        <w:tc>
          <w:tcPr>
            <w:tcW w:w="2468" w:type="dxa"/>
            <w:shd w:val="clear" w:color="auto" w:fill="auto"/>
          </w:tcPr>
          <w:p w:rsidR="00C92A13" w:rsidRPr="00A76910" w:rsidRDefault="00C92A13" w:rsidP="00A76910">
            <w:pPr>
              <w:tabs>
                <w:tab w:val="left" w:pos="180"/>
                <w:tab w:val="left" w:pos="450"/>
                <w:tab w:val="left" w:pos="810"/>
                <w:tab w:val="left" w:pos="900"/>
                <w:tab w:val="left" w:pos="990"/>
              </w:tabs>
              <w:spacing w:line="360" w:lineRule="auto"/>
              <w:rPr>
                <w:rFonts w:ascii="Arial" w:hAnsi="Arial" w:cs="Arial"/>
                <w:b/>
                <w:sz w:val="24"/>
                <w:szCs w:val="24"/>
              </w:rPr>
            </w:pPr>
            <w:r w:rsidRPr="00A76910">
              <w:rPr>
                <w:rFonts w:ascii="Arial" w:hAnsi="Arial" w:cs="Arial"/>
                <w:b/>
                <w:sz w:val="24"/>
                <w:szCs w:val="24"/>
              </w:rPr>
              <w:t>Entity</w:t>
            </w:r>
          </w:p>
        </w:tc>
        <w:tc>
          <w:tcPr>
            <w:tcW w:w="2252" w:type="dxa"/>
            <w:shd w:val="clear" w:color="auto" w:fill="auto"/>
          </w:tcPr>
          <w:p w:rsidR="00C92A13" w:rsidRPr="00A76910" w:rsidRDefault="00C92A13" w:rsidP="00A76910">
            <w:pPr>
              <w:tabs>
                <w:tab w:val="left" w:pos="180"/>
                <w:tab w:val="left" w:pos="450"/>
                <w:tab w:val="left" w:pos="810"/>
                <w:tab w:val="left" w:pos="900"/>
                <w:tab w:val="left" w:pos="990"/>
              </w:tabs>
              <w:spacing w:line="360" w:lineRule="auto"/>
              <w:rPr>
                <w:rFonts w:ascii="Arial" w:hAnsi="Arial" w:cs="Arial"/>
                <w:b/>
                <w:sz w:val="24"/>
                <w:szCs w:val="24"/>
              </w:rPr>
            </w:pPr>
            <w:r w:rsidRPr="00A76910">
              <w:rPr>
                <w:rFonts w:ascii="Arial" w:hAnsi="Arial" w:cs="Arial"/>
                <w:b/>
                <w:sz w:val="24"/>
                <w:szCs w:val="24"/>
              </w:rPr>
              <w:t>(aa) Listed Assets</w:t>
            </w:r>
          </w:p>
        </w:tc>
        <w:tc>
          <w:tcPr>
            <w:tcW w:w="2260" w:type="dxa"/>
            <w:shd w:val="clear" w:color="auto" w:fill="auto"/>
          </w:tcPr>
          <w:p w:rsidR="00C92A13" w:rsidRPr="00A76910" w:rsidRDefault="00C92A13" w:rsidP="00A76910">
            <w:pPr>
              <w:tabs>
                <w:tab w:val="left" w:pos="180"/>
                <w:tab w:val="left" w:pos="450"/>
                <w:tab w:val="left" w:pos="810"/>
                <w:tab w:val="left" w:pos="900"/>
                <w:tab w:val="left" w:pos="990"/>
              </w:tabs>
              <w:spacing w:line="360" w:lineRule="auto"/>
              <w:rPr>
                <w:rFonts w:ascii="Arial" w:hAnsi="Arial" w:cs="Arial"/>
                <w:b/>
                <w:sz w:val="24"/>
                <w:szCs w:val="24"/>
              </w:rPr>
            </w:pPr>
            <w:r w:rsidRPr="00A76910">
              <w:rPr>
                <w:rFonts w:ascii="Arial" w:hAnsi="Arial" w:cs="Arial"/>
                <w:b/>
                <w:sz w:val="24"/>
                <w:szCs w:val="24"/>
              </w:rPr>
              <w:t>(aaa) Directly Held</w:t>
            </w:r>
          </w:p>
        </w:tc>
        <w:tc>
          <w:tcPr>
            <w:tcW w:w="2277" w:type="dxa"/>
            <w:shd w:val="clear" w:color="auto" w:fill="auto"/>
          </w:tcPr>
          <w:p w:rsidR="00C92A13" w:rsidRPr="00A76910" w:rsidRDefault="00C92A13" w:rsidP="00A76910">
            <w:pPr>
              <w:tabs>
                <w:tab w:val="left" w:pos="180"/>
                <w:tab w:val="left" w:pos="450"/>
                <w:tab w:val="left" w:pos="810"/>
                <w:tab w:val="left" w:pos="900"/>
                <w:tab w:val="left" w:pos="990"/>
              </w:tabs>
              <w:spacing w:line="360" w:lineRule="auto"/>
              <w:rPr>
                <w:rFonts w:ascii="Arial" w:hAnsi="Arial" w:cs="Arial"/>
                <w:b/>
                <w:sz w:val="24"/>
                <w:szCs w:val="24"/>
              </w:rPr>
            </w:pPr>
            <w:r w:rsidRPr="00A76910">
              <w:rPr>
                <w:rFonts w:ascii="Arial" w:hAnsi="Arial" w:cs="Arial"/>
                <w:b/>
                <w:sz w:val="24"/>
                <w:szCs w:val="24"/>
              </w:rPr>
              <w:t>(bbb) Indirectly Held</w:t>
            </w:r>
          </w:p>
        </w:tc>
      </w:tr>
      <w:tr w:rsidR="00C92A13" w:rsidRPr="00A76910" w:rsidTr="00927377">
        <w:tc>
          <w:tcPr>
            <w:tcW w:w="2468" w:type="dxa"/>
            <w:shd w:val="clear" w:color="auto" w:fill="auto"/>
          </w:tcPr>
          <w:p w:rsidR="00C92A13" w:rsidRPr="00A76910" w:rsidRDefault="00C92A13"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BBI</w:t>
            </w:r>
          </w:p>
        </w:tc>
        <w:tc>
          <w:tcPr>
            <w:tcW w:w="2252" w:type="dxa"/>
            <w:shd w:val="clear" w:color="auto" w:fill="auto"/>
          </w:tcPr>
          <w:p w:rsidR="00C92A13" w:rsidRPr="00A76910" w:rsidRDefault="00C92A13"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60" w:type="dxa"/>
            <w:shd w:val="clear" w:color="auto" w:fill="auto"/>
          </w:tcPr>
          <w:p w:rsidR="00C92A13" w:rsidRPr="00A76910" w:rsidRDefault="00504633" w:rsidP="00A76910">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None</w:t>
            </w:r>
          </w:p>
        </w:tc>
        <w:tc>
          <w:tcPr>
            <w:tcW w:w="2277" w:type="dxa"/>
            <w:shd w:val="clear" w:color="auto" w:fill="auto"/>
          </w:tcPr>
          <w:p w:rsidR="00C92A13" w:rsidRPr="00A76910" w:rsidRDefault="00504633" w:rsidP="00A76910">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None</w:t>
            </w:r>
          </w:p>
        </w:tc>
      </w:tr>
      <w:tr w:rsidR="008C03DE" w:rsidRPr="00A76910" w:rsidTr="00927377">
        <w:tc>
          <w:tcPr>
            <w:tcW w:w="2468" w:type="dxa"/>
            <w:shd w:val="clear" w:color="auto" w:fill="auto"/>
          </w:tcPr>
          <w:p w:rsidR="008C03DE" w:rsidRPr="00A76910" w:rsidRDefault="008C03DE"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Sentech</w:t>
            </w:r>
          </w:p>
        </w:tc>
        <w:tc>
          <w:tcPr>
            <w:tcW w:w="2252" w:type="dxa"/>
            <w:shd w:val="clear" w:color="auto" w:fill="auto"/>
          </w:tcPr>
          <w:p w:rsidR="008C03DE" w:rsidRPr="00A76910" w:rsidRDefault="008C03DE"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60" w:type="dxa"/>
            <w:shd w:val="clear" w:color="auto" w:fill="auto"/>
          </w:tcPr>
          <w:p w:rsidR="008C03DE" w:rsidRPr="00A76910" w:rsidRDefault="008C03DE"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77" w:type="dxa"/>
            <w:shd w:val="clear" w:color="auto" w:fill="auto"/>
          </w:tcPr>
          <w:p w:rsidR="008C03DE" w:rsidRPr="00A76910" w:rsidRDefault="008C03DE"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r>
      <w:tr w:rsidR="008C03DE" w:rsidRPr="00A76910" w:rsidTr="00927377">
        <w:tc>
          <w:tcPr>
            <w:tcW w:w="2468" w:type="dxa"/>
            <w:shd w:val="clear" w:color="auto" w:fill="auto"/>
          </w:tcPr>
          <w:p w:rsidR="008C03DE" w:rsidRPr="00A76910" w:rsidRDefault="00163FF8"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SAPO</w:t>
            </w:r>
          </w:p>
        </w:tc>
        <w:tc>
          <w:tcPr>
            <w:tcW w:w="2252" w:type="dxa"/>
            <w:shd w:val="clear" w:color="auto" w:fill="auto"/>
          </w:tcPr>
          <w:p w:rsidR="008C03DE" w:rsidRPr="00A76910" w:rsidRDefault="00163FF8"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60" w:type="dxa"/>
            <w:shd w:val="clear" w:color="auto" w:fill="auto"/>
          </w:tcPr>
          <w:p w:rsidR="008C03DE" w:rsidRPr="00A76910" w:rsidRDefault="00163FF8"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77" w:type="dxa"/>
            <w:shd w:val="clear" w:color="auto" w:fill="auto"/>
          </w:tcPr>
          <w:p w:rsidR="008C03DE" w:rsidRPr="00A76910" w:rsidRDefault="00163FF8"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r>
      <w:tr w:rsidR="00984B89" w:rsidRPr="00A76910" w:rsidTr="00927377">
        <w:tc>
          <w:tcPr>
            <w:tcW w:w="2468" w:type="dxa"/>
            <w:shd w:val="clear" w:color="auto" w:fill="auto"/>
          </w:tcPr>
          <w:p w:rsidR="00984B89" w:rsidRPr="00A76910" w:rsidRDefault="00984B89"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USAASA</w:t>
            </w:r>
          </w:p>
        </w:tc>
        <w:tc>
          <w:tcPr>
            <w:tcW w:w="2252" w:type="dxa"/>
            <w:shd w:val="clear" w:color="auto" w:fill="auto"/>
          </w:tcPr>
          <w:p w:rsidR="00984B89" w:rsidRPr="00A76910" w:rsidRDefault="00984B89"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60" w:type="dxa"/>
            <w:shd w:val="clear" w:color="auto" w:fill="auto"/>
          </w:tcPr>
          <w:p w:rsidR="00984B89" w:rsidRPr="00A76910" w:rsidRDefault="00984B89"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77" w:type="dxa"/>
            <w:shd w:val="clear" w:color="auto" w:fill="auto"/>
          </w:tcPr>
          <w:p w:rsidR="00984B89" w:rsidRPr="00A76910" w:rsidRDefault="00984B89" w:rsidP="00A76910">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r>
      <w:tr w:rsidR="00374674" w:rsidRPr="00A76910" w:rsidTr="00927377">
        <w:tc>
          <w:tcPr>
            <w:tcW w:w="2468" w:type="dxa"/>
            <w:shd w:val="clear" w:color="auto" w:fill="auto"/>
          </w:tcPr>
          <w:p w:rsidR="00374674" w:rsidRPr="00A76910" w:rsidRDefault="00374674"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ZADNA</w:t>
            </w:r>
          </w:p>
        </w:tc>
        <w:tc>
          <w:tcPr>
            <w:tcW w:w="2252" w:type="dxa"/>
            <w:shd w:val="clear" w:color="auto" w:fill="auto"/>
          </w:tcPr>
          <w:p w:rsidR="00374674" w:rsidRPr="00A76910" w:rsidRDefault="00374674" w:rsidP="00374674">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60" w:type="dxa"/>
            <w:shd w:val="clear" w:color="auto" w:fill="auto"/>
          </w:tcPr>
          <w:p w:rsidR="00374674" w:rsidRPr="00A76910" w:rsidRDefault="00374674" w:rsidP="00374674">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c>
          <w:tcPr>
            <w:tcW w:w="2277" w:type="dxa"/>
            <w:shd w:val="clear" w:color="auto" w:fill="auto"/>
          </w:tcPr>
          <w:p w:rsidR="00374674" w:rsidRPr="00A76910" w:rsidRDefault="00374674" w:rsidP="00374674">
            <w:pPr>
              <w:tabs>
                <w:tab w:val="left" w:pos="180"/>
                <w:tab w:val="left" w:pos="450"/>
                <w:tab w:val="left" w:pos="810"/>
                <w:tab w:val="left" w:pos="900"/>
                <w:tab w:val="left" w:pos="990"/>
              </w:tabs>
              <w:spacing w:line="360" w:lineRule="auto"/>
              <w:rPr>
                <w:rFonts w:ascii="Arial" w:hAnsi="Arial" w:cs="Arial"/>
                <w:sz w:val="24"/>
                <w:szCs w:val="24"/>
              </w:rPr>
            </w:pPr>
            <w:r w:rsidRPr="00A76910">
              <w:rPr>
                <w:rFonts w:ascii="Arial" w:hAnsi="Arial" w:cs="Arial"/>
                <w:sz w:val="24"/>
                <w:szCs w:val="24"/>
              </w:rPr>
              <w:t>None</w:t>
            </w:r>
          </w:p>
        </w:tc>
      </w:tr>
      <w:tr w:rsidR="00374674" w:rsidRPr="00A76910" w:rsidTr="00927377">
        <w:tc>
          <w:tcPr>
            <w:tcW w:w="2468" w:type="dxa"/>
            <w:shd w:val="clear" w:color="auto" w:fill="auto"/>
          </w:tcPr>
          <w:p w:rsidR="00374674" w:rsidRDefault="00374674"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SITA</w:t>
            </w:r>
          </w:p>
        </w:tc>
        <w:tc>
          <w:tcPr>
            <w:tcW w:w="2252" w:type="dxa"/>
            <w:shd w:val="clear" w:color="auto" w:fill="auto"/>
          </w:tcPr>
          <w:p w:rsidR="00374674" w:rsidRPr="00A76910" w:rsidRDefault="002528BA"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Not applicable</w:t>
            </w:r>
          </w:p>
        </w:tc>
        <w:tc>
          <w:tcPr>
            <w:tcW w:w="2260" w:type="dxa"/>
            <w:shd w:val="clear" w:color="auto" w:fill="auto"/>
          </w:tcPr>
          <w:p w:rsidR="00374674" w:rsidRPr="00A76910" w:rsidRDefault="002528BA"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Not applicable</w:t>
            </w:r>
          </w:p>
        </w:tc>
        <w:tc>
          <w:tcPr>
            <w:tcW w:w="2277" w:type="dxa"/>
            <w:shd w:val="clear" w:color="auto" w:fill="auto"/>
          </w:tcPr>
          <w:p w:rsidR="00374674" w:rsidRPr="00A76910" w:rsidRDefault="002528BA"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Not applicable</w:t>
            </w:r>
          </w:p>
        </w:tc>
      </w:tr>
      <w:tr w:rsidR="00374674" w:rsidRPr="00A76910" w:rsidTr="00927377">
        <w:tc>
          <w:tcPr>
            <w:tcW w:w="2468" w:type="dxa"/>
            <w:shd w:val="clear" w:color="auto" w:fill="auto"/>
          </w:tcPr>
          <w:p w:rsidR="00374674" w:rsidRDefault="00374674"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Nemisa</w:t>
            </w:r>
          </w:p>
        </w:tc>
        <w:tc>
          <w:tcPr>
            <w:tcW w:w="2252" w:type="dxa"/>
            <w:shd w:val="clear" w:color="auto" w:fill="auto"/>
          </w:tcPr>
          <w:p w:rsidR="00374674"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sidRPr="00504633">
              <w:rPr>
                <w:rFonts w:ascii="Arial" w:hAnsi="Arial" w:cs="Arial"/>
                <w:b/>
                <w:sz w:val="24"/>
                <w:szCs w:val="24"/>
              </w:rPr>
              <w:t>Current Assets</w:t>
            </w:r>
            <w:r>
              <w:rPr>
                <w:rFonts w:ascii="Arial" w:hAnsi="Arial" w:cs="Arial"/>
                <w:sz w:val="24"/>
                <w:szCs w:val="24"/>
              </w:rPr>
              <w:t>: Bank Balance</w:t>
            </w: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Receivables from exchange transections</w:t>
            </w: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sidRPr="00504633">
              <w:rPr>
                <w:rFonts w:ascii="Arial" w:hAnsi="Arial" w:cs="Arial"/>
                <w:b/>
                <w:sz w:val="24"/>
                <w:szCs w:val="24"/>
              </w:rPr>
              <w:t>Non-current assets</w:t>
            </w:r>
            <w:r>
              <w:rPr>
                <w:rFonts w:ascii="Arial" w:hAnsi="Arial" w:cs="Arial"/>
                <w:sz w:val="24"/>
                <w:szCs w:val="24"/>
              </w:rPr>
              <w:t>:</w:t>
            </w:r>
          </w:p>
          <w:p w:rsidR="00504633" w:rsidRPr="00A76910"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Property, Plant &amp; Equipment</w:t>
            </w:r>
          </w:p>
        </w:tc>
        <w:tc>
          <w:tcPr>
            <w:tcW w:w="2260" w:type="dxa"/>
            <w:shd w:val="clear" w:color="auto" w:fill="auto"/>
          </w:tcPr>
          <w:p w:rsidR="00374674" w:rsidRDefault="00374674" w:rsidP="00374674">
            <w:pPr>
              <w:tabs>
                <w:tab w:val="left" w:pos="180"/>
                <w:tab w:val="left" w:pos="450"/>
                <w:tab w:val="left" w:pos="810"/>
                <w:tab w:val="left" w:pos="900"/>
                <w:tab w:val="left" w:pos="990"/>
              </w:tabs>
              <w:spacing w:line="360" w:lineRule="auto"/>
              <w:rPr>
                <w:rFonts w:ascii="Arial" w:hAnsi="Arial" w:cs="Arial"/>
                <w:sz w:val="24"/>
                <w:szCs w:val="24"/>
              </w:rPr>
            </w:pP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R45 012 640</w:t>
            </w: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R6 243 257</w:t>
            </w: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p>
          <w:p w:rsidR="00504633" w:rsidRDefault="00504633" w:rsidP="00374674">
            <w:pPr>
              <w:tabs>
                <w:tab w:val="left" w:pos="180"/>
                <w:tab w:val="left" w:pos="450"/>
                <w:tab w:val="left" w:pos="810"/>
                <w:tab w:val="left" w:pos="900"/>
                <w:tab w:val="left" w:pos="990"/>
              </w:tabs>
              <w:spacing w:line="360" w:lineRule="auto"/>
              <w:rPr>
                <w:rFonts w:ascii="Arial" w:hAnsi="Arial" w:cs="Arial"/>
                <w:sz w:val="24"/>
                <w:szCs w:val="24"/>
              </w:rPr>
            </w:pPr>
          </w:p>
          <w:p w:rsidR="00504633" w:rsidRPr="00A76910" w:rsidRDefault="00504633" w:rsidP="00374674">
            <w:pPr>
              <w:tabs>
                <w:tab w:val="left" w:pos="180"/>
                <w:tab w:val="left" w:pos="450"/>
                <w:tab w:val="left" w:pos="810"/>
                <w:tab w:val="left" w:pos="900"/>
                <w:tab w:val="left" w:pos="990"/>
              </w:tabs>
              <w:spacing w:line="360" w:lineRule="auto"/>
              <w:rPr>
                <w:rFonts w:ascii="Arial" w:hAnsi="Arial" w:cs="Arial"/>
                <w:sz w:val="24"/>
                <w:szCs w:val="24"/>
              </w:rPr>
            </w:pPr>
            <w:r>
              <w:rPr>
                <w:rFonts w:ascii="Arial" w:hAnsi="Arial" w:cs="Arial"/>
                <w:sz w:val="24"/>
                <w:szCs w:val="24"/>
              </w:rPr>
              <w:t>R594 149</w:t>
            </w:r>
          </w:p>
        </w:tc>
        <w:tc>
          <w:tcPr>
            <w:tcW w:w="2277" w:type="dxa"/>
            <w:shd w:val="clear" w:color="auto" w:fill="auto"/>
          </w:tcPr>
          <w:p w:rsidR="00374674" w:rsidRPr="00A76910" w:rsidRDefault="00374674" w:rsidP="00374674">
            <w:pPr>
              <w:tabs>
                <w:tab w:val="left" w:pos="180"/>
                <w:tab w:val="left" w:pos="450"/>
                <w:tab w:val="left" w:pos="810"/>
                <w:tab w:val="left" w:pos="900"/>
                <w:tab w:val="left" w:pos="990"/>
              </w:tabs>
              <w:spacing w:line="360" w:lineRule="auto"/>
              <w:rPr>
                <w:rFonts w:ascii="Arial" w:hAnsi="Arial" w:cs="Arial"/>
                <w:sz w:val="24"/>
                <w:szCs w:val="24"/>
              </w:rPr>
            </w:pPr>
          </w:p>
        </w:tc>
      </w:tr>
    </w:tbl>
    <w:p w:rsidR="00ED3012" w:rsidRDefault="00ED3012" w:rsidP="008E5265">
      <w:pPr>
        <w:tabs>
          <w:tab w:val="left" w:pos="180"/>
        </w:tabs>
        <w:spacing w:line="360" w:lineRule="auto"/>
        <w:rPr>
          <w:rFonts w:ascii="Arial" w:hAnsi="Arial" w:cs="Arial"/>
          <w:b/>
          <w:sz w:val="24"/>
          <w:szCs w:val="24"/>
        </w:rPr>
      </w:pPr>
    </w:p>
    <w:p w:rsidR="00656DC2" w:rsidRDefault="008C03DE" w:rsidP="008E5265">
      <w:pPr>
        <w:tabs>
          <w:tab w:val="left" w:pos="180"/>
        </w:tabs>
        <w:spacing w:line="360" w:lineRule="auto"/>
        <w:rPr>
          <w:rFonts w:ascii="Arial" w:hAnsi="Arial" w:cs="Arial"/>
          <w:b/>
          <w:sz w:val="24"/>
          <w:szCs w:val="24"/>
        </w:rPr>
      </w:pPr>
      <w:r>
        <w:rPr>
          <w:rFonts w:ascii="Arial" w:hAnsi="Arial" w:cs="Arial"/>
          <w:b/>
          <w:sz w:val="24"/>
          <w:szCs w:val="24"/>
        </w:rPr>
        <w:t>(bb) Unlisted Investment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2409"/>
        <w:gridCol w:w="2127"/>
        <w:gridCol w:w="2268"/>
        <w:gridCol w:w="2551"/>
      </w:tblGrid>
      <w:tr w:rsidR="00ED3012" w:rsidRPr="00A76910" w:rsidTr="00ED3012">
        <w:tc>
          <w:tcPr>
            <w:tcW w:w="1242" w:type="dxa"/>
            <w:shd w:val="clear" w:color="auto" w:fill="auto"/>
          </w:tcPr>
          <w:p w:rsidR="00564473" w:rsidRPr="00A76910" w:rsidRDefault="00564473" w:rsidP="00A76910">
            <w:pPr>
              <w:tabs>
                <w:tab w:val="left" w:pos="180"/>
              </w:tabs>
              <w:spacing w:line="360" w:lineRule="auto"/>
              <w:rPr>
                <w:rFonts w:ascii="Arial" w:hAnsi="Arial" w:cs="Arial"/>
                <w:b/>
                <w:sz w:val="24"/>
                <w:szCs w:val="24"/>
              </w:rPr>
            </w:pPr>
            <w:r w:rsidRPr="00A76910">
              <w:rPr>
                <w:rFonts w:ascii="Arial" w:hAnsi="Arial" w:cs="Arial"/>
                <w:b/>
                <w:sz w:val="24"/>
                <w:szCs w:val="24"/>
              </w:rPr>
              <w:t>Entity</w:t>
            </w:r>
          </w:p>
        </w:tc>
        <w:tc>
          <w:tcPr>
            <w:tcW w:w="3261" w:type="dxa"/>
            <w:shd w:val="clear" w:color="auto" w:fill="auto"/>
          </w:tcPr>
          <w:p w:rsidR="00564473" w:rsidRPr="00A76910" w:rsidRDefault="00564473" w:rsidP="00A76910">
            <w:pPr>
              <w:tabs>
                <w:tab w:val="left" w:pos="180"/>
              </w:tabs>
              <w:spacing w:line="360" w:lineRule="auto"/>
              <w:rPr>
                <w:rFonts w:ascii="Arial" w:hAnsi="Arial" w:cs="Arial"/>
                <w:b/>
                <w:sz w:val="24"/>
                <w:szCs w:val="24"/>
              </w:rPr>
            </w:pPr>
            <w:r w:rsidRPr="00A76910">
              <w:rPr>
                <w:rFonts w:ascii="Arial" w:hAnsi="Arial" w:cs="Arial"/>
                <w:b/>
                <w:sz w:val="24"/>
                <w:szCs w:val="24"/>
              </w:rPr>
              <w:t>(aaa)Directly held</w:t>
            </w:r>
          </w:p>
        </w:tc>
        <w:tc>
          <w:tcPr>
            <w:tcW w:w="2409" w:type="dxa"/>
            <w:shd w:val="clear" w:color="auto" w:fill="auto"/>
          </w:tcPr>
          <w:p w:rsidR="00564473" w:rsidRPr="00A76910" w:rsidRDefault="00564473" w:rsidP="00A76910">
            <w:pPr>
              <w:tabs>
                <w:tab w:val="left" w:pos="180"/>
              </w:tabs>
              <w:spacing w:line="360" w:lineRule="auto"/>
              <w:rPr>
                <w:rFonts w:ascii="Arial" w:hAnsi="Arial" w:cs="Arial"/>
                <w:b/>
                <w:sz w:val="24"/>
                <w:szCs w:val="24"/>
              </w:rPr>
            </w:pPr>
            <w:r w:rsidRPr="00A76910">
              <w:rPr>
                <w:rFonts w:ascii="Arial" w:hAnsi="Arial" w:cs="Arial"/>
                <w:b/>
                <w:sz w:val="24"/>
                <w:szCs w:val="24"/>
              </w:rPr>
              <w:t>0-3 months</w:t>
            </w:r>
          </w:p>
        </w:tc>
        <w:tc>
          <w:tcPr>
            <w:tcW w:w="2127" w:type="dxa"/>
            <w:shd w:val="clear" w:color="auto" w:fill="auto"/>
          </w:tcPr>
          <w:p w:rsidR="00564473" w:rsidRPr="00A76910" w:rsidRDefault="00564473" w:rsidP="00A76910">
            <w:pPr>
              <w:tabs>
                <w:tab w:val="left" w:pos="180"/>
              </w:tabs>
              <w:spacing w:line="360" w:lineRule="auto"/>
              <w:rPr>
                <w:rFonts w:ascii="Arial" w:hAnsi="Arial" w:cs="Arial"/>
                <w:b/>
                <w:sz w:val="24"/>
                <w:szCs w:val="24"/>
              </w:rPr>
            </w:pPr>
            <w:r w:rsidRPr="00A76910">
              <w:rPr>
                <w:rFonts w:ascii="Arial" w:hAnsi="Arial" w:cs="Arial"/>
                <w:b/>
                <w:sz w:val="24"/>
                <w:szCs w:val="24"/>
              </w:rPr>
              <w:t>3-6 months</w:t>
            </w:r>
          </w:p>
        </w:tc>
        <w:tc>
          <w:tcPr>
            <w:tcW w:w="2268" w:type="dxa"/>
            <w:shd w:val="clear" w:color="auto" w:fill="auto"/>
          </w:tcPr>
          <w:p w:rsidR="00564473" w:rsidRPr="00A76910" w:rsidRDefault="00564473" w:rsidP="00A76910">
            <w:pPr>
              <w:tabs>
                <w:tab w:val="left" w:pos="180"/>
              </w:tabs>
              <w:spacing w:line="360" w:lineRule="auto"/>
              <w:rPr>
                <w:rFonts w:ascii="Arial" w:hAnsi="Arial" w:cs="Arial"/>
                <w:b/>
                <w:sz w:val="24"/>
                <w:szCs w:val="24"/>
              </w:rPr>
            </w:pPr>
            <w:r w:rsidRPr="00A76910">
              <w:rPr>
                <w:rFonts w:ascii="Arial" w:hAnsi="Arial" w:cs="Arial"/>
                <w:b/>
                <w:sz w:val="24"/>
                <w:szCs w:val="24"/>
              </w:rPr>
              <w:t>6-12 months</w:t>
            </w:r>
          </w:p>
        </w:tc>
        <w:tc>
          <w:tcPr>
            <w:tcW w:w="2551" w:type="dxa"/>
            <w:shd w:val="clear" w:color="auto" w:fill="auto"/>
          </w:tcPr>
          <w:p w:rsidR="00564473" w:rsidRPr="00A76910" w:rsidRDefault="00564473" w:rsidP="00A76910">
            <w:pPr>
              <w:tabs>
                <w:tab w:val="left" w:pos="180"/>
              </w:tabs>
              <w:spacing w:line="360" w:lineRule="auto"/>
              <w:rPr>
                <w:rFonts w:ascii="Arial" w:hAnsi="Arial" w:cs="Arial"/>
                <w:b/>
                <w:sz w:val="24"/>
                <w:szCs w:val="24"/>
              </w:rPr>
            </w:pPr>
            <w:r w:rsidRPr="00A76910">
              <w:rPr>
                <w:rFonts w:ascii="Arial" w:hAnsi="Arial" w:cs="Arial"/>
                <w:b/>
                <w:sz w:val="24"/>
                <w:szCs w:val="24"/>
              </w:rPr>
              <w:t>Beyond 12 months</w:t>
            </w:r>
          </w:p>
        </w:tc>
      </w:tr>
      <w:tr w:rsidR="00ED3012" w:rsidRPr="00A76910" w:rsidTr="00927377">
        <w:trPr>
          <w:trHeight w:val="2818"/>
        </w:trPr>
        <w:tc>
          <w:tcPr>
            <w:tcW w:w="1242" w:type="dxa"/>
            <w:shd w:val="clear" w:color="auto" w:fill="auto"/>
          </w:tcPr>
          <w:p w:rsidR="00564473" w:rsidRPr="00A76910" w:rsidRDefault="00564473" w:rsidP="00A76910">
            <w:pPr>
              <w:tabs>
                <w:tab w:val="left" w:pos="180"/>
              </w:tabs>
              <w:spacing w:line="360" w:lineRule="auto"/>
              <w:rPr>
                <w:rFonts w:ascii="Arial" w:hAnsi="Arial" w:cs="Arial"/>
                <w:sz w:val="24"/>
                <w:szCs w:val="24"/>
              </w:rPr>
            </w:pPr>
            <w:r w:rsidRPr="00A76910">
              <w:rPr>
                <w:rFonts w:ascii="Arial" w:hAnsi="Arial" w:cs="Arial"/>
                <w:sz w:val="24"/>
                <w:szCs w:val="24"/>
              </w:rPr>
              <w:t>Sentech</w:t>
            </w:r>
          </w:p>
        </w:tc>
        <w:tc>
          <w:tcPr>
            <w:tcW w:w="3261" w:type="dxa"/>
            <w:shd w:val="clear" w:color="auto" w:fill="auto"/>
          </w:tcPr>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ABSA CFC-USD </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R7 550 206</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ABSA CFC-EUR</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R2 262 304</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ABSA CFC-GBP</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R3 866 579</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ABSA Current Account</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R15 446 752</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ABSA Call Deposit </w:t>
            </w:r>
          </w:p>
          <w:p w:rsidR="00564473" w:rsidRPr="00A76910" w:rsidRDefault="00564473" w:rsidP="00927377">
            <w:pPr>
              <w:tabs>
                <w:tab w:val="left" w:pos="180"/>
              </w:tabs>
              <w:spacing w:line="276" w:lineRule="auto"/>
              <w:rPr>
                <w:rFonts w:ascii="Arial" w:hAnsi="Arial" w:cs="Arial"/>
                <w:sz w:val="24"/>
                <w:szCs w:val="24"/>
              </w:rPr>
            </w:pPr>
            <w:r w:rsidRPr="00A76910">
              <w:rPr>
                <w:rFonts w:ascii="Arial" w:hAnsi="Arial" w:cs="Arial"/>
                <w:b/>
                <w:sz w:val="24"/>
                <w:szCs w:val="24"/>
              </w:rPr>
              <w:t>R22 815 470</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sz w:val="24"/>
                <w:szCs w:val="24"/>
              </w:rPr>
              <w:t xml:space="preserve">ABSA Call Fixed Deposit </w:t>
            </w:r>
            <w:r w:rsidRPr="00A76910">
              <w:rPr>
                <w:rFonts w:ascii="Arial" w:hAnsi="Arial" w:cs="Arial"/>
                <w:b/>
                <w:sz w:val="24"/>
                <w:szCs w:val="24"/>
              </w:rPr>
              <w:t>R200 000 000</w:t>
            </w:r>
          </w:p>
          <w:p w:rsidR="00927377"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Standard Bank Call Fixed Deposit </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R8 287 690</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Investec Money Market Call Deposit </w:t>
            </w:r>
          </w:p>
          <w:p w:rsidR="00564473" w:rsidRPr="00A76910" w:rsidRDefault="00564473" w:rsidP="00927377">
            <w:pPr>
              <w:tabs>
                <w:tab w:val="left" w:pos="180"/>
              </w:tabs>
              <w:spacing w:line="276" w:lineRule="auto"/>
              <w:rPr>
                <w:rFonts w:ascii="Arial" w:hAnsi="Arial" w:cs="Arial"/>
                <w:sz w:val="24"/>
                <w:szCs w:val="24"/>
              </w:rPr>
            </w:pPr>
            <w:r w:rsidRPr="00A76910">
              <w:rPr>
                <w:rFonts w:ascii="Arial" w:hAnsi="Arial" w:cs="Arial"/>
                <w:b/>
                <w:sz w:val="24"/>
                <w:szCs w:val="24"/>
              </w:rPr>
              <w:t>R39 750</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Sanlam Capital Markets Call Deposit </w:t>
            </w:r>
          </w:p>
          <w:p w:rsidR="00564473" w:rsidRPr="00A76910" w:rsidRDefault="00564473" w:rsidP="00927377">
            <w:pPr>
              <w:tabs>
                <w:tab w:val="left" w:pos="180"/>
              </w:tabs>
              <w:spacing w:line="276" w:lineRule="auto"/>
              <w:rPr>
                <w:rFonts w:ascii="Arial" w:hAnsi="Arial" w:cs="Arial"/>
                <w:sz w:val="24"/>
                <w:szCs w:val="24"/>
              </w:rPr>
            </w:pPr>
            <w:r w:rsidRPr="00A76910">
              <w:rPr>
                <w:rFonts w:ascii="Arial" w:hAnsi="Arial" w:cs="Arial"/>
                <w:b/>
                <w:sz w:val="24"/>
                <w:szCs w:val="24"/>
              </w:rPr>
              <w:t>R1 000 000</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Sanlam Capital Markets Call Fixed Deposit </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R30 000 000</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Nedbank Call Deposit</w:t>
            </w: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R45 481</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STANLIB Corporate Money Market Fund </w:t>
            </w:r>
          </w:p>
          <w:p w:rsidR="00564473" w:rsidRPr="00A76910" w:rsidRDefault="00564473" w:rsidP="00927377">
            <w:pPr>
              <w:tabs>
                <w:tab w:val="left" w:pos="180"/>
              </w:tabs>
              <w:spacing w:line="276" w:lineRule="auto"/>
              <w:rPr>
                <w:rFonts w:ascii="Arial" w:hAnsi="Arial" w:cs="Arial"/>
                <w:sz w:val="24"/>
                <w:szCs w:val="24"/>
              </w:rPr>
            </w:pPr>
            <w:r w:rsidRPr="00A76910">
              <w:rPr>
                <w:rFonts w:ascii="Arial" w:hAnsi="Arial" w:cs="Arial"/>
                <w:b/>
                <w:sz w:val="24"/>
                <w:szCs w:val="24"/>
              </w:rPr>
              <w:t>R195 344 650</w:t>
            </w:r>
          </w:p>
          <w:p w:rsidR="00ED3012" w:rsidRDefault="00564473"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Investec Asset Management Corporate Money Market Fund </w:t>
            </w:r>
          </w:p>
          <w:p w:rsidR="00927377" w:rsidRDefault="00564473" w:rsidP="00927377">
            <w:pPr>
              <w:tabs>
                <w:tab w:val="left" w:pos="180"/>
              </w:tabs>
              <w:spacing w:line="276" w:lineRule="auto"/>
              <w:rPr>
                <w:rFonts w:ascii="Arial" w:hAnsi="Arial" w:cs="Arial"/>
                <w:sz w:val="24"/>
                <w:szCs w:val="24"/>
              </w:rPr>
            </w:pPr>
            <w:r w:rsidRPr="00A76910">
              <w:rPr>
                <w:rFonts w:ascii="Arial" w:hAnsi="Arial" w:cs="Arial"/>
                <w:b/>
                <w:sz w:val="24"/>
                <w:szCs w:val="24"/>
              </w:rPr>
              <w:t>R6 644</w:t>
            </w:r>
            <w:r w:rsidR="00ED3012">
              <w:rPr>
                <w:rFonts w:ascii="Arial" w:hAnsi="Arial" w:cs="Arial"/>
                <w:b/>
                <w:sz w:val="24"/>
                <w:szCs w:val="24"/>
              </w:rPr>
              <w:t> </w:t>
            </w:r>
            <w:r w:rsidRPr="00A76910">
              <w:rPr>
                <w:rFonts w:ascii="Arial" w:hAnsi="Arial" w:cs="Arial"/>
                <w:b/>
                <w:sz w:val="24"/>
                <w:szCs w:val="24"/>
              </w:rPr>
              <w:t>382</w:t>
            </w:r>
          </w:p>
          <w:p w:rsidR="00564473" w:rsidRPr="00927377" w:rsidRDefault="00564473" w:rsidP="00927377">
            <w:pPr>
              <w:rPr>
                <w:rFonts w:ascii="Arial" w:hAnsi="Arial" w:cs="Arial"/>
                <w:sz w:val="24"/>
                <w:szCs w:val="24"/>
              </w:rPr>
            </w:pPr>
          </w:p>
        </w:tc>
        <w:tc>
          <w:tcPr>
            <w:tcW w:w="2409" w:type="dxa"/>
            <w:shd w:val="clear" w:color="auto" w:fill="auto"/>
          </w:tcPr>
          <w:p w:rsidR="00ED3012" w:rsidRDefault="00ED3012"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R7 550 206</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R2 262 304</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R3 866 579</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 xml:space="preserve">R15 446 752 </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R22 815 470</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927377" w:rsidRDefault="00927377"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R8 287 690</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r w:rsidRPr="00A76910">
              <w:rPr>
                <w:rFonts w:ascii="Arial" w:hAnsi="Arial" w:cs="Arial"/>
                <w:b/>
                <w:sz w:val="24"/>
                <w:szCs w:val="24"/>
              </w:rPr>
              <w:t>R39 750</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 xml:space="preserve">R1 000 000 </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R30 000 000</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 xml:space="preserve">R45 481 </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R195 344 650</w:t>
            </w:r>
          </w:p>
          <w:p w:rsidR="00564473" w:rsidRPr="00A76910" w:rsidRDefault="00564473" w:rsidP="00927377">
            <w:pPr>
              <w:tabs>
                <w:tab w:val="left" w:pos="180"/>
              </w:tabs>
              <w:spacing w:line="276" w:lineRule="auto"/>
              <w:rPr>
                <w:rFonts w:ascii="Arial" w:hAnsi="Arial" w:cs="Arial"/>
                <w:b/>
                <w:sz w:val="24"/>
                <w:szCs w:val="24"/>
              </w:rPr>
            </w:pPr>
          </w:p>
          <w:p w:rsidR="00ED3012" w:rsidRDefault="00ED3012" w:rsidP="00927377">
            <w:pPr>
              <w:tabs>
                <w:tab w:val="left" w:pos="180"/>
              </w:tabs>
              <w:spacing w:line="276" w:lineRule="auto"/>
              <w:rPr>
                <w:rFonts w:ascii="Arial" w:hAnsi="Arial" w:cs="Arial"/>
                <w:b/>
                <w:sz w:val="24"/>
                <w:szCs w:val="24"/>
              </w:rPr>
            </w:pPr>
          </w:p>
          <w:p w:rsidR="00ED3012" w:rsidRDefault="00ED3012" w:rsidP="00927377">
            <w:pPr>
              <w:tabs>
                <w:tab w:val="left" w:pos="180"/>
              </w:tabs>
              <w:spacing w:line="276" w:lineRule="auto"/>
              <w:rPr>
                <w:rFonts w:ascii="Arial" w:hAnsi="Arial" w:cs="Arial"/>
                <w:b/>
                <w:sz w:val="24"/>
                <w:szCs w:val="24"/>
              </w:rPr>
            </w:pPr>
          </w:p>
          <w:p w:rsidR="00564473" w:rsidRPr="00A76910" w:rsidRDefault="00564473" w:rsidP="00376DF6">
            <w:pPr>
              <w:tabs>
                <w:tab w:val="left" w:pos="180"/>
              </w:tabs>
              <w:spacing w:line="276" w:lineRule="auto"/>
              <w:rPr>
                <w:rFonts w:ascii="Arial" w:hAnsi="Arial" w:cs="Arial"/>
                <w:sz w:val="24"/>
                <w:szCs w:val="24"/>
              </w:rPr>
            </w:pPr>
            <w:r w:rsidRPr="00A76910">
              <w:rPr>
                <w:rFonts w:ascii="Arial" w:hAnsi="Arial" w:cs="Arial"/>
                <w:b/>
                <w:sz w:val="24"/>
                <w:szCs w:val="24"/>
              </w:rPr>
              <w:t>R6 644 382</w:t>
            </w:r>
          </w:p>
        </w:tc>
        <w:tc>
          <w:tcPr>
            <w:tcW w:w="2127" w:type="dxa"/>
            <w:shd w:val="clear" w:color="auto" w:fill="auto"/>
          </w:tcPr>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927377" w:rsidRDefault="00927377"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R8 287 690</w:t>
            </w: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R30 000 000</w:t>
            </w:r>
          </w:p>
        </w:tc>
        <w:tc>
          <w:tcPr>
            <w:tcW w:w="2268" w:type="dxa"/>
            <w:shd w:val="clear" w:color="auto" w:fill="auto"/>
          </w:tcPr>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sz w:val="24"/>
                <w:szCs w:val="24"/>
              </w:rPr>
            </w:pPr>
          </w:p>
          <w:p w:rsidR="00564473" w:rsidRDefault="00564473" w:rsidP="00927377">
            <w:pPr>
              <w:tabs>
                <w:tab w:val="left" w:pos="180"/>
              </w:tabs>
              <w:spacing w:line="276" w:lineRule="auto"/>
              <w:rPr>
                <w:rFonts w:ascii="Arial" w:hAnsi="Arial" w:cs="Arial"/>
                <w:sz w:val="24"/>
                <w:szCs w:val="24"/>
              </w:rPr>
            </w:pPr>
          </w:p>
          <w:p w:rsidR="00564473" w:rsidRPr="00A76910" w:rsidRDefault="00564473" w:rsidP="00927377">
            <w:pPr>
              <w:tabs>
                <w:tab w:val="left" w:pos="180"/>
              </w:tabs>
              <w:spacing w:line="276" w:lineRule="auto"/>
              <w:rPr>
                <w:rFonts w:ascii="Arial" w:hAnsi="Arial" w:cs="Arial"/>
                <w:b/>
                <w:sz w:val="24"/>
                <w:szCs w:val="24"/>
              </w:rPr>
            </w:pPr>
            <w:r w:rsidRPr="00A76910">
              <w:rPr>
                <w:rFonts w:ascii="Arial" w:hAnsi="Arial" w:cs="Arial"/>
                <w:b/>
                <w:sz w:val="24"/>
                <w:szCs w:val="24"/>
              </w:rPr>
              <w:t>R200 000 000</w:t>
            </w:r>
          </w:p>
          <w:p w:rsidR="00564473" w:rsidRPr="00A76910" w:rsidRDefault="00564473" w:rsidP="00927377">
            <w:pPr>
              <w:tabs>
                <w:tab w:val="left" w:pos="180"/>
              </w:tabs>
              <w:spacing w:line="276" w:lineRule="auto"/>
              <w:rPr>
                <w:rFonts w:ascii="Arial" w:hAnsi="Arial" w:cs="Arial"/>
                <w:sz w:val="24"/>
                <w:szCs w:val="24"/>
              </w:rPr>
            </w:pPr>
          </w:p>
        </w:tc>
        <w:tc>
          <w:tcPr>
            <w:tcW w:w="2551" w:type="dxa"/>
            <w:shd w:val="clear" w:color="auto" w:fill="auto"/>
          </w:tcPr>
          <w:p w:rsidR="00564473" w:rsidRPr="00A76910" w:rsidRDefault="00564473" w:rsidP="00927377">
            <w:pPr>
              <w:tabs>
                <w:tab w:val="left" w:pos="180"/>
              </w:tabs>
              <w:spacing w:line="276" w:lineRule="auto"/>
              <w:rPr>
                <w:rFonts w:ascii="Arial" w:hAnsi="Arial" w:cs="Arial"/>
                <w:sz w:val="24"/>
                <w:szCs w:val="24"/>
              </w:rPr>
            </w:pPr>
          </w:p>
        </w:tc>
      </w:tr>
      <w:tr w:rsidR="00ED3012" w:rsidRPr="00A76910" w:rsidTr="00ED3012">
        <w:tc>
          <w:tcPr>
            <w:tcW w:w="1242" w:type="dxa"/>
            <w:shd w:val="clear" w:color="auto" w:fill="auto"/>
          </w:tcPr>
          <w:p w:rsidR="00163FF8" w:rsidRPr="00A76910" w:rsidRDefault="00163FF8" w:rsidP="00A76910">
            <w:pPr>
              <w:tabs>
                <w:tab w:val="left" w:pos="180"/>
              </w:tabs>
              <w:spacing w:line="360" w:lineRule="auto"/>
              <w:rPr>
                <w:rFonts w:ascii="Arial" w:hAnsi="Arial" w:cs="Arial"/>
                <w:b/>
                <w:sz w:val="24"/>
                <w:szCs w:val="24"/>
              </w:rPr>
            </w:pPr>
            <w:r w:rsidRPr="00A76910">
              <w:rPr>
                <w:rFonts w:ascii="Arial" w:hAnsi="Arial" w:cs="Arial"/>
                <w:b/>
                <w:sz w:val="24"/>
                <w:szCs w:val="24"/>
              </w:rPr>
              <w:t>SAPO</w:t>
            </w:r>
          </w:p>
        </w:tc>
        <w:tc>
          <w:tcPr>
            <w:tcW w:w="3261" w:type="dxa"/>
            <w:shd w:val="clear" w:color="auto" w:fill="auto"/>
          </w:tcPr>
          <w:p w:rsidR="003D417F" w:rsidRPr="00A76910" w:rsidRDefault="003D417F" w:rsidP="00927377">
            <w:pPr>
              <w:tabs>
                <w:tab w:val="left" w:pos="180"/>
              </w:tabs>
              <w:spacing w:line="276" w:lineRule="auto"/>
              <w:rPr>
                <w:rFonts w:ascii="Arial" w:hAnsi="Arial" w:cs="Arial"/>
                <w:b/>
                <w:sz w:val="24"/>
                <w:szCs w:val="24"/>
                <w:u w:val="single"/>
              </w:rPr>
            </w:pPr>
            <w:r w:rsidRPr="00A76910">
              <w:rPr>
                <w:rFonts w:ascii="Arial" w:hAnsi="Arial" w:cs="Arial"/>
                <w:b/>
                <w:sz w:val="24"/>
                <w:szCs w:val="24"/>
                <w:u w:val="single"/>
              </w:rPr>
              <w:t>Non- Current Assets</w:t>
            </w:r>
          </w:p>
          <w:p w:rsidR="00163FF8" w:rsidRPr="00A76910" w:rsidRDefault="003D417F" w:rsidP="00927377">
            <w:pPr>
              <w:tabs>
                <w:tab w:val="left" w:pos="180"/>
              </w:tabs>
              <w:spacing w:line="276" w:lineRule="auto"/>
              <w:rPr>
                <w:rFonts w:ascii="Arial" w:hAnsi="Arial" w:cs="Arial"/>
                <w:b/>
                <w:sz w:val="24"/>
                <w:szCs w:val="24"/>
              </w:rPr>
            </w:pPr>
            <w:r w:rsidRPr="00A76910">
              <w:rPr>
                <w:rFonts w:ascii="Arial" w:hAnsi="Arial" w:cs="Arial"/>
                <w:sz w:val="24"/>
                <w:szCs w:val="24"/>
              </w:rPr>
              <w:t xml:space="preserve">Property, Plant &amp; Equipment </w:t>
            </w:r>
            <w:r w:rsidRPr="00A76910">
              <w:rPr>
                <w:rFonts w:ascii="Arial" w:hAnsi="Arial" w:cs="Arial"/>
                <w:b/>
                <w:sz w:val="24"/>
                <w:szCs w:val="24"/>
              </w:rPr>
              <w:t>R2 594 921</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Investment Properties </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R173 208</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Heritage Assets</w:t>
            </w:r>
          </w:p>
          <w:p w:rsidR="003D417F" w:rsidRPr="00A76910" w:rsidRDefault="003D417F" w:rsidP="00927377">
            <w:pPr>
              <w:tabs>
                <w:tab w:val="left" w:pos="180"/>
              </w:tabs>
              <w:spacing w:line="276" w:lineRule="auto"/>
              <w:rPr>
                <w:rFonts w:ascii="Arial" w:hAnsi="Arial" w:cs="Arial"/>
                <w:sz w:val="24"/>
                <w:szCs w:val="24"/>
              </w:rPr>
            </w:pPr>
            <w:r w:rsidRPr="00A76910">
              <w:rPr>
                <w:rFonts w:ascii="Arial" w:hAnsi="Arial" w:cs="Arial"/>
                <w:b/>
                <w:sz w:val="24"/>
                <w:szCs w:val="24"/>
              </w:rPr>
              <w:t>R46 271</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Intangible Assets</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R127 462</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Other financial Assets </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R792 295</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sz w:val="24"/>
                <w:szCs w:val="24"/>
              </w:rPr>
              <w:t xml:space="preserve">Other non-current assets </w:t>
            </w:r>
            <w:r w:rsidRPr="00A76910">
              <w:rPr>
                <w:rFonts w:ascii="Arial" w:hAnsi="Arial" w:cs="Arial"/>
                <w:b/>
                <w:sz w:val="24"/>
                <w:szCs w:val="24"/>
              </w:rPr>
              <w:t>R38 394</w:t>
            </w:r>
          </w:p>
          <w:p w:rsidR="003D417F" w:rsidRPr="00A76910" w:rsidRDefault="003D417F" w:rsidP="00927377">
            <w:pPr>
              <w:tabs>
                <w:tab w:val="left" w:pos="180"/>
              </w:tabs>
              <w:spacing w:line="276" w:lineRule="auto"/>
              <w:rPr>
                <w:rFonts w:ascii="Arial" w:hAnsi="Arial" w:cs="Arial"/>
                <w:b/>
                <w:sz w:val="24"/>
                <w:szCs w:val="24"/>
                <w:u w:val="single"/>
              </w:rPr>
            </w:pPr>
            <w:r w:rsidRPr="00A76910">
              <w:rPr>
                <w:rFonts w:ascii="Arial" w:hAnsi="Arial" w:cs="Arial"/>
                <w:b/>
                <w:sz w:val="24"/>
                <w:szCs w:val="24"/>
                <w:u w:val="single"/>
              </w:rPr>
              <w:t>Current Assets</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Inventories</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R76 908</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Trade &amp; non-trade Receivables</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R670 905</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Other financial Assets</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R5 376 174</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sz w:val="24"/>
                <w:szCs w:val="24"/>
              </w:rPr>
              <w:t>Operating Lease Assets</w:t>
            </w:r>
            <w:r w:rsidRPr="00A76910">
              <w:rPr>
                <w:rFonts w:ascii="Arial" w:hAnsi="Arial" w:cs="Arial"/>
                <w:b/>
                <w:sz w:val="24"/>
                <w:szCs w:val="24"/>
              </w:rPr>
              <w:t xml:space="preserve"> R115</w:t>
            </w:r>
          </w:p>
          <w:p w:rsidR="00ED3012" w:rsidRDefault="003D417F" w:rsidP="00927377">
            <w:pPr>
              <w:tabs>
                <w:tab w:val="left" w:pos="180"/>
              </w:tabs>
              <w:spacing w:line="276" w:lineRule="auto"/>
              <w:rPr>
                <w:rFonts w:ascii="Arial" w:hAnsi="Arial" w:cs="Arial"/>
                <w:sz w:val="24"/>
                <w:szCs w:val="24"/>
              </w:rPr>
            </w:pPr>
            <w:r w:rsidRPr="00A76910">
              <w:rPr>
                <w:rFonts w:ascii="Arial" w:hAnsi="Arial" w:cs="Arial"/>
                <w:sz w:val="24"/>
                <w:szCs w:val="24"/>
              </w:rPr>
              <w:t>Prepayments</w:t>
            </w: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R42 472</w:t>
            </w:r>
          </w:p>
          <w:p w:rsidR="003D417F" w:rsidRPr="00ED3012" w:rsidRDefault="003D417F" w:rsidP="00927377">
            <w:pPr>
              <w:tabs>
                <w:tab w:val="left" w:pos="180"/>
              </w:tabs>
              <w:spacing w:line="276" w:lineRule="auto"/>
              <w:rPr>
                <w:rFonts w:ascii="Arial" w:hAnsi="Arial" w:cs="Arial"/>
                <w:b/>
                <w:sz w:val="24"/>
                <w:szCs w:val="24"/>
              </w:rPr>
            </w:pPr>
            <w:r w:rsidRPr="00A76910">
              <w:rPr>
                <w:rFonts w:ascii="Arial" w:hAnsi="Arial" w:cs="Arial"/>
                <w:sz w:val="24"/>
                <w:szCs w:val="24"/>
              </w:rPr>
              <w:t>Cash &amp; Cash Equivalents</w:t>
            </w:r>
            <w:r w:rsidRPr="00A76910">
              <w:rPr>
                <w:rFonts w:ascii="Arial" w:hAnsi="Arial" w:cs="Arial"/>
                <w:b/>
                <w:sz w:val="24"/>
                <w:szCs w:val="24"/>
              </w:rPr>
              <w:t xml:space="preserve"> R3 478 880</w:t>
            </w:r>
          </w:p>
        </w:tc>
        <w:tc>
          <w:tcPr>
            <w:tcW w:w="2409" w:type="dxa"/>
            <w:shd w:val="clear" w:color="auto" w:fill="auto"/>
          </w:tcPr>
          <w:p w:rsidR="00163FF8" w:rsidRPr="00A76910" w:rsidRDefault="00163FF8"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R76 908</w:t>
            </w: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R670 905</w:t>
            </w: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R5 376 174</w:t>
            </w: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R3 478 880</w:t>
            </w:r>
          </w:p>
        </w:tc>
        <w:tc>
          <w:tcPr>
            <w:tcW w:w="2127" w:type="dxa"/>
            <w:shd w:val="clear" w:color="auto" w:fill="auto"/>
          </w:tcPr>
          <w:p w:rsidR="00163FF8" w:rsidRPr="00A76910" w:rsidRDefault="00163FF8"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R115</w:t>
            </w:r>
          </w:p>
          <w:p w:rsidR="00ED3012" w:rsidRDefault="00ED3012" w:rsidP="00927377">
            <w:pPr>
              <w:tabs>
                <w:tab w:val="left" w:pos="180"/>
              </w:tabs>
              <w:spacing w:line="276" w:lineRule="auto"/>
              <w:rPr>
                <w:rFonts w:ascii="Arial" w:hAnsi="Arial" w:cs="Arial"/>
                <w:b/>
                <w:sz w:val="24"/>
                <w:szCs w:val="24"/>
              </w:rPr>
            </w:pPr>
          </w:p>
          <w:p w:rsidR="003D417F" w:rsidRPr="00A76910" w:rsidRDefault="003D417F" w:rsidP="00927377">
            <w:pPr>
              <w:tabs>
                <w:tab w:val="left" w:pos="180"/>
              </w:tabs>
              <w:spacing w:line="276" w:lineRule="auto"/>
              <w:rPr>
                <w:rFonts w:ascii="Arial" w:hAnsi="Arial" w:cs="Arial"/>
                <w:b/>
                <w:sz w:val="24"/>
                <w:szCs w:val="24"/>
              </w:rPr>
            </w:pPr>
            <w:r w:rsidRPr="00A76910">
              <w:rPr>
                <w:rFonts w:ascii="Arial" w:hAnsi="Arial" w:cs="Arial"/>
                <w:b/>
                <w:sz w:val="24"/>
                <w:szCs w:val="24"/>
              </w:rPr>
              <w:t>R42 472</w:t>
            </w:r>
          </w:p>
        </w:tc>
        <w:tc>
          <w:tcPr>
            <w:tcW w:w="2268" w:type="dxa"/>
            <w:shd w:val="clear" w:color="auto" w:fill="auto"/>
          </w:tcPr>
          <w:p w:rsidR="00163FF8" w:rsidRPr="00A76910" w:rsidRDefault="00163FF8" w:rsidP="00927377">
            <w:pPr>
              <w:tabs>
                <w:tab w:val="left" w:pos="180"/>
              </w:tabs>
              <w:spacing w:line="276" w:lineRule="auto"/>
              <w:rPr>
                <w:rFonts w:ascii="Arial" w:hAnsi="Arial" w:cs="Arial"/>
                <w:sz w:val="24"/>
                <w:szCs w:val="24"/>
              </w:rPr>
            </w:pPr>
          </w:p>
        </w:tc>
        <w:tc>
          <w:tcPr>
            <w:tcW w:w="2551" w:type="dxa"/>
            <w:shd w:val="clear" w:color="auto" w:fill="auto"/>
          </w:tcPr>
          <w:p w:rsidR="00163FF8" w:rsidRPr="00A76910" w:rsidRDefault="00163FF8" w:rsidP="00927377">
            <w:pPr>
              <w:tabs>
                <w:tab w:val="left" w:pos="180"/>
              </w:tabs>
              <w:spacing w:line="276" w:lineRule="auto"/>
              <w:rPr>
                <w:rFonts w:ascii="Arial" w:hAnsi="Arial" w:cs="Arial"/>
                <w:sz w:val="24"/>
                <w:szCs w:val="24"/>
              </w:rPr>
            </w:pPr>
          </w:p>
        </w:tc>
      </w:tr>
      <w:tr w:rsidR="00ED3012" w:rsidRPr="00A76910" w:rsidTr="00ED3012">
        <w:tc>
          <w:tcPr>
            <w:tcW w:w="1242" w:type="dxa"/>
            <w:shd w:val="clear" w:color="auto" w:fill="auto"/>
          </w:tcPr>
          <w:p w:rsidR="003D417F" w:rsidRPr="00A76910" w:rsidRDefault="00984B89" w:rsidP="00A76910">
            <w:pPr>
              <w:tabs>
                <w:tab w:val="left" w:pos="180"/>
              </w:tabs>
              <w:spacing w:line="360" w:lineRule="auto"/>
              <w:rPr>
                <w:rFonts w:ascii="Arial" w:hAnsi="Arial" w:cs="Arial"/>
                <w:b/>
                <w:sz w:val="24"/>
                <w:szCs w:val="24"/>
              </w:rPr>
            </w:pPr>
            <w:r w:rsidRPr="00A76910">
              <w:rPr>
                <w:rFonts w:ascii="Arial" w:hAnsi="Arial" w:cs="Arial"/>
                <w:b/>
                <w:sz w:val="24"/>
                <w:szCs w:val="24"/>
              </w:rPr>
              <w:t>USAASA</w:t>
            </w:r>
          </w:p>
        </w:tc>
        <w:tc>
          <w:tcPr>
            <w:tcW w:w="3261" w:type="dxa"/>
            <w:shd w:val="clear" w:color="auto" w:fill="auto"/>
          </w:tcPr>
          <w:p w:rsidR="00ED3012" w:rsidRDefault="00787B8D"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USAASA Cash and cash equivalents </w:t>
            </w:r>
          </w:p>
          <w:p w:rsidR="003D417F" w:rsidRPr="00A76910" w:rsidRDefault="00787B8D" w:rsidP="00927377">
            <w:pPr>
              <w:tabs>
                <w:tab w:val="left" w:pos="180"/>
              </w:tabs>
              <w:spacing w:line="276" w:lineRule="auto"/>
              <w:rPr>
                <w:rFonts w:ascii="Arial" w:hAnsi="Arial" w:cs="Arial"/>
                <w:sz w:val="24"/>
                <w:szCs w:val="24"/>
              </w:rPr>
            </w:pPr>
            <w:r w:rsidRPr="00A76910">
              <w:rPr>
                <w:rFonts w:ascii="Arial" w:hAnsi="Arial" w:cs="Arial"/>
                <w:b/>
                <w:sz w:val="24"/>
                <w:szCs w:val="24"/>
              </w:rPr>
              <w:t>R104 538 005.55</w:t>
            </w:r>
          </w:p>
          <w:p w:rsidR="00ED3012" w:rsidRDefault="00787B8D" w:rsidP="00927377">
            <w:pPr>
              <w:tabs>
                <w:tab w:val="left" w:pos="180"/>
              </w:tabs>
              <w:spacing w:line="276" w:lineRule="auto"/>
              <w:rPr>
                <w:rFonts w:ascii="Arial" w:hAnsi="Arial" w:cs="Arial"/>
                <w:sz w:val="24"/>
                <w:szCs w:val="24"/>
              </w:rPr>
            </w:pPr>
            <w:r w:rsidRPr="00A76910">
              <w:rPr>
                <w:rFonts w:ascii="Arial" w:hAnsi="Arial" w:cs="Arial"/>
                <w:sz w:val="24"/>
                <w:szCs w:val="24"/>
              </w:rPr>
              <w:t>USAF Cash and cash equivalent</w:t>
            </w:r>
          </w:p>
          <w:p w:rsidR="00787B8D" w:rsidRPr="00A76910" w:rsidRDefault="00787B8D" w:rsidP="00927377">
            <w:pPr>
              <w:tabs>
                <w:tab w:val="left" w:pos="180"/>
              </w:tabs>
              <w:spacing w:line="276" w:lineRule="auto"/>
              <w:rPr>
                <w:rFonts w:ascii="Arial" w:hAnsi="Arial" w:cs="Arial"/>
                <w:sz w:val="24"/>
                <w:szCs w:val="24"/>
              </w:rPr>
            </w:pPr>
            <w:r w:rsidRPr="00A76910">
              <w:rPr>
                <w:rFonts w:ascii="Arial" w:hAnsi="Arial" w:cs="Arial"/>
                <w:sz w:val="24"/>
                <w:szCs w:val="24"/>
              </w:rPr>
              <w:t xml:space="preserve"> </w:t>
            </w:r>
            <w:r w:rsidRPr="00A76910">
              <w:rPr>
                <w:rFonts w:ascii="Arial" w:hAnsi="Arial" w:cs="Arial"/>
                <w:b/>
                <w:sz w:val="24"/>
                <w:szCs w:val="24"/>
              </w:rPr>
              <w:t>R1 867 015 077.72</w:t>
            </w:r>
          </w:p>
        </w:tc>
        <w:tc>
          <w:tcPr>
            <w:tcW w:w="2409" w:type="dxa"/>
            <w:shd w:val="clear" w:color="auto" w:fill="auto"/>
          </w:tcPr>
          <w:p w:rsidR="003D417F" w:rsidRPr="00A76910" w:rsidRDefault="003D417F" w:rsidP="00927377">
            <w:pPr>
              <w:tabs>
                <w:tab w:val="left" w:pos="180"/>
              </w:tabs>
              <w:spacing w:line="276" w:lineRule="auto"/>
              <w:rPr>
                <w:rFonts w:ascii="Arial" w:hAnsi="Arial" w:cs="Arial"/>
                <w:b/>
                <w:sz w:val="24"/>
                <w:szCs w:val="24"/>
              </w:rPr>
            </w:pPr>
          </w:p>
        </w:tc>
        <w:tc>
          <w:tcPr>
            <w:tcW w:w="2127" w:type="dxa"/>
            <w:shd w:val="clear" w:color="auto" w:fill="auto"/>
          </w:tcPr>
          <w:p w:rsidR="003D417F" w:rsidRPr="00A76910" w:rsidRDefault="003D417F" w:rsidP="00927377">
            <w:pPr>
              <w:tabs>
                <w:tab w:val="left" w:pos="180"/>
              </w:tabs>
              <w:spacing w:line="276" w:lineRule="auto"/>
              <w:rPr>
                <w:rFonts w:ascii="Arial" w:hAnsi="Arial" w:cs="Arial"/>
                <w:b/>
                <w:sz w:val="24"/>
                <w:szCs w:val="24"/>
              </w:rPr>
            </w:pPr>
          </w:p>
        </w:tc>
        <w:tc>
          <w:tcPr>
            <w:tcW w:w="2268" w:type="dxa"/>
            <w:shd w:val="clear" w:color="auto" w:fill="auto"/>
          </w:tcPr>
          <w:p w:rsidR="003D417F" w:rsidRPr="00A76910" w:rsidRDefault="003D417F" w:rsidP="00927377">
            <w:pPr>
              <w:tabs>
                <w:tab w:val="left" w:pos="180"/>
              </w:tabs>
              <w:spacing w:line="276" w:lineRule="auto"/>
              <w:rPr>
                <w:rFonts w:ascii="Arial" w:hAnsi="Arial" w:cs="Arial"/>
                <w:sz w:val="24"/>
                <w:szCs w:val="24"/>
              </w:rPr>
            </w:pPr>
          </w:p>
        </w:tc>
        <w:tc>
          <w:tcPr>
            <w:tcW w:w="2551" w:type="dxa"/>
            <w:shd w:val="clear" w:color="auto" w:fill="auto"/>
          </w:tcPr>
          <w:p w:rsidR="003D417F" w:rsidRPr="00A76910" w:rsidRDefault="003D417F" w:rsidP="00927377">
            <w:pPr>
              <w:tabs>
                <w:tab w:val="left" w:pos="180"/>
              </w:tabs>
              <w:spacing w:line="276" w:lineRule="auto"/>
              <w:rPr>
                <w:rFonts w:ascii="Arial" w:hAnsi="Arial" w:cs="Arial"/>
                <w:sz w:val="24"/>
                <w:szCs w:val="24"/>
              </w:rPr>
            </w:pPr>
          </w:p>
        </w:tc>
      </w:tr>
      <w:tr w:rsidR="00ED3012" w:rsidRPr="00A76910" w:rsidTr="00ED3012">
        <w:tc>
          <w:tcPr>
            <w:tcW w:w="1242" w:type="dxa"/>
            <w:shd w:val="clear" w:color="auto" w:fill="auto"/>
          </w:tcPr>
          <w:p w:rsidR="00DD7E94" w:rsidRPr="00A76910" w:rsidRDefault="00DD7E94" w:rsidP="00A76910">
            <w:pPr>
              <w:tabs>
                <w:tab w:val="left" w:pos="180"/>
              </w:tabs>
              <w:spacing w:line="360" w:lineRule="auto"/>
              <w:rPr>
                <w:rFonts w:ascii="Arial" w:hAnsi="Arial" w:cs="Arial"/>
                <w:b/>
                <w:sz w:val="24"/>
                <w:szCs w:val="24"/>
              </w:rPr>
            </w:pPr>
            <w:r>
              <w:rPr>
                <w:rFonts w:ascii="Arial" w:hAnsi="Arial" w:cs="Arial"/>
                <w:b/>
                <w:sz w:val="24"/>
                <w:szCs w:val="24"/>
              </w:rPr>
              <w:t>zaDNA</w:t>
            </w:r>
          </w:p>
        </w:tc>
        <w:tc>
          <w:tcPr>
            <w:tcW w:w="3261" w:type="dxa"/>
            <w:shd w:val="clear" w:color="auto" w:fill="auto"/>
          </w:tcPr>
          <w:p w:rsidR="00DD7E94" w:rsidRDefault="00DD7E94" w:rsidP="00927377">
            <w:pPr>
              <w:tabs>
                <w:tab w:val="left" w:pos="180"/>
              </w:tabs>
              <w:spacing w:line="276" w:lineRule="auto"/>
              <w:rPr>
                <w:rFonts w:ascii="Arial" w:hAnsi="Arial" w:cs="Arial"/>
                <w:b/>
                <w:sz w:val="24"/>
                <w:szCs w:val="24"/>
                <w:u w:val="single"/>
              </w:rPr>
            </w:pPr>
            <w:r w:rsidRPr="00DD7E94">
              <w:rPr>
                <w:rFonts w:ascii="Arial" w:hAnsi="Arial" w:cs="Arial"/>
                <w:b/>
                <w:sz w:val="24"/>
                <w:szCs w:val="24"/>
                <w:u w:val="single"/>
              </w:rPr>
              <w:t>Current Assets</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ABSA Cheque Acc</w:t>
            </w:r>
          </w:p>
          <w:p w:rsidR="00DD7E94" w:rsidRPr="00DD7E94" w:rsidRDefault="00DD7E94" w:rsidP="00927377">
            <w:pPr>
              <w:tabs>
                <w:tab w:val="left" w:pos="180"/>
              </w:tabs>
              <w:spacing w:line="276" w:lineRule="auto"/>
              <w:rPr>
                <w:rFonts w:ascii="Arial" w:hAnsi="Arial" w:cs="Arial"/>
                <w:b/>
                <w:sz w:val="24"/>
                <w:szCs w:val="24"/>
              </w:rPr>
            </w:pPr>
            <w:r w:rsidRPr="00DD7E94">
              <w:rPr>
                <w:rFonts w:ascii="Arial" w:hAnsi="Arial" w:cs="Arial"/>
                <w:b/>
                <w:sz w:val="24"/>
                <w:szCs w:val="24"/>
              </w:rPr>
              <w:t>R838 338.08</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ABSA ADR Acc</w:t>
            </w:r>
          </w:p>
          <w:p w:rsidR="00DD7E94" w:rsidRPr="00DD7E94" w:rsidRDefault="00DD7E94" w:rsidP="00927377">
            <w:pPr>
              <w:tabs>
                <w:tab w:val="left" w:pos="180"/>
              </w:tabs>
              <w:spacing w:line="276" w:lineRule="auto"/>
              <w:rPr>
                <w:rFonts w:ascii="Arial" w:hAnsi="Arial" w:cs="Arial"/>
                <w:b/>
                <w:sz w:val="24"/>
                <w:szCs w:val="24"/>
              </w:rPr>
            </w:pPr>
            <w:r w:rsidRPr="00DD7E94">
              <w:rPr>
                <w:rFonts w:ascii="Arial" w:hAnsi="Arial" w:cs="Arial"/>
                <w:b/>
                <w:sz w:val="24"/>
                <w:szCs w:val="24"/>
              </w:rPr>
              <w:t>R184 012 .25</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ABSA Credit Card</w:t>
            </w:r>
          </w:p>
          <w:p w:rsidR="00DD7E94" w:rsidRDefault="00DD7E94" w:rsidP="00927377">
            <w:pPr>
              <w:tabs>
                <w:tab w:val="left" w:pos="180"/>
              </w:tabs>
              <w:spacing w:line="276" w:lineRule="auto"/>
              <w:rPr>
                <w:rFonts w:ascii="Arial" w:hAnsi="Arial" w:cs="Arial"/>
                <w:b/>
                <w:sz w:val="24"/>
                <w:szCs w:val="24"/>
              </w:rPr>
            </w:pPr>
            <w:r w:rsidRPr="00DD7E94">
              <w:rPr>
                <w:rFonts w:ascii="Arial" w:hAnsi="Arial" w:cs="Arial"/>
                <w:b/>
                <w:sz w:val="24"/>
                <w:szCs w:val="24"/>
              </w:rPr>
              <w:t>(R201 100.77)</w:t>
            </w:r>
          </w:p>
          <w:p w:rsidR="00DD7E94" w:rsidRDefault="00DD7E94" w:rsidP="00927377">
            <w:pPr>
              <w:tabs>
                <w:tab w:val="left" w:pos="180"/>
              </w:tabs>
              <w:spacing w:line="276" w:lineRule="auto"/>
              <w:rPr>
                <w:rFonts w:ascii="Arial" w:hAnsi="Arial" w:cs="Arial"/>
                <w:b/>
                <w:sz w:val="24"/>
                <w:szCs w:val="24"/>
                <w:u w:val="single"/>
              </w:rPr>
            </w:pPr>
            <w:r w:rsidRPr="00DD7E94">
              <w:rPr>
                <w:rFonts w:ascii="Arial" w:hAnsi="Arial" w:cs="Arial"/>
                <w:b/>
                <w:sz w:val="24"/>
                <w:szCs w:val="24"/>
                <w:u w:val="single"/>
              </w:rPr>
              <w:t>Non-Current Assets Cost Valuation</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 xml:space="preserve">Furniture and fixtures </w:t>
            </w:r>
          </w:p>
          <w:p w:rsidR="00DD7E94" w:rsidRDefault="00DD7E94" w:rsidP="00927377">
            <w:pPr>
              <w:tabs>
                <w:tab w:val="left" w:pos="180"/>
              </w:tabs>
              <w:spacing w:line="276" w:lineRule="auto"/>
              <w:rPr>
                <w:rFonts w:ascii="Arial" w:hAnsi="Arial" w:cs="Arial"/>
                <w:sz w:val="24"/>
                <w:szCs w:val="24"/>
              </w:rPr>
            </w:pPr>
            <w:r w:rsidRPr="00DD7E94">
              <w:rPr>
                <w:rFonts w:ascii="Arial" w:hAnsi="Arial" w:cs="Arial"/>
                <w:b/>
                <w:sz w:val="24"/>
                <w:szCs w:val="24"/>
              </w:rPr>
              <w:t>R231 674</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 xml:space="preserve">Motor Vehicle </w:t>
            </w:r>
          </w:p>
          <w:p w:rsidR="00DD7E94" w:rsidRDefault="00DD7E94" w:rsidP="00927377">
            <w:pPr>
              <w:tabs>
                <w:tab w:val="left" w:pos="180"/>
              </w:tabs>
              <w:spacing w:line="276" w:lineRule="auto"/>
              <w:rPr>
                <w:rFonts w:ascii="Arial" w:hAnsi="Arial" w:cs="Arial"/>
                <w:sz w:val="24"/>
                <w:szCs w:val="24"/>
              </w:rPr>
            </w:pPr>
            <w:r w:rsidRPr="00DD7E94">
              <w:rPr>
                <w:rFonts w:ascii="Arial" w:hAnsi="Arial" w:cs="Arial"/>
                <w:b/>
                <w:sz w:val="24"/>
                <w:szCs w:val="24"/>
              </w:rPr>
              <w:t>R422 425</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 xml:space="preserve">Office Equipment </w:t>
            </w:r>
          </w:p>
          <w:p w:rsidR="00DD7E94" w:rsidRDefault="00DD7E94" w:rsidP="00927377">
            <w:pPr>
              <w:tabs>
                <w:tab w:val="left" w:pos="180"/>
              </w:tabs>
              <w:spacing w:line="276" w:lineRule="auto"/>
              <w:rPr>
                <w:rFonts w:ascii="Arial" w:hAnsi="Arial" w:cs="Arial"/>
                <w:sz w:val="24"/>
                <w:szCs w:val="24"/>
              </w:rPr>
            </w:pPr>
            <w:r w:rsidRPr="00DD7E94">
              <w:rPr>
                <w:rFonts w:ascii="Arial" w:hAnsi="Arial" w:cs="Arial"/>
                <w:b/>
                <w:sz w:val="24"/>
                <w:szCs w:val="24"/>
              </w:rPr>
              <w:t>R35 886</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 xml:space="preserve">IT Equipment </w:t>
            </w:r>
          </w:p>
          <w:p w:rsidR="00DD7E94" w:rsidRPr="00DD7E94" w:rsidRDefault="00DD7E94" w:rsidP="00927377">
            <w:pPr>
              <w:tabs>
                <w:tab w:val="left" w:pos="180"/>
              </w:tabs>
              <w:spacing w:line="276" w:lineRule="auto"/>
              <w:rPr>
                <w:rFonts w:ascii="Arial" w:hAnsi="Arial" w:cs="Arial"/>
                <w:b/>
                <w:sz w:val="24"/>
                <w:szCs w:val="24"/>
              </w:rPr>
            </w:pPr>
            <w:r w:rsidRPr="00DD7E94">
              <w:rPr>
                <w:rFonts w:ascii="Arial" w:hAnsi="Arial" w:cs="Arial"/>
                <w:b/>
                <w:sz w:val="24"/>
                <w:szCs w:val="24"/>
              </w:rPr>
              <w:t>R361 153</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 xml:space="preserve">Computer Software </w:t>
            </w:r>
          </w:p>
          <w:p w:rsidR="00DD7E94" w:rsidRDefault="00DD7E94" w:rsidP="00927377">
            <w:pPr>
              <w:tabs>
                <w:tab w:val="left" w:pos="180"/>
              </w:tabs>
              <w:spacing w:line="276" w:lineRule="auto"/>
              <w:rPr>
                <w:rFonts w:ascii="Arial" w:hAnsi="Arial" w:cs="Arial"/>
                <w:sz w:val="24"/>
                <w:szCs w:val="24"/>
              </w:rPr>
            </w:pPr>
            <w:r w:rsidRPr="00DD7E94">
              <w:rPr>
                <w:rFonts w:ascii="Arial" w:hAnsi="Arial" w:cs="Arial"/>
                <w:b/>
                <w:sz w:val="24"/>
                <w:szCs w:val="24"/>
              </w:rPr>
              <w:t>R14 270</w:t>
            </w:r>
          </w:p>
          <w:p w:rsidR="00ED3012" w:rsidRDefault="00DD7E94" w:rsidP="00927377">
            <w:pPr>
              <w:tabs>
                <w:tab w:val="left" w:pos="180"/>
              </w:tabs>
              <w:spacing w:line="276" w:lineRule="auto"/>
              <w:rPr>
                <w:rFonts w:ascii="Arial" w:hAnsi="Arial" w:cs="Arial"/>
                <w:sz w:val="24"/>
                <w:szCs w:val="24"/>
              </w:rPr>
            </w:pPr>
            <w:r>
              <w:rPr>
                <w:rFonts w:ascii="Arial" w:hAnsi="Arial" w:cs="Arial"/>
                <w:sz w:val="24"/>
                <w:szCs w:val="24"/>
              </w:rPr>
              <w:t>Cellphone Equipment</w:t>
            </w:r>
          </w:p>
          <w:p w:rsidR="00DD7E94" w:rsidRPr="00A76910" w:rsidRDefault="00DD7E94" w:rsidP="00927377">
            <w:pPr>
              <w:tabs>
                <w:tab w:val="left" w:pos="180"/>
              </w:tabs>
              <w:spacing w:line="276" w:lineRule="auto"/>
              <w:rPr>
                <w:rFonts w:ascii="Arial" w:hAnsi="Arial" w:cs="Arial"/>
                <w:sz w:val="24"/>
                <w:szCs w:val="24"/>
              </w:rPr>
            </w:pPr>
            <w:r>
              <w:rPr>
                <w:rFonts w:ascii="Arial" w:hAnsi="Arial" w:cs="Arial"/>
                <w:sz w:val="24"/>
                <w:szCs w:val="24"/>
              </w:rPr>
              <w:t xml:space="preserve"> </w:t>
            </w:r>
            <w:r w:rsidRPr="00DD7E94">
              <w:rPr>
                <w:rFonts w:ascii="Arial" w:hAnsi="Arial" w:cs="Arial"/>
                <w:b/>
                <w:sz w:val="24"/>
                <w:szCs w:val="24"/>
              </w:rPr>
              <w:t>R5 702</w:t>
            </w:r>
          </w:p>
        </w:tc>
        <w:tc>
          <w:tcPr>
            <w:tcW w:w="2409" w:type="dxa"/>
            <w:shd w:val="clear" w:color="auto" w:fill="auto"/>
          </w:tcPr>
          <w:p w:rsidR="00DD7E94" w:rsidRPr="00A76910" w:rsidRDefault="00DD7E94" w:rsidP="00927377">
            <w:pPr>
              <w:tabs>
                <w:tab w:val="left" w:pos="180"/>
              </w:tabs>
              <w:spacing w:line="276" w:lineRule="auto"/>
              <w:rPr>
                <w:rFonts w:ascii="Arial" w:hAnsi="Arial" w:cs="Arial"/>
                <w:b/>
                <w:sz w:val="24"/>
                <w:szCs w:val="24"/>
              </w:rPr>
            </w:pPr>
          </w:p>
        </w:tc>
        <w:tc>
          <w:tcPr>
            <w:tcW w:w="2127" w:type="dxa"/>
            <w:shd w:val="clear" w:color="auto" w:fill="auto"/>
          </w:tcPr>
          <w:p w:rsidR="00DD7E94" w:rsidRPr="00A76910" w:rsidRDefault="00DD7E94" w:rsidP="00927377">
            <w:pPr>
              <w:tabs>
                <w:tab w:val="left" w:pos="180"/>
              </w:tabs>
              <w:spacing w:line="276" w:lineRule="auto"/>
              <w:rPr>
                <w:rFonts w:ascii="Arial" w:hAnsi="Arial" w:cs="Arial"/>
                <w:b/>
                <w:sz w:val="24"/>
                <w:szCs w:val="24"/>
              </w:rPr>
            </w:pPr>
          </w:p>
        </w:tc>
        <w:tc>
          <w:tcPr>
            <w:tcW w:w="2268" w:type="dxa"/>
            <w:shd w:val="clear" w:color="auto" w:fill="auto"/>
          </w:tcPr>
          <w:p w:rsidR="00DD7E94" w:rsidRPr="00A76910" w:rsidRDefault="00DD7E94" w:rsidP="00927377">
            <w:pPr>
              <w:tabs>
                <w:tab w:val="left" w:pos="180"/>
              </w:tabs>
              <w:spacing w:line="276" w:lineRule="auto"/>
              <w:rPr>
                <w:rFonts w:ascii="Arial" w:hAnsi="Arial" w:cs="Arial"/>
                <w:sz w:val="24"/>
                <w:szCs w:val="24"/>
              </w:rPr>
            </w:pPr>
          </w:p>
        </w:tc>
        <w:tc>
          <w:tcPr>
            <w:tcW w:w="2551" w:type="dxa"/>
            <w:shd w:val="clear" w:color="auto" w:fill="auto"/>
          </w:tcPr>
          <w:p w:rsidR="00DD7E94" w:rsidRPr="00A76910" w:rsidRDefault="00DD7E94" w:rsidP="00927377">
            <w:pPr>
              <w:tabs>
                <w:tab w:val="left" w:pos="180"/>
              </w:tabs>
              <w:spacing w:line="276" w:lineRule="auto"/>
              <w:rPr>
                <w:rFonts w:ascii="Arial" w:hAnsi="Arial" w:cs="Arial"/>
                <w:sz w:val="24"/>
                <w:szCs w:val="24"/>
              </w:rPr>
            </w:pPr>
          </w:p>
        </w:tc>
      </w:tr>
      <w:tr w:rsidR="00ED3012" w:rsidRPr="00A76910" w:rsidTr="00ED3012">
        <w:tc>
          <w:tcPr>
            <w:tcW w:w="1242" w:type="dxa"/>
            <w:shd w:val="clear" w:color="auto" w:fill="auto"/>
          </w:tcPr>
          <w:p w:rsidR="00DD7E94" w:rsidRDefault="00DD7E94" w:rsidP="00A76910">
            <w:pPr>
              <w:tabs>
                <w:tab w:val="left" w:pos="180"/>
              </w:tabs>
              <w:spacing w:line="360" w:lineRule="auto"/>
              <w:rPr>
                <w:rFonts w:ascii="Arial" w:hAnsi="Arial" w:cs="Arial"/>
                <w:b/>
                <w:sz w:val="24"/>
                <w:szCs w:val="24"/>
              </w:rPr>
            </w:pPr>
            <w:r>
              <w:rPr>
                <w:rFonts w:ascii="Arial" w:hAnsi="Arial" w:cs="Arial"/>
                <w:b/>
                <w:sz w:val="24"/>
                <w:szCs w:val="24"/>
              </w:rPr>
              <w:t>SITA</w:t>
            </w:r>
          </w:p>
        </w:tc>
        <w:tc>
          <w:tcPr>
            <w:tcW w:w="3261" w:type="dxa"/>
            <w:shd w:val="clear" w:color="auto" w:fill="auto"/>
          </w:tcPr>
          <w:p w:rsidR="00DD7E94" w:rsidRPr="00DD7E94" w:rsidRDefault="00DD7E94" w:rsidP="00927377">
            <w:pPr>
              <w:tabs>
                <w:tab w:val="left" w:pos="180"/>
              </w:tabs>
              <w:spacing w:line="276" w:lineRule="auto"/>
              <w:rPr>
                <w:rFonts w:ascii="Arial" w:hAnsi="Arial" w:cs="Arial"/>
                <w:sz w:val="24"/>
                <w:szCs w:val="24"/>
              </w:rPr>
            </w:pPr>
            <w:r w:rsidRPr="00DD7E94">
              <w:rPr>
                <w:rFonts w:ascii="Arial" w:hAnsi="Arial" w:cs="Arial"/>
                <w:sz w:val="24"/>
                <w:szCs w:val="24"/>
              </w:rPr>
              <w:t>Not Applicable</w:t>
            </w:r>
          </w:p>
        </w:tc>
        <w:tc>
          <w:tcPr>
            <w:tcW w:w="2409" w:type="dxa"/>
            <w:shd w:val="clear" w:color="auto" w:fill="auto"/>
          </w:tcPr>
          <w:p w:rsidR="00DD7E94" w:rsidRPr="00DD7E94" w:rsidRDefault="00DD7E94" w:rsidP="00927377">
            <w:pPr>
              <w:tabs>
                <w:tab w:val="left" w:pos="180"/>
              </w:tabs>
              <w:spacing w:line="276" w:lineRule="auto"/>
              <w:rPr>
                <w:rFonts w:ascii="Arial" w:hAnsi="Arial" w:cs="Arial"/>
                <w:sz w:val="24"/>
                <w:szCs w:val="24"/>
              </w:rPr>
            </w:pPr>
            <w:r w:rsidRPr="00DD7E94">
              <w:rPr>
                <w:rFonts w:ascii="Arial" w:hAnsi="Arial" w:cs="Arial"/>
                <w:sz w:val="24"/>
                <w:szCs w:val="24"/>
              </w:rPr>
              <w:t>Not Applicable</w:t>
            </w:r>
          </w:p>
        </w:tc>
        <w:tc>
          <w:tcPr>
            <w:tcW w:w="2127" w:type="dxa"/>
            <w:shd w:val="clear" w:color="auto" w:fill="auto"/>
          </w:tcPr>
          <w:p w:rsidR="00DD7E94" w:rsidRPr="00DD7E94" w:rsidRDefault="00DD7E94" w:rsidP="00927377">
            <w:pPr>
              <w:tabs>
                <w:tab w:val="left" w:pos="180"/>
              </w:tabs>
              <w:spacing w:line="276" w:lineRule="auto"/>
              <w:rPr>
                <w:rFonts w:ascii="Arial" w:hAnsi="Arial" w:cs="Arial"/>
                <w:sz w:val="24"/>
                <w:szCs w:val="24"/>
              </w:rPr>
            </w:pPr>
            <w:r w:rsidRPr="00DD7E94">
              <w:rPr>
                <w:rFonts w:ascii="Arial" w:hAnsi="Arial" w:cs="Arial"/>
                <w:sz w:val="24"/>
                <w:szCs w:val="24"/>
              </w:rPr>
              <w:t>Not Applicable</w:t>
            </w:r>
          </w:p>
        </w:tc>
        <w:tc>
          <w:tcPr>
            <w:tcW w:w="2268" w:type="dxa"/>
            <w:shd w:val="clear" w:color="auto" w:fill="auto"/>
          </w:tcPr>
          <w:p w:rsidR="00DD7E94" w:rsidRPr="00A76910" w:rsidRDefault="00DD7E94" w:rsidP="00927377">
            <w:pPr>
              <w:tabs>
                <w:tab w:val="left" w:pos="180"/>
              </w:tabs>
              <w:spacing w:line="276" w:lineRule="auto"/>
              <w:rPr>
                <w:rFonts w:ascii="Arial" w:hAnsi="Arial" w:cs="Arial"/>
                <w:sz w:val="24"/>
                <w:szCs w:val="24"/>
              </w:rPr>
            </w:pPr>
            <w:r>
              <w:rPr>
                <w:rFonts w:ascii="Arial" w:hAnsi="Arial" w:cs="Arial"/>
                <w:sz w:val="24"/>
                <w:szCs w:val="24"/>
              </w:rPr>
              <w:t>Not Applicable</w:t>
            </w:r>
          </w:p>
        </w:tc>
        <w:tc>
          <w:tcPr>
            <w:tcW w:w="2551" w:type="dxa"/>
            <w:shd w:val="clear" w:color="auto" w:fill="auto"/>
          </w:tcPr>
          <w:p w:rsidR="00DD7E94" w:rsidRPr="00A76910" w:rsidRDefault="00DD7E94" w:rsidP="00927377">
            <w:pPr>
              <w:tabs>
                <w:tab w:val="left" w:pos="180"/>
              </w:tabs>
              <w:spacing w:line="276" w:lineRule="auto"/>
              <w:rPr>
                <w:rFonts w:ascii="Arial" w:hAnsi="Arial" w:cs="Arial"/>
                <w:sz w:val="24"/>
                <w:szCs w:val="24"/>
              </w:rPr>
            </w:pPr>
            <w:r>
              <w:rPr>
                <w:rFonts w:ascii="Arial" w:hAnsi="Arial" w:cs="Arial"/>
                <w:sz w:val="24"/>
                <w:szCs w:val="24"/>
              </w:rPr>
              <w:t>Not Applicable</w:t>
            </w:r>
          </w:p>
        </w:tc>
      </w:tr>
      <w:tr w:rsidR="00504633" w:rsidRPr="00A76910" w:rsidTr="00ED3012">
        <w:tc>
          <w:tcPr>
            <w:tcW w:w="1242" w:type="dxa"/>
            <w:shd w:val="clear" w:color="auto" w:fill="auto"/>
          </w:tcPr>
          <w:p w:rsidR="00504633" w:rsidRDefault="00504633" w:rsidP="00A76910">
            <w:pPr>
              <w:tabs>
                <w:tab w:val="left" w:pos="180"/>
              </w:tabs>
              <w:spacing w:line="360" w:lineRule="auto"/>
              <w:rPr>
                <w:rFonts w:ascii="Arial" w:hAnsi="Arial" w:cs="Arial"/>
                <w:b/>
                <w:sz w:val="24"/>
                <w:szCs w:val="24"/>
              </w:rPr>
            </w:pPr>
            <w:r>
              <w:rPr>
                <w:rFonts w:ascii="Arial" w:hAnsi="Arial" w:cs="Arial"/>
                <w:b/>
                <w:sz w:val="24"/>
                <w:szCs w:val="24"/>
              </w:rPr>
              <w:t>Nemisa</w:t>
            </w:r>
          </w:p>
        </w:tc>
        <w:tc>
          <w:tcPr>
            <w:tcW w:w="3261" w:type="dxa"/>
            <w:shd w:val="clear" w:color="auto" w:fill="auto"/>
          </w:tcPr>
          <w:p w:rsidR="00504633" w:rsidRPr="00DD7E94" w:rsidRDefault="00504633" w:rsidP="00927377">
            <w:pPr>
              <w:tabs>
                <w:tab w:val="left" w:pos="180"/>
              </w:tabs>
              <w:spacing w:line="276" w:lineRule="auto"/>
              <w:rPr>
                <w:rFonts w:ascii="Arial" w:hAnsi="Arial" w:cs="Arial"/>
                <w:sz w:val="24"/>
                <w:szCs w:val="24"/>
              </w:rPr>
            </w:pPr>
            <w:r>
              <w:rPr>
                <w:rFonts w:ascii="Arial" w:hAnsi="Arial" w:cs="Arial"/>
                <w:sz w:val="24"/>
                <w:szCs w:val="24"/>
              </w:rPr>
              <w:t>None</w:t>
            </w:r>
          </w:p>
        </w:tc>
        <w:tc>
          <w:tcPr>
            <w:tcW w:w="2409" w:type="dxa"/>
            <w:shd w:val="clear" w:color="auto" w:fill="auto"/>
          </w:tcPr>
          <w:p w:rsidR="00504633" w:rsidRPr="00DD7E94" w:rsidRDefault="00504633" w:rsidP="00927377">
            <w:pPr>
              <w:tabs>
                <w:tab w:val="left" w:pos="180"/>
              </w:tabs>
              <w:spacing w:line="276" w:lineRule="auto"/>
              <w:rPr>
                <w:rFonts w:ascii="Arial" w:hAnsi="Arial" w:cs="Arial"/>
                <w:sz w:val="24"/>
                <w:szCs w:val="24"/>
              </w:rPr>
            </w:pPr>
            <w:r>
              <w:rPr>
                <w:rFonts w:ascii="Arial" w:hAnsi="Arial" w:cs="Arial"/>
                <w:sz w:val="24"/>
                <w:szCs w:val="24"/>
              </w:rPr>
              <w:t>None</w:t>
            </w:r>
          </w:p>
        </w:tc>
        <w:tc>
          <w:tcPr>
            <w:tcW w:w="2127" w:type="dxa"/>
            <w:shd w:val="clear" w:color="auto" w:fill="auto"/>
          </w:tcPr>
          <w:p w:rsidR="00504633" w:rsidRPr="00DD7E94" w:rsidRDefault="00504633" w:rsidP="00927377">
            <w:pPr>
              <w:tabs>
                <w:tab w:val="left" w:pos="180"/>
              </w:tabs>
              <w:spacing w:line="276" w:lineRule="auto"/>
              <w:rPr>
                <w:rFonts w:ascii="Arial" w:hAnsi="Arial" w:cs="Arial"/>
                <w:sz w:val="24"/>
                <w:szCs w:val="24"/>
              </w:rPr>
            </w:pPr>
            <w:r>
              <w:rPr>
                <w:rFonts w:ascii="Arial" w:hAnsi="Arial" w:cs="Arial"/>
                <w:sz w:val="24"/>
                <w:szCs w:val="24"/>
              </w:rPr>
              <w:t>None</w:t>
            </w:r>
          </w:p>
        </w:tc>
        <w:tc>
          <w:tcPr>
            <w:tcW w:w="2268" w:type="dxa"/>
            <w:shd w:val="clear" w:color="auto" w:fill="auto"/>
          </w:tcPr>
          <w:p w:rsidR="00504633" w:rsidRDefault="00504633" w:rsidP="00927377">
            <w:pPr>
              <w:tabs>
                <w:tab w:val="left" w:pos="180"/>
              </w:tabs>
              <w:spacing w:line="276" w:lineRule="auto"/>
              <w:rPr>
                <w:rFonts w:ascii="Arial" w:hAnsi="Arial" w:cs="Arial"/>
                <w:sz w:val="24"/>
                <w:szCs w:val="24"/>
              </w:rPr>
            </w:pPr>
            <w:r>
              <w:rPr>
                <w:rFonts w:ascii="Arial" w:hAnsi="Arial" w:cs="Arial"/>
                <w:sz w:val="24"/>
                <w:szCs w:val="24"/>
              </w:rPr>
              <w:t>None</w:t>
            </w:r>
          </w:p>
        </w:tc>
        <w:tc>
          <w:tcPr>
            <w:tcW w:w="2551" w:type="dxa"/>
            <w:shd w:val="clear" w:color="auto" w:fill="auto"/>
          </w:tcPr>
          <w:p w:rsidR="00504633" w:rsidRDefault="00504633" w:rsidP="00927377">
            <w:pPr>
              <w:tabs>
                <w:tab w:val="left" w:pos="180"/>
              </w:tabs>
              <w:spacing w:line="276" w:lineRule="auto"/>
              <w:rPr>
                <w:rFonts w:ascii="Arial" w:hAnsi="Arial" w:cs="Arial"/>
                <w:sz w:val="24"/>
                <w:szCs w:val="24"/>
              </w:rPr>
            </w:pPr>
            <w:r>
              <w:rPr>
                <w:rFonts w:ascii="Arial" w:hAnsi="Arial" w:cs="Arial"/>
                <w:sz w:val="24"/>
                <w:szCs w:val="24"/>
              </w:rPr>
              <w:t>None</w:t>
            </w:r>
          </w:p>
        </w:tc>
      </w:tr>
    </w:tbl>
    <w:p w:rsidR="00927377" w:rsidRDefault="00927377" w:rsidP="008E5265">
      <w:pPr>
        <w:tabs>
          <w:tab w:val="left" w:pos="180"/>
        </w:tabs>
        <w:spacing w:line="360" w:lineRule="auto"/>
        <w:rPr>
          <w:rFonts w:ascii="Arial" w:hAnsi="Arial" w:cs="Arial"/>
          <w:b/>
          <w:sz w:val="24"/>
          <w:szCs w:val="24"/>
        </w:rPr>
      </w:pPr>
    </w:p>
    <w:p w:rsidR="00927377" w:rsidRDefault="00927377" w:rsidP="008E5265">
      <w:pPr>
        <w:tabs>
          <w:tab w:val="left" w:pos="180"/>
        </w:tabs>
        <w:spacing w:line="360" w:lineRule="auto"/>
        <w:rPr>
          <w:rFonts w:ascii="Arial" w:hAnsi="Arial" w:cs="Arial"/>
          <w:b/>
          <w:sz w:val="24"/>
          <w:szCs w:val="24"/>
        </w:rPr>
      </w:pPr>
    </w:p>
    <w:p w:rsidR="00C92A13" w:rsidRDefault="00374674" w:rsidP="008E5265">
      <w:pPr>
        <w:tabs>
          <w:tab w:val="left" w:pos="180"/>
        </w:tabs>
        <w:spacing w:line="360" w:lineRule="auto"/>
        <w:rPr>
          <w:rFonts w:ascii="Arial" w:hAnsi="Arial" w:cs="Arial"/>
          <w:b/>
          <w:sz w:val="24"/>
          <w:szCs w:val="24"/>
        </w:rPr>
      </w:pPr>
      <w:r>
        <w:rPr>
          <w:rFonts w:ascii="Arial" w:hAnsi="Arial" w:cs="Arial"/>
          <w:b/>
          <w:sz w:val="24"/>
          <w:szCs w:val="24"/>
        </w:rPr>
        <w:t>(bb) Unlisted Investments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261"/>
        <w:gridCol w:w="2409"/>
        <w:gridCol w:w="2127"/>
        <w:gridCol w:w="2268"/>
        <w:gridCol w:w="2551"/>
      </w:tblGrid>
      <w:tr w:rsidR="00ED79E4" w:rsidRPr="00A76910" w:rsidTr="00ED3012">
        <w:tc>
          <w:tcPr>
            <w:tcW w:w="1242"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Entity</w:t>
            </w:r>
          </w:p>
        </w:tc>
        <w:tc>
          <w:tcPr>
            <w:tcW w:w="3261"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(bbb) Indirect Held</w:t>
            </w:r>
          </w:p>
        </w:tc>
        <w:tc>
          <w:tcPr>
            <w:tcW w:w="2409"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0-3 months</w:t>
            </w:r>
          </w:p>
        </w:tc>
        <w:tc>
          <w:tcPr>
            <w:tcW w:w="2127"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3-6 months</w:t>
            </w:r>
          </w:p>
        </w:tc>
        <w:tc>
          <w:tcPr>
            <w:tcW w:w="2268"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6-12 months</w:t>
            </w:r>
          </w:p>
        </w:tc>
        <w:tc>
          <w:tcPr>
            <w:tcW w:w="2551"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Beyond 12 months</w:t>
            </w:r>
          </w:p>
        </w:tc>
      </w:tr>
      <w:tr w:rsidR="00ED79E4" w:rsidRPr="00A76910" w:rsidTr="00ED3012">
        <w:tc>
          <w:tcPr>
            <w:tcW w:w="1242" w:type="dxa"/>
            <w:shd w:val="clear" w:color="auto" w:fill="auto"/>
          </w:tcPr>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Sentech</w:t>
            </w:r>
          </w:p>
        </w:tc>
        <w:tc>
          <w:tcPr>
            <w:tcW w:w="3261" w:type="dxa"/>
            <w:shd w:val="clear" w:color="auto" w:fill="auto"/>
          </w:tcPr>
          <w:p w:rsidR="00ED3012" w:rsidRDefault="00ED79E4" w:rsidP="00A76910">
            <w:pPr>
              <w:tabs>
                <w:tab w:val="left" w:pos="180"/>
              </w:tabs>
              <w:spacing w:line="360" w:lineRule="auto"/>
              <w:rPr>
                <w:rFonts w:ascii="Arial" w:hAnsi="Arial" w:cs="Arial"/>
                <w:sz w:val="24"/>
                <w:szCs w:val="24"/>
              </w:rPr>
            </w:pPr>
            <w:r w:rsidRPr="00A76910">
              <w:rPr>
                <w:rFonts w:ascii="Arial" w:hAnsi="Arial" w:cs="Arial"/>
                <w:sz w:val="24"/>
                <w:szCs w:val="24"/>
              </w:rPr>
              <w:t xml:space="preserve">Sanlam Collective Investments Alternative Income Fund </w:t>
            </w:r>
          </w:p>
          <w:p w:rsidR="00ED79E4" w:rsidRPr="00A76910" w:rsidRDefault="00ED79E4" w:rsidP="00A76910">
            <w:pPr>
              <w:tabs>
                <w:tab w:val="left" w:pos="180"/>
              </w:tabs>
              <w:spacing w:line="360" w:lineRule="auto"/>
              <w:rPr>
                <w:rFonts w:ascii="Arial" w:hAnsi="Arial" w:cs="Arial"/>
                <w:sz w:val="24"/>
                <w:szCs w:val="24"/>
              </w:rPr>
            </w:pPr>
            <w:r w:rsidRPr="00A76910">
              <w:rPr>
                <w:rFonts w:ascii="Arial" w:hAnsi="Arial" w:cs="Arial"/>
                <w:b/>
                <w:sz w:val="24"/>
                <w:szCs w:val="24"/>
              </w:rPr>
              <w:t>R424 969 126</w:t>
            </w:r>
          </w:p>
        </w:tc>
        <w:tc>
          <w:tcPr>
            <w:tcW w:w="2409" w:type="dxa"/>
            <w:shd w:val="clear" w:color="auto" w:fill="auto"/>
          </w:tcPr>
          <w:p w:rsidR="00ED79E4" w:rsidRPr="00A76910" w:rsidRDefault="00ED79E4" w:rsidP="00A76910">
            <w:pPr>
              <w:tabs>
                <w:tab w:val="left" w:pos="180"/>
              </w:tabs>
              <w:spacing w:line="360" w:lineRule="auto"/>
              <w:rPr>
                <w:rFonts w:ascii="Arial" w:hAnsi="Arial" w:cs="Arial"/>
                <w:b/>
                <w:sz w:val="24"/>
                <w:szCs w:val="24"/>
              </w:rPr>
            </w:pPr>
          </w:p>
          <w:p w:rsidR="00ED79E4" w:rsidRPr="00A76910" w:rsidRDefault="00ED79E4" w:rsidP="00A76910">
            <w:pPr>
              <w:tabs>
                <w:tab w:val="left" w:pos="180"/>
              </w:tabs>
              <w:spacing w:line="360" w:lineRule="auto"/>
              <w:rPr>
                <w:rFonts w:ascii="Arial" w:hAnsi="Arial" w:cs="Arial"/>
                <w:b/>
                <w:sz w:val="24"/>
                <w:szCs w:val="24"/>
              </w:rPr>
            </w:pPr>
          </w:p>
          <w:p w:rsidR="00ED79E4" w:rsidRPr="00A76910" w:rsidRDefault="00ED79E4" w:rsidP="00A76910">
            <w:pPr>
              <w:tabs>
                <w:tab w:val="left" w:pos="180"/>
              </w:tabs>
              <w:spacing w:line="360" w:lineRule="auto"/>
              <w:rPr>
                <w:rFonts w:ascii="Arial" w:hAnsi="Arial" w:cs="Arial"/>
                <w:b/>
                <w:sz w:val="24"/>
                <w:szCs w:val="24"/>
              </w:rPr>
            </w:pPr>
          </w:p>
          <w:p w:rsidR="00ED79E4" w:rsidRPr="00A76910" w:rsidRDefault="00ED79E4" w:rsidP="00A76910">
            <w:pPr>
              <w:tabs>
                <w:tab w:val="left" w:pos="180"/>
              </w:tabs>
              <w:spacing w:line="360" w:lineRule="auto"/>
              <w:rPr>
                <w:rFonts w:ascii="Arial" w:hAnsi="Arial" w:cs="Arial"/>
                <w:b/>
                <w:sz w:val="24"/>
                <w:szCs w:val="24"/>
              </w:rPr>
            </w:pPr>
            <w:r w:rsidRPr="00A76910">
              <w:rPr>
                <w:rFonts w:ascii="Arial" w:hAnsi="Arial" w:cs="Arial"/>
                <w:b/>
                <w:sz w:val="24"/>
                <w:szCs w:val="24"/>
              </w:rPr>
              <w:t>R424 969 126</w:t>
            </w:r>
          </w:p>
        </w:tc>
        <w:tc>
          <w:tcPr>
            <w:tcW w:w="2127" w:type="dxa"/>
            <w:shd w:val="clear" w:color="auto" w:fill="auto"/>
          </w:tcPr>
          <w:p w:rsidR="00ED79E4" w:rsidRPr="00A76910" w:rsidRDefault="00ED79E4" w:rsidP="00A76910">
            <w:pPr>
              <w:tabs>
                <w:tab w:val="left" w:pos="180"/>
              </w:tabs>
              <w:spacing w:line="360" w:lineRule="auto"/>
              <w:rPr>
                <w:rFonts w:ascii="Arial" w:hAnsi="Arial" w:cs="Arial"/>
                <w:b/>
                <w:sz w:val="24"/>
                <w:szCs w:val="24"/>
              </w:rPr>
            </w:pPr>
          </w:p>
        </w:tc>
        <w:tc>
          <w:tcPr>
            <w:tcW w:w="2268" w:type="dxa"/>
            <w:shd w:val="clear" w:color="auto" w:fill="auto"/>
          </w:tcPr>
          <w:p w:rsidR="00ED79E4" w:rsidRPr="00A76910" w:rsidRDefault="00ED79E4" w:rsidP="00A76910">
            <w:pPr>
              <w:tabs>
                <w:tab w:val="left" w:pos="180"/>
              </w:tabs>
              <w:spacing w:line="360" w:lineRule="auto"/>
              <w:rPr>
                <w:rFonts w:ascii="Arial" w:hAnsi="Arial" w:cs="Arial"/>
                <w:b/>
                <w:sz w:val="24"/>
                <w:szCs w:val="24"/>
              </w:rPr>
            </w:pPr>
          </w:p>
        </w:tc>
        <w:tc>
          <w:tcPr>
            <w:tcW w:w="2551" w:type="dxa"/>
            <w:shd w:val="clear" w:color="auto" w:fill="auto"/>
          </w:tcPr>
          <w:p w:rsidR="00ED79E4" w:rsidRPr="00A76910" w:rsidRDefault="00ED79E4" w:rsidP="00A76910">
            <w:pPr>
              <w:tabs>
                <w:tab w:val="left" w:pos="180"/>
              </w:tabs>
              <w:spacing w:line="360" w:lineRule="auto"/>
              <w:rPr>
                <w:rFonts w:ascii="Arial" w:hAnsi="Arial" w:cs="Arial"/>
                <w:b/>
                <w:sz w:val="24"/>
                <w:szCs w:val="24"/>
              </w:rPr>
            </w:pPr>
          </w:p>
        </w:tc>
      </w:tr>
      <w:tr w:rsidR="00163FF8" w:rsidRPr="00A76910" w:rsidTr="00ED3012">
        <w:tc>
          <w:tcPr>
            <w:tcW w:w="1242" w:type="dxa"/>
            <w:shd w:val="clear" w:color="auto" w:fill="auto"/>
          </w:tcPr>
          <w:p w:rsidR="00163FF8" w:rsidRPr="00A76910" w:rsidRDefault="00163FF8" w:rsidP="00A76910">
            <w:pPr>
              <w:tabs>
                <w:tab w:val="left" w:pos="180"/>
              </w:tabs>
              <w:spacing w:line="360" w:lineRule="auto"/>
              <w:rPr>
                <w:rFonts w:ascii="Arial" w:hAnsi="Arial" w:cs="Arial"/>
                <w:b/>
                <w:sz w:val="24"/>
                <w:szCs w:val="24"/>
              </w:rPr>
            </w:pPr>
            <w:r w:rsidRPr="00A76910">
              <w:rPr>
                <w:rFonts w:ascii="Arial" w:hAnsi="Arial" w:cs="Arial"/>
                <w:b/>
                <w:sz w:val="24"/>
                <w:szCs w:val="24"/>
              </w:rPr>
              <w:t>SAPO</w:t>
            </w:r>
          </w:p>
        </w:tc>
        <w:tc>
          <w:tcPr>
            <w:tcW w:w="3261" w:type="dxa"/>
            <w:shd w:val="clear" w:color="auto" w:fill="auto"/>
          </w:tcPr>
          <w:p w:rsidR="00163FF8" w:rsidRPr="00A76910" w:rsidRDefault="00163FF8"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409" w:type="dxa"/>
            <w:shd w:val="clear" w:color="auto" w:fill="auto"/>
          </w:tcPr>
          <w:p w:rsidR="00163FF8" w:rsidRPr="00A76910" w:rsidRDefault="00163FF8"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127" w:type="dxa"/>
            <w:shd w:val="clear" w:color="auto" w:fill="auto"/>
          </w:tcPr>
          <w:p w:rsidR="00163FF8" w:rsidRPr="00A76910" w:rsidRDefault="00163FF8"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268" w:type="dxa"/>
            <w:shd w:val="clear" w:color="auto" w:fill="auto"/>
          </w:tcPr>
          <w:p w:rsidR="00163FF8" w:rsidRPr="00A76910" w:rsidRDefault="00163FF8"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551" w:type="dxa"/>
            <w:shd w:val="clear" w:color="auto" w:fill="auto"/>
          </w:tcPr>
          <w:p w:rsidR="00163FF8" w:rsidRPr="00A76910" w:rsidRDefault="00163FF8"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r>
      <w:tr w:rsidR="00787B8D" w:rsidRPr="00A76910" w:rsidTr="00ED3012">
        <w:tc>
          <w:tcPr>
            <w:tcW w:w="1242" w:type="dxa"/>
            <w:shd w:val="clear" w:color="auto" w:fill="auto"/>
          </w:tcPr>
          <w:p w:rsidR="00787B8D" w:rsidRPr="00A76910" w:rsidRDefault="00787B8D" w:rsidP="00A76910">
            <w:pPr>
              <w:tabs>
                <w:tab w:val="left" w:pos="180"/>
              </w:tabs>
              <w:spacing w:line="360" w:lineRule="auto"/>
              <w:rPr>
                <w:rFonts w:ascii="Arial" w:hAnsi="Arial" w:cs="Arial"/>
                <w:b/>
                <w:sz w:val="24"/>
                <w:szCs w:val="24"/>
              </w:rPr>
            </w:pPr>
            <w:r w:rsidRPr="00A76910">
              <w:rPr>
                <w:rFonts w:ascii="Arial" w:hAnsi="Arial" w:cs="Arial"/>
                <w:b/>
                <w:sz w:val="24"/>
                <w:szCs w:val="24"/>
              </w:rPr>
              <w:t>USAASA</w:t>
            </w:r>
          </w:p>
        </w:tc>
        <w:tc>
          <w:tcPr>
            <w:tcW w:w="3261" w:type="dxa"/>
            <w:shd w:val="clear" w:color="auto" w:fill="auto"/>
          </w:tcPr>
          <w:p w:rsidR="00787B8D" w:rsidRPr="00A76910" w:rsidRDefault="00787B8D"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409" w:type="dxa"/>
            <w:shd w:val="clear" w:color="auto" w:fill="auto"/>
          </w:tcPr>
          <w:p w:rsidR="00787B8D" w:rsidRPr="00A76910" w:rsidRDefault="00787B8D"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127" w:type="dxa"/>
            <w:shd w:val="clear" w:color="auto" w:fill="auto"/>
          </w:tcPr>
          <w:p w:rsidR="00787B8D" w:rsidRPr="00A76910" w:rsidRDefault="00787B8D"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268" w:type="dxa"/>
            <w:shd w:val="clear" w:color="auto" w:fill="auto"/>
          </w:tcPr>
          <w:p w:rsidR="00787B8D" w:rsidRPr="00A76910" w:rsidRDefault="00787B8D"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c>
          <w:tcPr>
            <w:tcW w:w="2551" w:type="dxa"/>
            <w:shd w:val="clear" w:color="auto" w:fill="auto"/>
          </w:tcPr>
          <w:p w:rsidR="00787B8D" w:rsidRPr="00A76910" w:rsidRDefault="00787B8D" w:rsidP="00A76910">
            <w:pPr>
              <w:tabs>
                <w:tab w:val="left" w:pos="180"/>
              </w:tabs>
              <w:spacing w:line="360" w:lineRule="auto"/>
              <w:rPr>
                <w:rFonts w:ascii="Arial" w:hAnsi="Arial" w:cs="Arial"/>
                <w:sz w:val="24"/>
                <w:szCs w:val="24"/>
              </w:rPr>
            </w:pPr>
            <w:r w:rsidRPr="00A76910">
              <w:rPr>
                <w:rFonts w:ascii="Arial" w:hAnsi="Arial" w:cs="Arial"/>
                <w:sz w:val="24"/>
                <w:szCs w:val="24"/>
              </w:rPr>
              <w:t>None</w:t>
            </w:r>
          </w:p>
        </w:tc>
      </w:tr>
      <w:tr w:rsidR="00DD7E94" w:rsidRPr="00A76910" w:rsidTr="00ED3012">
        <w:tc>
          <w:tcPr>
            <w:tcW w:w="1242" w:type="dxa"/>
            <w:shd w:val="clear" w:color="auto" w:fill="auto"/>
          </w:tcPr>
          <w:p w:rsidR="00DD7E94" w:rsidRPr="00A76910" w:rsidRDefault="00DD7E94" w:rsidP="00A76910">
            <w:pPr>
              <w:tabs>
                <w:tab w:val="left" w:pos="180"/>
              </w:tabs>
              <w:spacing w:line="360" w:lineRule="auto"/>
              <w:rPr>
                <w:rFonts w:ascii="Arial" w:hAnsi="Arial" w:cs="Arial"/>
                <w:b/>
                <w:sz w:val="24"/>
                <w:szCs w:val="24"/>
              </w:rPr>
            </w:pPr>
            <w:r>
              <w:rPr>
                <w:rFonts w:ascii="Arial" w:hAnsi="Arial" w:cs="Arial"/>
                <w:b/>
                <w:sz w:val="24"/>
                <w:szCs w:val="24"/>
              </w:rPr>
              <w:t>ZADNA</w:t>
            </w:r>
          </w:p>
        </w:tc>
        <w:tc>
          <w:tcPr>
            <w:tcW w:w="3261" w:type="dxa"/>
            <w:shd w:val="clear" w:color="auto" w:fill="auto"/>
          </w:tcPr>
          <w:p w:rsidR="00DD7E94" w:rsidRPr="00A76910" w:rsidRDefault="00DD7E94"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409" w:type="dxa"/>
            <w:shd w:val="clear" w:color="auto" w:fill="auto"/>
          </w:tcPr>
          <w:p w:rsidR="00DD7E94" w:rsidRPr="00A76910" w:rsidRDefault="00DD7E94"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127" w:type="dxa"/>
            <w:shd w:val="clear" w:color="auto" w:fill="auto"/>
          </w:tcPr>
          <w:p w:rsidR="00DD7E94" w:rsidRPr="00A76910" w:rsidRDefault="00DD7E94"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268" w:type="dxa"/>
            <w:shd w:val="clear" w:color="auto" w:fill="auto"/>
          </w:tcPr>
          <w:p w:rsidR="00DD7E94" w:rsidRPr="00A76910" w:rsidRDefault="00DD7E94"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551" w:type="dxa"/>
            <w:shd w:val="clear" w:color="auto" w:fill="auto"/>
          </w:tcPr>
          <w:p w:rsidR="00DD7E94" w:rsidRPr="00A76910" w:rsidRDefault="00DD7E94" w:rsidP="00A76910">
            <w:pPr>
              <w:tabs>
                <w:tab w:val="left" w:pos="180"/>
              </w:tabs>
              <w:spacing w:line="360" w:lineRule="auto"/>
              <w:rPr>
                <w:rFonts w:ascii="Arial" w:hAnsi="Arial" w:cs="Arial"/>
                <w:sz w:val="24"/>
                <w:szCs w:val="24"/>
              </w:rPr>
            </w:pPr>
            <w:r>
              <w:rPr>
                <w:rFonts w:ascii="Arial" w:hAnsi="Arial" w:cs="Arial"/>
                <w:sz w:val="24"/>
                <w:szCs w:val="24"/>
              </w:rPr>
              <w:t>None</w:t>
            </w:r>
          </w:p>
        </w:tc>
      </w:tr>
      <w:tr w:rsidR="00DD7E94" w:rsidRPr="00A76910" w:rsidTr="00ED3012">
        <w:tc>
          <w:tcPr>
            <w:tcW w:w="1242" w:type="dxa"/>
            <w:shd w:val="clear" w:color="auto" w:fill="auto"/>
          </w:tcPr>
          <w:p w:rsidR="00DD7E94" w:rsidRDefault="00DD7E94" w:rsidP="00A76910">
            <w:pPr>
              <w:tabs>
                <w:tab w:val="left" w:pos="180"/>
              </w:tabs>
              <w:spacing w:line="360" w:lineRule="auto"/>
              <w:rPr>
                <w:rFonts w:ascii="Arial" w:hAnsi="Arial" w:cs="Arial"/>
                <w:b/>
                <w:sz w:val="24"/>
                <w:szCs w:val="24"/>
              </w:rPr>
            </w:pPr>
            <w:r>
              <w:rPr>
                <w:rFonts w:ascii="Arial" w:hAnsi="Arial" w:cs="Arial"/>
                <w:b/>
                <w:sz w:val="24"/>
                <w:szCs w:val="24"/>
              </w:rPr>
              <w:t>SITA</w:t>
            </w:r>
          </w:p>
        </w:tc>
        <w:tc>
          <w:tcPr>
            <w:tcW w:w="3261" w:type="dxa"/>
            <w:shd w:val="clear" w:color="auto" w:fill="auto"/>
          </w:tcPr>
          <w:p w:rsidR="00DD7E94" w:rsidRDefault="00DD7E94" w:rsidP="00A76910">
            <w:pPr>
              <w:tabs>
                <w:tab w:val="left" w:pos="180"/>
              </w:tabs>
              <w:spacing w:line="360" w:lineRule="auto"/>
              <w:rPr>
                <w:rFonts w:ascii="Arial" w:hAnsi="Arial" w:cs="Arial"/>
                <w:sz w:val="24"/>
                <w:szCs w:val="24"/>
              </w:rPr>
            </w:pPr>
            <w:r>
              <w:rPr>
                <w:rFonts w:ascii="Arial" w:hAnsi="Arial" w:cs="Arial"/>
                <w:sz w:val="24"/>
                <w:szCs w:val="24"/>
              </w:rPr>
              <w:t>Not Applicable</w:t>
            </w:r>
          </w:p>
        </w:tc>
        <w:tc>
          <w:tcPr>
            <w:tcW w:w="2409" w:type="dxa"/>
            <w:shd w:val="clear" w:color="auto" w:fill="auto"/>
          </w:tcPr>
          <w:p w:rsidR="00DD7E94" w:rsidRDefault="00DD7E94" w:rsidP="00A76910">
            <w:pPr>
              <w:tabs>
                <w:tab w:val="left" w:pos="180"/>
              </w:tabs>
              <w:spacing w:line="360" w:lineRule="auto"/>
              <w:rPr>
                <w:rFonts w:ascii="Arial" w:hAnsi="Arial" w:cs="Arial"/>
                <w:sz w:val="24"/>
                <w:szCs w:val="24"/>
              </w:rPr>
            </w:pPr>
            <w:r>
              <w:rPr>
                <w:rFonts w:ascii="Arial" w:hAnsi="Arial" w:cs="Arial"/>
                <w:sz w:val="24"/>
                <w:szCs w:val="24"/>
              </w:rPr>
              <w:t>Not Applicable</w:t>
            </w:r>
          </w:p>
        </w:tc>
        <w:tc>
          <w:tcPr>
            <w:tcW w:w="2127" w:type="dxa"/>
            <w:shd w:val="clear" w:color="auto" w:fill="auto"/>
          </w:tcPr>
          <w:p w:rsidR="00DD7E94" w:rsidRDefault="00DD7E94" w:rsidP="00A76910">
            <w:pPr>
              <w:tabs>
                <w:tab w:val="left" w:pos="180"/>
              </w:tabs>
              <w:spacing w:line="360" w:lineRule="auto"/>
              <w:rPr>
                <w:rFonts w:ascii="Arial" w:hAnsi="Arial" w:cs="Arial"/>
                <w:sz w:val="24"/>
                <w:szCs w:val="24"/>
              </w:rPr>
            </w:pPr>
            <w:r>
              <w:rPr>
                <w:rFonts w:ascii="Arial" w:hAnsi="Arial" w:cs="Arial"/>
                <w:sz w:val="24"/>
                <w:szCs w:val="24"/>
              </w:rPr>
              <w:t>Not Applicable</w:t>
            </w:r>
          </w:p>
        </w:tc>
        <w:tc>
          <w:tcPr>
            <w:tcW w:w="2268" w:type="dxa"/>
            <w:shd w:val="clear" w:color="auto" w:fill="auto"/>
          </w:tcPr>
          <w:p w:rsidR="00DD7E94" w:rsidRDefault="00DD7E94" w:rsidP="00A76910">
            <w:pPr>
              <w:tabs>
                <w:tab w:val="left" w:pos="180"/>
              </w:tabs>
              <w:spacing w:line="360" w:lineRule="auto"/>
              <w:rPr>
                <w:rFonts w:ascii="Arial" w:hAnsi="Arial" w:cs="Arial"/>
                <w:sz w:val="24"/>
                <w:szCs w:val="24"/>
              </w:rPr>
            </w:pPr>
            <w:r>
              <w:rPr>
                <w:rFonts w:ascii="Arial" w:hAnsi="Arial" w:cs="Arial"/>
                <w:sz w:val="24"/>
                <w:szCs w:val="24"/>
              </w:rPr>
              <w:t>Not Applicable</w:t>
            </w:r>
          </w:p>
        </w:tc>
        <w:tc>
          <w:tcPr>
            <w:tcW w:w="2551" w:type="dxa"/>
            <w:shd w:val="clear" w:color="auto" w:fill="auto"/>
          </w:tcPr>
          <w:p w:rsidR="00DD7E94" w:rsidRDefault="00DD7E94" w:rsidP="00A76910">
            <w:pPr>
              <w:tabs>
                <w:tab w:val="left" w:pos="180"/>
              </w:tabs>
              <w:spacing w:line="360" w:lineRule="auto"/>
              <w:rPr>
                <w:rFonts w:ascii="Arial" w:hAnsi="Arial" w:cs="Arial"/>
                <w:sz w:val="24"/>
                <w:szCs w:val="24"/>
              </w:rPr>
            </w:pPr>
            <w:r>
              <w:rPr>
                <w:rFonts w:ascii="Arial" w:hAnsi="Arial" w:cs="Arial"/>
                <w:sz w:val="24"/>
                <w:szCs w:val="24"/>
              </w:rPr>
              <w:t>Not Applicable</w:t>
            </w:r>
          </w:p>
        </w:tc>
      </w:tr>
      <w:tr w:rsidR="00504633" w:rsidRPr="00A76910" w:rsidTr="00ED3012">
        <w:tc>
          <w:tcPr>
            <w:tcW w:w="1242" w:type="dxa"/>
            <w:shd w:val="clear" w:color="auto" w:fill="auto"/>
          </w:tcPr>
          <w:p w:rsidR="00504633" w:rsidRDefault="00504633" w:rsidP="00A76910">
            <w:pPr>
              <w:tabs>
                <w:tab w:val="left" w:pos="180"/>
              </w:tabs>
              <w:spacing w:line="360" w:lineRule="auto"/>
              <w:rPr>
                <w:rFonts w:ascii="Arial" w:hAnsi="Arial" w:cs="Arial"/>
                <w:b/>
                <w:sz w:val="24"/>
                <w:szCs w:val="24"/>
              </w:rPr>
            </w:pPr>
            <w:r>
              <w:rPr>
                <w:rFonts w:ascii="Arial" w:hAnsi="Arial" w:cs="Arial"/>
                <w:b/>
                <w:sz w:val="24"/>
                <w:szCs w:val="24"/>
              </w:rPr>
              <w:t>Nemisa</w:t>
            </w:r>
          </w:p>
        </w:tc>
        <w:tc>
          <w:tcPr>
            <w:tcW w:w="3261" w:type="dxa"/>
            <w:shd w:val="clear" w:color="auto" w:fill="auto"/>
          </w:tcPr>
          <w:p w:rsidR="00504633" w:rsidRDefault="00504633"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409" w:type="dxa"/>
            <w:shd w:val="clear" w:color="auto" w:fill="auto"/>
          </w:tcPr>
          <w:p w:rsidR="00504633" w:rsidRDefault="00504633"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127" w:type="dxa"/>
            <w:shd w:val="clear" w:color="auto" w:fill="auto"/>
          </w:tcPr>
          <w:p w:rsidR="00504633" w:rsidRDefault="00504633"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268" w:type="dxa"/>
            <w:shd w:val="clear" w:color="auto" w:fill="auto"/>
          </w:tcPr>
          <w:p w:rsidR="00504633" w:rsidRDefault="00504633" w:rsidP="00A76910">
            <w:pPr>
              <w:tabs>
                <w:tab w:val="left" w:pos="180"/>
              </w:tabs>
              <w:spacing w:line="360" w:lineRule="auto"/>
              <w:rPr>
                <w:rFonts w:ascii="Arial" w:hAnsi="Arial" w:cs="Arial"/>
                <w:sz w:val="24"/>
                <w:szCs w:val="24"/>
              </w:rPr>
            </w:pPr>
            <w:r>
              <w:rPr>
                <w:rFonts w:ascii="Arial" w:hAnsi="Arial" w:cs="Arial"/>
                <w:sz w:val="24"/>
                <w:szCs w:val="24"/>
              </w:rPr>
              <w:t>None</w:t>
            </w:r>
          </w:p>
        </w:tc>
        <w:tc>
          <w:tcPr>
            <w:tcW w:w="2551" w:type="dxa"/>
            <w:shd w:val="clear" w:color="auto" w:fill="auto"/>
          </w:tcPr>
          <w:p w:rsidR="00504633" w:rsidRDefault="00504633" w:rsidP="00A76910">
            <w:pPr>
              <w:tabs>
                <w:tab w:val="left" w:pos="180"/>
              </w:tabs>
              <w:spacing w:line="360" w:lineRule="auto"/>
              <w:rPr>
                <w:rFonts w:ascii="Arial" w:hAnsi="Arial" w:cs="Arial"/>
                <w:sz w:val="24"/>
                <w:szCs w:val="24"/>
              </w:rPr>
            </w:pPr>
            <w:r>
              <w:rPr>
                <w:rFonts w:ascii="Arial" w:hAnsi="Arial" w:cs="Arial"/>
                <w:sz w:val="24"/>
                <w:szCs w:val="24"/>
              </w:rPr>
              <w:t>None</w:t>
            </w:r>
          </w:p>
        </w:tc>
      </w:tr>
    </w:tbl>
    <w:p w:rsidR="00ED79E4" w:rsidRDefault="00ED79E4" w:rsidP="008E5265">
      <w:pPr>
        <w:tabs>
          <w:tab w:val="left" w:pos="180"/>
        </w:tabs>
        <w:spacing w:line="360" w:lineRule="auto"/>
        <w:rPr>
          <w:rFonts w:ascii="Arial" w:hAnsi="Arial" w:cs="Arial"/>
          <w:b/>
          <w:sz w:val="24"/>
          <w:szCs w:val="24"/>
        </w:rPr>
      </w:pPr>
    </w:p>
    <w:p w:rsidR="00504633" w:rsidRDefault="00504633" w:rsidP="008E5265">
      <w:pPr>
        <w:tabs>
          <w:tab w:val="left" w:pos="180"/>
        </w:tabs>
        <w:spacing w:line="360" w:lineRule="auto"/>
        <w:rPr>
          <w:rFonts w:ascii="Arial" w:hAnsi="Arial" w:cs="Arial"/>
          <w:b/>
          <w:sz w:val="24"/>
          <w:szCs w:val="24"/>
        </w:rPr>
      </w:pPr>
    </w:p>
    <w:p w:rsidR="00504633" w:rsidRDefault="00504633" w:rsidP="008E5265">
      <w:pPr>
        <w:tabs>
          <w:tab w:val="left" w:pos="180"/>
        </w:tabs>
        <w:spacing w:line="360" w:lineRule="auto"/>
        <w:rPr>
          <w:rFonts w:ascii="Arial" w:hAnsi="Arial" w:cs="Arial"/>
          <w:b/>
          <w:sz w:val="24"/>
          <w:szCs w:val="24"/>
        </w:rPr>
      </w:pPr>
    </w:p>
    <w:p w:rsidR="00504633" w:rsidRDefault="00504633" w:rsidP="008E5265">
      <w:pPr>
        <w:tabs>
          <w:tab w:val="left" w:pos="180"/>
        </w:tabs>
        <w:spacing w:line="360" w:lineRule="auto"/>
        <w:rPr>
          <w:rFonts w:ascii="Arial" w:hAnsi="Arial" w:cs="Arial"/>
          <w:b/>
          <w:sz w:val="24"/>
          <w:szCs w:val="24"/>
        </w:rPr>
      </w:pPr>
    </w:p>
    <w:sectPr w:rsidR="00504633" w:rsidSect="00927377">
      <w:headerReference w:type="even" r:id="rId8"/>
      <w:headerReference w:type="default" r:id="rId9"/>
      <w:footerReference w:type="default" r:id="rId10"/>
      <w:footerReference w:type="first" r:id="rId11"/>
      <w:pgSz w:w="15840" w:h="12240" w:orient="landscape"/>
      <w:pgMar w:top="1588" w:right="1418"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627" w:rsidRDefault="00E70627">
      <w:r>
        <w:separator/>
      </w:r>
    </w:p>
  </w:endnote>
  <w:endnote w:type="continuationSeparator" w:id="0">
    <w:p w:rsidR="00E70627" w:rsidRDefault="00E70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77" w:rsidRDefault="00927377">
    <w:pPr>
      <w:pStyle w:val="Footer"/>
      <w:jc w:val="right"/>
    </w:pPr>
    <w:fldSimple w:instr=" PAGE   \* MERGEFORMAT ">
      <w:r w:rsidR="00CF737A">
        <w:rPr>
          <w:noProof/>
        </w:rPr>
        <w:t>2</w:t>
      </w:r>
    </w:fldSimple>
  </w:p>
  <w:p w:rsidR="00927377" w:rsidRDefault="00927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77" w:rsidRDefault="00927377">
    <w:pPr>
      <w:pStyle w:val="Footer"/>
      <w:jc w:val="right"/>
    </w:pPr>
    <w:fldSimple w:instr=" PAGE   \* MERGEFORMAT ">
      <w:r w:rsidR="00E70627">
        <w:rPr>
          <w:noProof/>
        </w:rPr>
        <w:t>1</w:t>
      </w:r>
    </w:fldSimple>
  </w:p>
  <w:p w:rsidR="00927377" w:rsidRDefault="00927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627" w:rsidRDefault="00E70627">
      <w:r>
        <w:separator/>
      </w:r>
    </w:p>
  </w:footnote>
  <w:footnote w:type="continuationSeparator" w:id="0">
    <w:p w:rsidR="00E70627" w:rsidRDefault="00E70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D847EC">
      <w:rPr>
        <w:rStyle w:val="PageNumber"/>
      </w:rPr>
      <w:fldChar w:fldCharType="separate"/>
    </w:r>
    <w:r w:rsidR="00D847EC">
      <w:rPr>
        <w:rStyle w:val="PageNumber"/>
        <w:noProof/>
      </w:rPr>
      <w:t>3</w: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25">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5"/>
  </w:num>
  <w:num w:numId="3">
    <w:abstractNumId w:val="14"/>
  </w:num>
  <w:num w:numId="4">
    <w:abstractNumId w:val="5"/>
  </w:num>
  <w:num w:numId="5">
    <w:abstractNumId w:val="21"/>
  </w:num>
  <w:num w:numId="6">
    <w:abstractNumId w:val="1"/>
  </w:num>
  <w:num w:numId="7">
    <w:abstractNumId w:val="30"/>
  </w:num>
  <w:num w:numId="8">
    <w:abstractNumId w:val="12"/>
  </w:num>
  <w:num w:numId="9">
    <w:abstractNumId w:val="17"/>
  </w:num>
  <w:num w:numId="10">
    <w:abstractNumId w:val="8"/>
  </w:num>
  <w:num w:numId="11">
    <w:abstractNumId w:val="13"/>
  </w:num>
  <w:num w:numId="12">
    <w:abstractNumId w:val="3"/>
  </w:num>
  <w:num w:numId="13">
    <w:abstractNumId w:val="10"/>
  </w:num>
  <w:num w:numId="14">
    <w:abstractNumId w:val="28"/>
  </w:num>
  <w:num w:numId="15">
    <w:abstractNumId w:val="6"/>
  </w:num>
  <w:num w:numId="16">
    <w:abstractNumId w:val="26"/>
  </w:num>
  <w:num w:numId="17">
    <w:abstractNumId w:val="27"/>
  </w:num>
  <w:num w:numId="18">
    <w:abstractNumId w:val="19"/>
  </w:num>
  <w:num w:numId="19">
    <w:abstractNumId w:val="16"/>
  </w:num>
  <w:num w:numId="20">
    <w:abstractNumId w:val="18"/>
  </w:num>
  <w:num w:numId="21">
    <w:abstractNumId w:val="20"/>
  </w:num>
  <w:num w:numId="22">
    <w:abstractNumId w:val="23"/>
  </w:num>
  <w:num w:numId="23">
    <w:abstractNumId w:val="4"/>
  </w:num>
  <w:num w:numId="24">
    <w:abstractNumId w:val="9"/>
  </w:num>
  <w:num w:numId="25">
    <w:abstractNumId w:val="29"/>
  </w:num>
  <w:num w:numId="26">
    <w:abstractNumId w:val="15"/>
  </w:num>
  <w:num w:numId="27">
    <w:abstractNumId w:val="2"/>
  </w:num>
  <w:num w:numId="28">
    <w:abstractNumId w:val="22"/>
  </w:num>
  <w:num w:numId="29">
    <w:abstractNumId w:val="0"/>
  </w:num>
  <w:num w:numId="30">
    <w:abstractNumId w:val="1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2BD8"/>
    <w:rsid w:val="000C7E3D"/>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3FF8"/>
    <w:rsid w:val="001647BE"/>
    <w:rsid w:val="00164DD1"/>
    <w:rsid w:val="00166BE0"/>
    <w:rsid w:val="00181B9A"/>
    <w:rsid w:val="00182A95"/>
    <w:rsid w:val="00183989"/>
    <w:rsid w:val="00187E97"/>
    <w:rsid w:val="00196B51"/>
    <w:rsid w:val="001A65F7"/>
    <w:rsid w:val="001B6272"/>
    <w:rsid w:val="001C0B3A"/>
    <w:rsid w:val="001C1AEF"/>
    <w:rsid w:val="001C7AD4"/>
    <w:rsid w:val="001D5342"/>
    <w:rsid w:val="001D7389"/>
    <w:rsid w:val="001F3E80"/>
    <w:rsid w:val="00202885"/>
    <w:rsid w:val="002055F9"/>
    <w:rsid w:val="0020747B"/>
    <w:rsid w:val="00207C1A"/>
    <w:rsid w:val="00211547"/>
    <w:rsid w:val="00214E46"/>
    <w:rsid w:val="00237BF7"/>
    <w:rsid w:val="00245701"/>
    <w:rsid w:val="002528BA"/>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E21F0"/>
    <w:rsid w:val="002F0052"/>
    <w:rsid w:val="002F2348"/>
    <w:rsid w:val="002F6BB2"/>
    <w:rsid w:val="003002D0"/>
    <w:rsid w:val="00306257"/>
    <w:rsid w:val="00307E5C"/>
    <w:rsid w:val="00316BC8"/>
    <w:rsid w:val="0032060C"/>
    <w:rsid w:val="00320CF4"/>
    <w:rsid w:val="00322095"/>
    <w:rsid w:val="0032278F"/>
    <w:rsid w:val="00340650"/>
    <w:rsid w:val="00340B8C"/>
    <w:rsid w:val="00342236"/>
    <w:rsid w:val="00352C0F"/>
    <w:rsid w:val="003663B4"/>
    <w:rsid w:val="003674FA"/>
    <w:rsid w:val="0037240E"/>
    <w:rsid w:val="003730D8"/>
    <w:rsid w:val="00374674"/>
    <w:rsid w:val="00374F10"/>
    <w:rsid w:val="00376DF6"/>
    <w:rsid w:val="003817B6"/>
    <w:rsid w:val="00383B4A"/>
    <w:rsid w:val="00391C7A"/>
    <w:rsid w:val="003A55B1"/>
    <w:rsid w:val="003A77F7"/>
    <w:rsid w:val="003A7A96"/>
    <w:rsid w:val="003B254A"/>
    <w:rsid w:val="003B3277"/>
    <w:rsid w:val="003C3A4F"/>
    <w:rsid w:val="003C42A9"/>
    <w:rsid w:val="003C69B9"/>
    <w:rsid w:val="003D417F"/>
    <w:rsid w:val="003D6944"/>
    <w:rsid w:val="003E16BF"/>
    <w:rsid w:val="003E30E4"/>
    <w:rsid w:val="003F0678"/>
    <w:rsid w:val="00402865"/>
    <w:rsid w:val="00405C17"/>
    <w:rsid w:val="004063D9"/>
    <w:rsid w:val="0041438D"/>
    <w:rsid w:val="004143ED"/>
    <w:rsid w:val="004144FE"/>
    <w:rsid w:val="00423429"/>
    <w:rsid w:val="00437B82"/>
    <w:rsid w:val="0045305C"/>
    <w:rsid w:val="00453B28"/>
    <w:rsid w:val="0046469E"/>
    <w:rsid w:val="00467EA6"/>
    <w:rsid w:val="004715FB"/>
    <w:rsid w:val="00472430"/>
    <w:rsid w:val="00480C3E"/>
    <w:rsid w:val="0048567C"/>
    <w:rsid w:val="004B1BEF"/>
    <w:rsid w:val="004C58F4"/>
    <w:rsid w:val="004E3FF2"/>
    <w:rsid w:val="004E65E3"/>
    <w:rsid w:val="00500640"/>
    <w:rsid w:val="00504633"/>
    <w:rsid w:val="0051065A"/>
    <w:rsid w:val="00520940"/>
    <w:rsid w:val="00540F2C"/>
    <w:rsid w:val="00547EE0"/>
    <w:rsid w:val="00556B36"/>
    <w:rsid w:val="005613B5"/>
    <w:rsid w:val="00564473"/>
    <w:rsid w:val="00565B99"/>
    <w:rsid w:val="00565D1A"/>
    <w:rsid w:val="00580E98"/>
    <w:rsid w:val="005853AF"/>
    <w:rsid w:val="00585B41"/>
    <w:rsid w:val="0058745C"/>
    <w:rsid w:val="00594AD1"/>
    <w:rsid w:val="005A3B8A"/>
    <w:rsid w:val="005A5F82"/>
    <w:rsid w:val="005B084C"/>
    <w:rsid w:val="005B17D5"/>
    <w:rsid w:val="005B5B32"/>
    <w:rsid w:val="005C1C5C"/>
    <w:rsid w:val="005E38EA"/>
    <w:rsid w:val="005E4B32"/>
    <w:rsid w:val="005F1B60"/>
    <w:rsid w:val="005F53FF"/>
    <w:rsid w:val="005F63C2"/>
    <w:rsid w:val="005F7C6E"/>
    <w:rsid w:val="00605443"/>
    <w:rsid w:val="0061081D"/>
    <w:rsid w:val="006110EA"/>
    <w:rsid w:val="00611EBD"/>
    <w:rsid w:val="00617091"/>
    <w:rsid w:val="00637E4F"/>
    <w:rsid w:val="00644D08"/>
    <w:rsid w:val="00645988"/>
    <w:rsid w:val="00650667"/>
    <w:rsid w:val="00656DC2"/>
    <w:rsid w:val="00662F7C"/>
    <w:rsid w:val="0066619F"/>
    <w:rsid w:val="00667DA9"/>
    <w:rsid w:val="0067179D"/>
    <w:rsid w:val="006830A0"/>
    <w:rsid w:val="006A0B01"/>
    <w:rsid w:val="006A4D0B"/>
    <w:rsid w:val="006B02A5"/>
    <w:rsid w:val="006B383B"/>
    <w:rsid w:val="006C090A"/>
    <w:rsid w:val="006C25E7"/>
    <w:rsid w:val="006D6C78"/>
    <w:rsid w:val="006D6DC1"/>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953"/>
    <w:rsid w:val="00765CA7"/>
    <w:rsid w:val="00773631"/>
    <w:rsid w:val="00775C7F"/>
    <w:rsid w:val="00781603"/>
    <w:rsid w:val="00782779"/>
    <w:rsid w:val="00787B8D"/>
    <w:rsid w:val="00792C5E"/>
    <w:rsid w:val="0079391F"/>
    <w:rsid w:val="00794384"/>
    <w:rsid w:val="007A4D53"/>
    <w:rsid w:val="007B0C45"/>
    <w:rsid w:val="007B3CA2"/>
    <w:rsid w:val="007C5C0F"/>
    <w:rsid w:val="007C681A"/>
    <w:rsid w:val="007C69E4"/>
    <w:rsid w:val="007C6FA1"/>
    <w:rsid w:val="007E2876"/>
    <w:rsid w:val="007E403C"/>
    <w:rsid w:val="007E64A8"/>
    <w:rsid w:val="00801B08"/>
    <w:rsid w:val="008130F3"/>
    <w:rsid w:val="00822FA5"/>
    <w:rsid w:val="008278FF"/>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C03DE"/>
    <w:rsid w:val="008D117F"/>
    <w:rsid w:val="008D614A"/>
    <w:rsid w:val="008E0CCD"/>
    <w:rsid w:val="008E5265"/>
    <w:rsid w:val="008F0948"/>
    <w:rsid w:val="008F20DE"/>
    <w:rsid w:val="008F6051"/>
    <w:rsid w:val="00905B36"/>
    <w:rsid w:val="00906D03"/>
    <w:rsid w:val="00907F64"/>
    <w:rsid w:val="00910F1E"/>
    <w:rsid w:val="00915D11"/>
    <w:rsid w:val="009175C1"/>
    <w:rsid w:val="00927377"/>
    <w:rsid w:val="00930938"/>
    <w:rsid w:val="009313C9"/>
    <w:rsid w:val="009317AD"/>
    <w:rsid w:val="0094143D"/>
    <w:rsid w:val="00945395"/>
    <w:rsid w:val="00946D78"/>
    <w:rsid w:val="0096048C"/>
    <w:rsid w:val="00964F80"/>
    <w:rsid w:val="00973CE2"/>
    <w:rsid w:val="0097435C"/>
    <w:rsid w:val="009751C0"/>
    <w:rsid w:val="009752B6"/>
    <w:rsid w:val="00975379"/>
    <w:rsid w:val="00984B89"/>
    <w:rsid w:val="00991862"/>
    <w:rsid w:val="009A3C54"/>
    <w:rsid w:val="009B3715"/>
    <w:rsid w:val="009B7B70"/>
    <w:rsid w:val="009C265C"/>
    <w:rsid w:val="009C5A3F"/>
    <w:rsid w:val="009D379F"/>
    <w:rsid w:val="009D673A"/>
    <w:rsid w:val="009E0E61"/>
    <w:rsid w:val="009E736C"/>
    <w:rsid w:val="009F7692"/>
    <w:rsid w:val="00A03C58"/>
    <w:rsid w:val="00A20479"/>
    <w:rsid w:val="00A23D3D"/>
    <w:rsid w:val="00A25727"/>
    <w:rsid w:val="00A3686A"/>
    <w:rsid w:val="00A40C84"/>
    <w:rsid w:val="00A42190"/>
    <w:rsid w:val="00A44383"/>
    <w:rsid w:val="00A46BE9"/>
    <w:rsid w:val="00A47652"/>
    <w:rsid w:val="00A57135"/>
    <w:rsid w:val="00A6067D"/>
    <w:rsid w:val="00A61316"/>
    <w:rsid w:val="00A64C33"/>
    <w:rsid w:val="00A72742"/>
    <w:rsid w:val="00A73C8A"/>
    <w:rsid w:val="00A76910"/>
    <w:rsid w:val="00A852D6"/>
    <w:rsid w:val="00A86D5A"/>
    <w:rsid w:val="00A8766D"/>
    <w:rsid w:val="00A9056C"/>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7451"/>
    <w:rsid w:val="00B10FFB"/>
    <w:rsid w:val="00B11A66"/>
    <w:rsid w:val="00B1392D"/>
    <w:rsid w:val="00B157ED"/>
    <w:rsid w:val="00B158FB"/>
    <w:rsid w:val="00B46313"/>
    <w:rsid w:val="00B52FD5"/>
    <w:rsid w:val="00B55931"/>
    <w:rsid w:val="00B56DA0"/>
    <w:rsid w:val="00B57016"/>
    <w:rsid w:val="00B602F1"/>
    <w:rsid w:val="00B63EA0"/>
    <w:rsid w:val="00B75528"/>
    <w:rsid w:val="00B8725E"/>
    <w:rsid w:val="00BA452E"/>
    <w:rsid w:val="00BA5DAE"/>
    <w:rsid w:val="00BB6683"/>
    <w:rsid w:val="00BC416D"/>
    <w:rsid w:val="00BC56F0"/>
    <w:rsid w:val="00BD3607"/>
    <w:rsid w:val="00BE00C0"/>
    <w:rsid w:val="00BE2FC2"/>
    <w:rsid w:val="00BE41AF"/>
    <w:rsid w:val="00BE7E1A"/>
    <w:rsid w:val="00C03670"/>
    <w:rsid w:val="00C3360E"/>
    <w:rsid w:val="00C340E1"/>
    <w:rsid w:val="00C406F0"/>
    <w:rsid w:val="00C41A9E"/>
    <w:rsid w:val="00C51AE6"/>
    <w:rsid w:val="00C553E3"/>
    <w:rsid w:val="00C56D47"/>
    <w:rsid w:val="00C60EC1"/>
    <w:rsid w:val="00C6598A"/>
    <w:rsid w:val="00C66875"/>
    <w:rsid w:val="00C66E22"/>
    <w:rsid w:val="00C670EB"/>
    <w:rsid w:val="00C76015"/>
    <w:rsid w:val="00C80B3A"/>
    <w:rsid w:val="00C832B9"/>
    <w:rsid w:val="00C85EEF"/>
    <w:rsid w:val="00C92A13"/>
    <w:rsid w:val="00CA07AE"/>
    <w:rsid w:val="00CA1DE8"/>
    <w:rsid w:val="00CA446C"/>
    <w:rsid w:val="00CB4882"/>
    <w:rsid w:val="00CC3570"/>
    <w:rsid w:val="00CD4243"/>
    <w:rsid w:val="00CE729B"/>
    <w:rsid w:val="00CF04D0"/>
    <w:rsid w:val="00CF4F98"/>
    <w:rsid w:val="00CF737A"/>
    <w:rsid w:val="00D04676"/>
    <w:rsid w:val="00D05733"/>
    <w:rsid w:val="00D152F2"/>
    <w:rsid w:val="00D278B7"/>
    <w:rsid w:val="00D34632"/>
    <w:rsid w:val="00D3625E"/>
    <w:rsid w:val="00D4166B"/>
    <w:rsid w:val="00D47D19"/>
    <w:rsid w:val="00D630BD"/>
    <w:rsid w:val="00D73E10"/>
    <w:rsid w:val="00D740EE"/>
    <w:rsid w:val="00D82FCA"/>
    <w:rsid w:val="00D847EC"/>
    <w:rsid w:val="00D86BF2"/>
    <w:rsid w:val="00D86E81"/>
    <w:rsid w:val="00D90BE5"/>
    <w:rsid w:val="00D97CD2"/>
    <w:rsid w:val="00DA0726"/>
    <w:rsid w:val="00DA172F"/>
    <w:rsid w:val="00DA6877"/>
    <w:rsid w:val="00DB1861"/>
    <w:rsid w:val="00DC03DF"/>
    <w:rsid w:val="00DC1241"/>
    <w:rsid w:val="00DC15FE"/>
    <w:rsid w:val="00DD1BB1"/>
    <w:rsid w:val="00DD55B8"/>
    <w:rsid w:val="00DD7E94"/>
    <w:rsid w:val="00DE2B17"/>
    <w:rsid w:val="00DF4C0D"/>
    <w:rsid w:val="00E01460"/>
    <w:rsid w:val="00E04080"/>
    <w:rsid w:val="00E04B51"/>
    <w:rsid w:val="00E05624"/>
    <w:rsid w:val="00E05E93"/>
    <w:rsid w:val="00E062C2"/>
    <w:rsid w:val="00E1479D"/>
    <w:rsid w:val="00E150A5"/>
    <w:rsid w:val="00E15539"/>
    <w:rsid w:val="00E20C1C"/>
    <w:rsid w:val="00E24F63"/>
    <w:rsid w:val="00E30EC1"/>
    <w:rsid w:val="00E310D7"/>
    <w:rsid w:val="00E409F8"/>
    <w:rsid w:val="00E431F6"/>
    <w:rsid w:val="00E52B55"/>
    <w:rsid w:val="00E545D7"/>
    <w:rsid w:val="00E61997"/>
    <w:rsid w:val="00E631DC"/>
    <w:rsid w:val="00E70627"/>
    <w:rsid w:val="00E7172E"/>
    <w:rsid w:val="00E76C95"/>
    <w:rsid w:val="00E92183"/>
    <w:rsid w:val="00E93D7F"/>
    <w:rsid w:val="00E96DF5"/>
    <w:rsid w:val="00EA4EF9"/>
    <w:rsid w:val="00EB0229"/>
    <w:rsid w:val="00EB2ADB"/>
    <w:rsid w:val="00EB4D62"/>
    <w:rsid w:val="00EC2A4C"/>
    <w:rsid w:val="00EC6CA1"/>
    <w:rsid w:val="00ED15E0"/>
    <w:rsid w:val="00ED20BA"/>
    <w:rsid w:val="00ED3012"/>
    <w:rsid w:val="00ED63EF"/>
    <w:rsid w:val="00ED79E4"/>
    <w:rsid w:val="00ED7FF3"/>
    <w:rsid w:val="00EE1754"/>
    <w:rsid w:val="00EF0FCD"/>
    <w:rsid w:val="00F03143"/>
    <w:rsid w:val="00F0396F"/>
    <w:rsid w:val="00F05529"/>
    <w:rsid w:val="00F2093A"/>
    <w:rsid w:val="00F30EBC"/>
    <w:rsid w:val="00F31A64"/>
    <w:rsid w:val="00F35B85"/>
    <w:rsid w:val="00F36FBB"/>
    <w:rsid w:val="00F37A43"/>
    <w:rsid w:val="00F41D72"/>
    <w:rsid w:val="00F44355"/>
    <w:rsid w:val="00F51459"/>
    <w:rsid w:val="00F55FAB"/>
    <w:rsid w:val="00F7248C"/>
    <w:rsid w:val="00F74559"/>
    <w:rsid w:val="00F808CD"/>
    <w:rsid w:val="00F90890"/>
    <w:rsid w:val="00F924C2"/>
    <w:rsid w:val="00F92E02"/>
    <w:rsid w:val="00F939FE"/>
    <w:rsid w:val="00F9453D"/>
    <w:rsid w:val="00FB124B"/>
    <w:rsid w:val="00FB303F"/>
    <w:rsid w:val="00FC20F7"/>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character" w:customStyle="1" w:styleId="FooterChar">
    <w:name w:val="Footer Char"/>
    <w:link w:val="Footer"/>
    <w:uiPriority w:val="99"/>
    <w:rsid w:val="00927377"/>
    <w:rPr>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2017-10-03T12:39:00Z</cp:lastPrinted>
  <dcterms:created xsi:type="dcterms:W3CDTF">2017-10-16T10:42:00Z</dcterms:created>
  <dcterms:modified xsi:type="dcterms:W3CDTF">2017-10-16T10:42:00Z</dcterms:modified>
</cp:coreProperties>
</file>