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4F74DE" w:rsidRDefault="00CE323E" w:rsidP="002C0C62">
      <w:pPr>
        <w:jc w:val="center"/>
        <w:rPr>
          <w:rFonts w:ascii="Arial" w:hAnsi="Arial" w:cs="Arial"/>
        </w:rPr>
      </w:pPr>
      <w:r w:rsidRPr="004F74DE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4F74DE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4F74DE">
        <w:rPr>
          <w:rFonts w:ascii="Arial" w:hAnsi="Arial" w:cs="Arial"/>
        </w:rPr>
        <w:t>Private Bag X893, Pretoria, 0001, Tel (012) 312 5555, Fax (012) 323 5618</w:t>
      </w:r>
    </w:p>
    <w:p w:rsidR="006B438D" w:rsidRPr="004F74DE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4F74DE">
        <w:rPr>
          <w:rFonts w:ascii="Arial" w:hAnsi="Arial" w:cs="Arial"/>
        </w:rPr>
        <w:t>Private Bag X9192, Cape Town, 8000, Tel (021) 46</w:t>
      </w:r>
      <w:r w:rsidR="00EA2661" w:rsidRPr="004F74DE">
        <w:rPr>
          <w:rFonts w:ascii="Arial" w:hAnsi="Arial" w:cs="Arial"/>
        </w:rPr>
        <w:t>9</w:t>
      </w:r>
      <w:r w:rsidRPr="004F74DE">
        <w:rPr>
          <w:rFonts w:ascii="Arial" w:hAnsi="Arial" w:cs="Arial"/>
        </w:rPr>
        <w:t xml:space="preserve"> 5</w:t>
      </w:r>
      <w:r w:rsidR="00EA2661" w:rsidRPr="004F74DE">
        <w:rPr>
          <w:rFonts w:ascii="Arial" w:hAnsi="Arial" w:cs="Arial"/>
        </w:rPr>
        <w:t>150</w:t>
      </w:r>
      <w:r w:rsidRPr="004F74DE">
        <w:rPr>
          <w:rFonts w:ascii="Arial" w:hAnsi="Arial" w:cs="Arial"/>
        </w:rPr>
        <w:t>, Fax: (021) 465 7956</w:t>
      </w:r>
    </w:p>
    <w:p w:rsidR="00C3677B" w:rsidRPr="004F74D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4F74DE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4F74DE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4F74DE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4F74DE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4F74DE">
        <w:rPr>
          <w:rFonts w:ascii="Arial" w:hAnsi="Arial" w:cs="Arial"/>
          <w:b/>
          <w:bCs/>
          <w:lang w:val="en-ZA"/>
        </w:rPr>
        <w:t xml:space="preserve">FOR </w:t>
      </w:r>
      <w:r w:rsidR="00AA246C" w:rsidRPr="004F74DE">
        <w:rPr>
          <w:rFonts w:ascii="Arial" w:hAnsi="Arial" w:cs="Arial"/>
          <w:b/>
          <w:bCs/>
          <w:lang w:val="en-ZA"/>
        </w:rPr>
        <w:t>WRITTEN</w:t>
      </w:r>
      <w:r w:rsidRPr="004F74DE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4F74DE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4F74DE">
        <w:rPr>
          <w:rFonts w:ascii="Arial" w:hAnsi="Arial" w:cs="Arial"/>
          <w:b/>
          <w:bCs/>
          <w:lang w:val="en-ZA"/>
        </w:rPr>
        <w:t xml:space="preserve">QUESTION </w:t>
      </w:r>
      <w:r w:rsidR="00962612" w:rsidRPr="004F74DE">
        <w:rPr>
          <w:rFonts w:ascii="Arial" w:hAnsi="Arial" w:cs="Arial"/>
          <w:b/>
          <w:bCs/>
          <w:lang w:val="en-ZA"/>
        </w:rPr>
        <w:t>2893</w:t>
      </w:r>
    </w:p>
    <w:p w:rsidR="00C3677B" w:rsidRPr="004F74DE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4F74DE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4F74DE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454904" w:rsidRPr="004F74DE">
        <w:rPr>
          <w:rFonts w:ascii="Arial" w:hAnsi="Arial" w:cs="Arial"/>
          <w:b/>
          <w:bCs/>
          <w:u w:val="single"/>
          <w:lang w:val="en-ZA"/>
        </w:rPr>
        <w:t>12</w:t>
      </w:r>
      <w:r w:rsidR="00CB1096" w:rsidRPr="004F74DE">
        <w:rPr>
          <w:rFonts w:ascii="Arial" w:hAnsi="Arial" w:cs="Arial"/>
          <w:b/>
          <w:bCs/>
          <w:u w:val="single"/>
          <w:lang w:val="en-ZA"/>
        </w:rPr>
        <w:t>/</w:t>
      </w:r>
      <w:r w:rsidR="00454904" w:rsidRPr="004F74DE">
        <w:rPr>
          <w:rFonts w:ascii="Arial" w:hAnsi="Arial" w:cs="Arial"/>
          <w:b/>
          <w:bCs/>
          <w:u w:val="single"/>
          <w:lang w:val="en-ZA"/>
        </w:rPr>
        <w:t>10</w:t>
      </w:r>
      <w:r w:rsidR="00CB1096" w:rsidRPr="004F74DE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4F74DE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4F74DE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4F74DE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4F74DE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4F74DE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454904" w:rsidRPr="004F74DE">
        <w:rPr>
          <w:rFonts w:ascii="Arial" w:hAnsi="Arial" w:cs="Arial"/>
          <w:b/>
          <w:bCs/>
          <w:u w:val="single"/>
          <w:lang w:val="en-ZA"/>
        </w:rPr>
        <w:t>32</w:t>
      </w:r>
      <w:r w:rsidR="008A5D41" w:rsidRPr="004F74DE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4F74DE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4F74DE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4F74DE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4F74DE" w:rsidRDefault="00962612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4F74DE">
        <w:rPr>
          <w:rFonts w:ascii="Arial" w:hAnsi="Arial" w:cs="Arial"/>
          <w:b/>
          <w:bCs/>
          <w:lang w:val="en-ZA"/>
        </w:rPr>
        <w:t xml:space="preserve">Ms N Nolutshungu (EFF) </w:t>
      </w:r>
      <w:r w:rsidR="002A76BD" w:rsidRPr="004F74DE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4F74DE" w:rsidRDefault="00962612" w:rsidP="00962612">
      <w:pPr>
        <w:pStyle w:val="ListParagraph"/>
        <w:numPr>
          <w:ilvl w:val="0"/>
          <w:numId w:val="29"/>
        </w:numPr>
        <w:spacing w:after="120" w:line="360" w:lineRule="auto"/>
        <w:jc w:val="both"/>
        <w:rPr>
          <w:rFonts w:ascii="Arial" w:eastAsia="Cambria" w:hAnsi="Arial" w:cs="Arial"/>
        </w:rPr>
      </w:pPr>
      <w:r w:rsidRPr="004F74DE">
        <w:rPr>
          <w:rFonts w:ascii="Arial" w:eastAsia="Cambria" w:hAnsi="Arial" w:cs="Arial"/>
        </w:rPr>
        <w:t>What number of institutions of higher learning in the country have contracts with a certain company (name furnished) as at 9 October 2018 and (b) what (i) is the (</w:t>
      </w:r>
      <w:r w:rsidRPr="00BC0CD0">
        <w:rPr>
          <w:rFonts w:ascii="Arial" w:eastAsia="Cambria" w:hAnsi="Arial" w:cs="Arial"/>
          <w:noProof/>
        </w:rPr>
        <w:t>aa</w:t>
      </w:r>
      <w:r w:rsidRPr="004F74DE">
        <w:rPr>
          <w:rFonts w:ascii="Arial" w:eastAsia="Cambria" w:hAnsi="Arial" w:cs="Arial"/>
        </w:rPr>
        <w:t>) value and (bb) length of the contract in each case and (ii) are the relevant details of the goods and services that the specified company provides in each case</w:t>
      </w:r>
      <w:r w:rsidR="0007202D" w:rsidRPr="004F74DE">
        <w:rPr>
          <w:rFonts w:ascii="Arial" w:eastAsia="Cambria" w:hAnsi="Arial" w:cs="Arial"/>
        </w:rPr>
        <w:t>?</w:t>
      </w:r>
    </w:p>
    <w:p w:rsidR="001915DA" w:rsidRPr="004F74DE" w:rsidRDefault="00962612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4F74DE">
        <w:rPr>
          <w:rFonts w:ascii="Arial" w:hAnsi="Arial" w:cs="Arial"/>
          <w:b/>
        </w:rPr>
        <w:t xml:space="preserve">NW3201E </w:t>
      </w:r>
      <w:r w:rsidR="001915DA" w:rsidRPr="004F74DE">
        <w:rPr>
          <w:rFonts w:ascii="Arial" w:hAnsi="Arial" w:cs="Arial"/>
          <w:b/>
        </w:rPr>
        <w:br w:type="page"/>
      </w:r>
    </w:p>
    <w:p w:rsidR="00D061E7" w:rsidRPr="004F74DE" w:rsidRDefault="00D061E7" w:rsidP="00F92071">
      <w:pPr>
        <w:spacing w:after="240" w:line="360" w:lineRule="auto"/>
        <w:jc w:val="both"/>
        <w:rPr>
          <w:rFonts w:ascii="Arial" w:hAnsi="Arial" w:cs="Arial"/>
          <w:b/>
        </w:rPr>
        <w:sectPr w:rsidR="00D061E7" w:rsidRPr="004F74DE" w:rsidSect="00D061E7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7D5278" w:rsidRPr="004F74DE" w:rsidRDefault="00B12389" w:rsidP="00063B02">
      <w:pPr>
        <w:spacing w:after="120" w:line="360" w:lineRule="auto"/>
        <w:jc w:val="both"/>
        <w:rPr>
          <w:rFonts w:ascii="Arial" w:hAnsi="Arial" w:cs="Arial"/>
          <w:b/>
        </w:rPr>
      </w:pPr>
      <w:r w:rsidRPr="004F74DE">
        <w:rPr>
          <w:rFonts w:ascii="Arial" w:hAnsi="Arial" w:cs="Arial"/>
          <w:b/>
        </w:rPr>
        <w:lastRenderedPageBreak/>
        <w:t>R</w:t>
      </w:r>
      <w:r w:rsidR="00FC1A3C" w:rsidRPr="004F74DE">
        <w:rPr>
          <w:rFonts w:ascii="Arial" w:hAnsi="Arial" w:cs="Arial"/>
          <w:b/>
        </w:rPr>
        <w:t>EPLY:</w:t>
      </w:r>
    </w:p>
    <w:p w:rsidR="00C170A6" w:rsidRPr="004F74DE" w:rsidRDefault="00F2444A" w:rsidP="00063B02">
      <w:pPr>
        <w:pStyle w:val="ListParagraph"/>
        <w:numPr>
          <w:ilvl w:val="0"/>
          <w:numId w:val="34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Seven (7) </w:t>
      </w:r>
      <w:r w:rsidR="00C170A6" w:rsidRPr="004F74DE">
        <w:rPr>
          <w:rFonts w:ascii="Arial" w:hAnsi="Arial" w:cs="Arial"/>
        </w:rPr>
        <w:t xml:space="preserve">universities have confirmed that they </w:t>
      </w:r>
      <w:r>
        <w:rPr>
          <w:rFonts w:ascii="Arial" w:hAnsi="Arial" w:cs="Arial"/>
        </w:rPr>
        <w:t xml:space="preserve">have contracts with South Point while fifteen (15) </w:t>
      </w:r>
      <w:r w:rsidR="00C170A6" w:rsidRPr="004F74DE">
        <w:rPr>
          <w:rFonts w:ascii="Arial" w:hAnsi="Arial" w:cs="Arial"/>
        </w:rPr>
        <w:t xml:space="preserve">universities have </w:t>
      </w:r>
      <w:r>
        <w:rPr>
          <w:rFonts w:ascii="Arial" w:hAnsi="Arial" w:cs="Arial"/>
        </w:rPr>
        <w:t>no</w:t>
      </w:r>
      <w:r w:rsidR="00C170A6" w:rsidRPr="004F74DE">
        <w:rPr>
          <w:rFonts w:ascii="Arial" w:hAnsi="Arial" w:cs="Arial"/>
        </w:rPr>
        <w:t xml:space="preserve"> contract</w:t>
      </w:r>
      <w:r>
        <w:rPr>
          <w:rFonts w:ascii="Arial" w:hAnsi="Arial" w:cs="Arial"/>
        </w:rPr>
        <w:t>s</w:t>
      </w:r>
      <w:r w:rsidR="00C170A6" w:rsidRPr="004F74DE">
        <w:rPr>
          <w:rFonts w:ascii="Arial" w:hAnsi="Arial" w:cs="Arial"/>
        </w:rPr>
        <w:t xml:space="preserve"> with the company. Four </w:t>
      </w:r>
      <w:r w:rsidR="00324141" w:rsidRPr="004F74DE">
        <w:rPr>
          <w:rFonts w:ascii="Arial" w:hAnsi="Arial" w:cs="Arial"/>
        </w:rPr>
        <w:t xml:space="preserve">(4) </w:t>
      </w:r>
      <w:r>
        <w:rPr>
          <w:rFonts w:ascii="Arial" w:hAnsi="Arial" w:cs="Arial"/>
        </w:rPr>
        <w:t xml:space="preserve">universities, i.e. </w:t>
      </w:r>
      <w:r w:rsidR="000F1F1D" w:rsidRPr="004F74DE">
        <w:rPr>
          <w:rFonts w:ascii="Arial" w:hAnsi="Arial" w:cs="Arial"/>
        </w:rPr>
        <w:t>University of Cape Town</w:t>
      </w:r>
      <w:r w:rsidR="00A2763F" w:rsidRPr="004F74DE">
        <w:rPr>
          <w:rFonts w:ascii="Arial" w:hAnsi="Arial" w:cs="Arial"/>
        </w:rPr>
        <w:t xml:space="preserve">, </w:t>
      </w:r>
      <w:r w:rsidR="000F1F1D" w:rsidRPr="004F74DE">
        <w:rPr>
          <w:rFonts w:ascii="Arial" w:hAnsi="Arial" w:cs="Arial"/>
        </w:rPr>
        <w:t>University of Fort Hare</w:t>
      </w:r>
      <w:r w:rsidR="00A2763F" w:rsidRPr="004F74DE">
        <w:rPr>
          <w:rFonts w:ascii="Arial" w:hAnsi="Arial" w:cs="Arial"/>
        </w:rPr>
        <w:t xml:space="preserve">, </w:t>
      </w:r>
      <w:r w:rsidR="000F1F1D" w:rsidRPr="004F74DE">
        <w:rPr>
          <w:rFonts w:ascii="Arial" w:hAnsi="Arial" w:cs="Arial"/>
        </w:rPr>
        <w:t>University of KwaZulu-Natal</w:t>
      </w:r>
      <w:r w:rsidR="00A2763F" w:rsidRPr="004F74DE">
        <w:rPr>
          <w:rFonts w:ascii="Arial" w:hAnsi="Arial" w:cs="Arial"/>
        </w:rPr>
        <w:t xml:space="preserve"> and </w:t>
      </w:r>
      <w:r w:rsidR="000F1F1D" w:rsidRPr="004F74DE">
        <w:rPr>
          <w:rFonts w:ascii="Arial" w:hAnsi="Arial" w:cs="Arial"/>
        </w:rPr>
        <w:t>Vaal University of Technology</w:t>
      </w:r>
      <w:r w:rsidR="00A2763F" w:rsidRPr="004F74DE">
        <w:rPr>
          <w:rFonts w:ascii="Arial" w:hAnsi="Arial" w:cs="Arial"/>
        </w:rPr>
        <w:t xml:space="preserve"> </w:t>
      </w:r>
      <w:r w:rsidR="00C170A6" w:rsidRPr="004F74DE">
        <w:rPr>
          <w:rFonts w:ascii="Arial" w:hAnsi="Arial" w:cs="Arial"/>
        </w:rPr>
        <w:t xml:space="preserve">did not </w:t>
      </w:r>
      <w:r w:rsidR="00594095">
        <w:rPr>
          <w:rFonts w:ascii="Arial" w:hAnsi="Arial" w:cs="Arial"/>
          <w:noProof/>
        </w:rPr>
        <w:t>respond</w:t>
      </w:r>
      <w:r w:rsidR="00C170A6" w:rsidRPr="004F74DE">
        <w:rPr>
          <w:rFonts w:ascii="Arial" w:hAnsi="Arial" w:cs="Arial"/>
        </w:rPr>
        <w:t xml:space="preserve">. </w:t>
      </w:r>
    </w:p>
    <w:p w:rsidR="00C170A6" w:rsidRPr="004F74DE" w:rsidRDefault="00C170A6" w:rsidP="00063B02">
      <w:pPr>
        <w:pStyle w:val="ListParagraph"/>
        <w:numPr>
          <w:ilvl w:val="0"/>
          <w:numId w:val="34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4F74DE">
        <w:rPr>
          <w:rFonts w:ascii="Arial" w:hAnsi="Arial" w:cs="Arial"/>
        </w:rPr>
        <w:t xml:space="preserve">The details related to each </w:t>
      </w:r>
      <w:r w:rsidR="00324141" w:rsidRPr="004F74DE">
        <w:rPr>
          <w:rFonts w:ascii="Arial" w:hAnsi="Arial" w:cs="Arial"/>
        </w:rPr>
        <w:t xml:space="preserve">confirmed </w:t>
      </w:r>
      <w:r w:rsidRPr="004F74DE">
        <w:rPr>
          <w:rFonts w:ascii="Arial" w:hAnsi="Arial" w:cs="Arial"/>
        </w:rPr>
        <w:t>contract, as provided by the institutions, a</w:t>
      </w:r>
      <w:r w:rsidR="00A2763F" w:rsidRPr="004F74DE">
        <w:rPr>
          <w:rFonts w:ascii="Arial" w:hAnsi="Arial" w:cs="Arial"/>
        </w:rPr>
        <w:t>re</w:t>
      </w:r>
      <w:r w:rsidR="000307A0">
        <w:rPr>
          <w:rFonts w:ascii="Arial" w:hAnsi="Arial" w:cs="Arial"/>
        </w:rPr>
        <w:t xml:space="preserve"> indicated in the table below:</w:t>
      </w:r>
    </w:p>
    <w:tbl>
      <w:tblPr>
        <w:tblStyle w:val="TableGrid"/>
        <w:tblW w:w="12474" w:type="dxa"/>
        <w:tblInd w:w="562" w:type="dxa"/>
        <w:tblLook w:val="04A0" w:firstRow="1" w:lastRow="0" w:firstColumn="1" w:lastColumn="0" w:noHBand="0" w:noVBand="1"/>
      </w:tblPr>
      <w:tblGrid>
        <w:gridCol w:w="2043"/>
        <w:gridCol w:w="4336"/>
        <w:gridCol w:w="2977"/>
        <w:gridCol w:w="3118"/>
      </w:tblGrid>
      <w:tr w:rsidR="00E8737C" w:rsidRPr="00063B02" w:rsidTr="000307A0">
        <w:trPr>
          <w:trHeight w:val="35"/>
          <w:tblHeader/>
        </w:trPr>
        <w:tc>
          <w:tcPr>
            <w:tcW w:w="2043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8737C" w:rsidRPr="00063B02" w:rsidRDefault="00E8737C" w:rsidP="00F2444A">
            <w:pPr>
              <w:pStyle w:val="NoSpacing"/>
              <w:spacing w:before="60" w:after="60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063B02">
              <w:rPr>
                <w:rFonts w:ascii="Arial" w:hAnsi="Arial" w:cs="Arial"/>
                <w:b/>
                <w:sz w:val="20"/>
              </w:rPr>
              <w:t>Name of University</w:t>
            </w:r>
          </w:p>
        </w:tc>
        <w:tc>
          <w:tcPr>
            <w:tcW w:w="4336" w:type="dxa"/>
            <w:shd w:val="clear" w:color="auto" w:fill="F2F2F2" w:themeFill="background1" w:themeFillShade="F2"/>
            <w:vAlign w:val="center"/>
          </w:tcPr>
          <w:p w:rsidR="00E8737C" w:rsidRPr="00063B02" w:rsidRDefault="00E8737C" w:rsidP="00F2444A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contextualSpacing w:val="0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063B02">
              <w:rPr>
                <w:rFonts w:ascii="Arial" w:hAnsi="Arial" w:cs="Arial"/>
                <w:b/>
                <w:bCs/>
                <w:sz w:val="20"/>
              </w:rPr>
              <w:t>(i)</w:t>
            </w:r>
            <w:r w:rsidR="004F74DE" w:rsidRPr="00063B0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63B02">
              <w:rPr>
                <w:rFonts w:ascii="Arial" w:hAnsi="Arial" w:cs="Arial"/>
                <w:b/>
                <w:bCs/>
                <w:sz w:val="20"/>
              </w:rPr>
              <w:t>(aa) Value of the contract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8737C" w:rsidRPr="00063B02" w:rsidRDefault="00E8737C" w:rsidP="00F2444A">
            <w:pPr>
              <w:spacing w:before="60" w:after="60" w:line="24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063B02">
              <w:rPr>
                <w:rFonts w:ascii="Arial" w:hAnsi="Arial" w:cs="Arial"/>
                <w:b/>
                <w:bCs/>
                <w:sz w:val="20"/>
              </w:rPr>
              <w:t>(bb) Length of the contract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8737C" w:rsidRPr="00063B02" w:rsidRDefault="00F2444A" w:rsidP="00F2444A">
            <w:pPr>
              <w:spacing w:before="60" w:after="60" w:line="24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(ii) G</w:t>
            </w:r>
            <w:r w:rsidR="00E8737C" w:rsidRPr="00063B02">
              <w:rPr>
                <w:rFonts w:ascii="Arial" w:hAnsi="Arial" w:cs="Arial"/>
                <w:b/>
                <w:bCs/>
                <w:sz w:val="20"/>
              </w:rPr>
              <w:t>oods and services provided</w:t>
            </w:r>
          </w:p>
        </w:tc>
      </w:tr>
      <w:tr w:rsidR="00494ED2" w:rsidRPr="00063B02" w:rsidTr="000307A0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2043" w:type="dxa"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494ED2" w:rsidRPr="00063B02" w:rsidRDefault="00494ED2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>Cape Peninsula University of Technology</w:t>
            </w:r>
          </w:p>
        </w:tc>
        <w:tc>
          <w:tcPr>
            <w:tcW w:w="4336" w:type="dxa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:rsidR="00494ED2" w:rsidRPr="00063B02" w:rsidRDefault="00F2444A" w:rsidP="00F2444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R45 729 920</w:t>
            </w:r>
            <w:r w:rsidR="00E174BF" w:rsidRPr="00063B02">
              <w:rPr>
                <w:rFonts w:ascii="Arial" w:hAnsi="Arial" w:cs="Arial"/>
                <w:bCs/>
                <w:sz w:val="20"/>
              </w:rPr>
              <w:t xml:space="preserve"> </w:t>
            </w:r>
            <w:r w:rsidR="00D061E7" w:rsidRPr="00063B02">
              <w:rPr>
                <w:rFonts w:ascii="Arial" w:hAnsi="Arial" w:cs="Arial"/>
                <w:bCs/>
                <w:sz w:val="20"/>
              </w:rPr>
              <w:br/>
            </w:r>
            <w:r w:rsidR="00E174BF" w:rsidRPr="00063B02">
              <w:rPr>
                <w:rFonts w:ascii="Arial" w:hAnsi="Arial" w:cs="Arial"/>
                <w:bCs/>
                <w:sz w:val="20"/>
              </w:rPr>
              <w:t>(4 separate contracts for 4 residences</w:t>
            </w:r>
            <w:r w:rsidR="00A2763F" w:rsidRPr="00063B0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494ED2" w:rsidRPr="00063B02" w:rsidRDefault="00E174BF" w:rsidP="00F2444A">
            <w:pPr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063B02">
              <w:rPr>
                <w:rFonts w:ascii="Arial" w:hAnsi="Arial" w:cs="Arial"/>
                <w:bCs/>
                <w:sz w:val="20"/>
              </w:rPr>
              <w:t xml:space="preserve">1 February 2018 to </w:t>
            </w:r>
            <w:r w:rsidR="000F1F1D" w:rsidRPr="00063B02">
              <w:rPr>
                <w:rFonts w:ascii="Arial" w:hAnsi="Arial" w:cs="Arial"/>
                <w:bCs/>
                <w:sz w:val="20"/>
              </w:rPr>
              <w:br/>
            </w:r>
            <w:r w:rsidRPr="00063B02">
              <w:rPr>
                <w:rFonts w:ascii="Arial" w:hAnsi="Arial" w:cs="Arial"/>
                <w:bCs/>
                <w:sz w:val="20"/>
              </w:rPr>
              <w:t>30 November 2018</w:t>
            </w: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494ED2" w:rsidRPr="00063B02" w:rsidRDefault="00E174BF" w:rsidP="00F2444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63B02">
              <w:rPr>
                <w:rFonts w:ascii="Arial" w:hAnsi="Arial" w:cs="Arial"/>
                <w:bCs/>
                <w:sz w:val="20"/>
              </w:rPr>
              <w:t xml:space="preserve">Student accommodation for </w:t>
            </w:r>
            <w:r w:rsidR="00F2444A">
              <w:rPr>
                <w:rFonts w:ascii="Arial" w:hAnsi="Arial" w:cs="Arial"/>
                <w:bCs/>
                <w:sz w:val="20"/>
              </w:rPr>
              <w:t xml:space="preserve">       </w:t>
            </w:r>
            <w:r w:rsidRPr="00063B02">
              <w:rPr>
                <w:rFonts w:ascii="Arial" w:hAnsi="Arial" w:cs="Arial"/>
                <w:bCs/>
                <w:sz w:val="20"/>
              </w:rPr>
              <w:t>1</w:t>
            </w:r>
            <w:r w:rsidR="00F2444A">
              <w:rPr>
                <w:rFonts w:ascii="Arial" w:hAnsi="Arial" w:cs="Arial"/>
                <w:bCs/>
                <w:sz w:val="20"/>
              </w:rPr>
              <w:t xml:space="preserve"> </w:t>
            </w:r>
            <w:r w:rsidRPr="00063B02">
              <w:rPr>
                <w:rFonts w:ascii="Arial" w:hAnsi="Arial" w:cs="Arial"/>
                <w:bCs/>
                <w:sz w:val="20"/>
              </w:rPr>
              <w:t>535 students</w:t>
            </w:r>
          </w:p>
        </w:tc>
      </w:tr>
      <w:tr w:rsidR="00494ED2" w:rsidRPr="00063B02" w:rsidTr="000307A0">
        <w:tblPrEx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2043" w:type="dxa"/>
            <w:tcBorders>
              <w:left w:val="single" w:sz="4" w:space="0" w:color="808080" w:themeColor="background1" w:themeShade="80"/>
            </w:tcBorders>
          </w:tcPr>
          <w:p w:rsidR="00494ED2" w:rsidRPr="00063B02" w:rsidRDefault="00494ED2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>University of Johannesburg</w:t>
            </w:r>
          </w:p>
        </w:tc>
        <w:tc>
          <w:tcPr>
            <w:tcW w:w="4336" w:type="dxa"/>
          </w:tcPr>
          <w:p w:rsidR="00494ED2" w:rsidRPr="00063B02" w:rsidRDefault="00F2444A" w:rsidP="00F2444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ZA"/>
              </w:rPr>
              <w:t>R13 942 442</w:t>
            </w:r>
            <w:r>
              <w:rPr>
                <w:rFonts w:ascii="Arial" w:hAnsi="Arial" w:cs="Arial"/>
                <w:sz w:val="20"/>
              </w:rPr>
              <w:t xml:space="preserve"> for 2018</w:t>
            </w:r>
            <w:r w:rsidR="00D061E7" w:rsidRPr="00063B02">
              <w:rPr>
                <w:rFonts w:ascii="Arial" w:hAnsi="Arial" w:cs="Arial"/>
                <w:sz w:val="20"/>
              </w:rPr>
              <w:br/>
            </w:r>
            <w:r w:rsidR="00A82875" w:rsidRPr="00063B02">
              <w:rPr>
                <w:rFonts w:ascii="Arial" w:hAnsi="Arial" w:cs="Arial"/>
                <w:sz w:val="20"/>
              </w:rPr>
              <w:t xml:space="preserve">The amount (value) </w:t>
            </w:r>
            <w:r w:rsidR="00A2763F" w:rsidRPr="00063B02">
              <w:rPr>
                <w:rFonts w:ascii="Arial" w:hAnsi="Arial" w:cs="Arial"/>
                <w:sz w:val="20"/>
              </w:rPr>
              <w:t>per annum will depend</w:t>
            </w:r>
            <w:r w:rsidR="00A82875" w:rsidRPr="00063B02">
              <w:rPr>
                <w:rFonts w:ascii="Arial" w:hAnsi="Arial" w:cs="Arial"/>
                <w:sz w:val="20"/>
              </w:rPr>
              <w:t xml:space="preserve"> on the number of NSFAS </w:t>
            </w:r>
            <w:r w:rsidR="00A2763F" w:rsidRPr="00063B02">
              <w:rPr>
                <w:rFonts w:ascii="Arial" w:hAnsi="Arial" w:cs="Arial"/>
                <w:sz w:val="20"/>
              </w:rPr>
              <w:t xml:space="preserve">qualifying </w:t>
            </w:r>
            <w:r w:rsidR="00A82875" w:rsidRPr="00063B02">
              <w:rPr>
                <w:rFonts w:ascii="Arial" w:hAnsi="Arial" w:cs="Arial"/>
                <w:sz w:val="20"/>
              </w:rPr>
              <w:t>students staying in the property in a particular year.</w:t>
            </w:r>
          </w:p>
        </w:tc>
        <w:tc>
          <w:tcPr>
            <w:tcW w:w="2977" w:type="dxa"/>
          </w:tcPr>
          <w:p w:rsidR="00494ED2" w:rsidRPr="00063B02" w:rsidRDefault="00116450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 xml:space="preserve">1 January 2018 to </w:t>
            </w:r>
            <w:r w:rsidR="000F1F1D" w:rsidRPr="00063B02">
              <w:rPr>
                <w:rFonts w:ascii="Arial" w:hAnsi="Arial" w:cs="Arial"/>
                <w:sz w:val="20"/>
              </w:rPr>
              <w:br/>
            </w:r>
            <w:r w:rsidRPr="00063B02">
              <w:rPr>
                <w:rFonts w:ascii="Arial" w:hAnsi="Arial" w:cs="Arial"/>
                <w:sz w:val="20"/>
              </w:rPr>
              <w:t xml:space="preserve">31 October 2020 </w:t>
            </w:r>
          </w:p>
        </w:tc>
        <w:tc>
          <w:tcPr>
            <w:tcW w:w="3118" w:type="dxa"/>
          </w:tcPr>
          <w:p w:rsidR="00494ED2" w:rsidRPr="00063B02" w:rsidRDefault="00116450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>Student accommodation for NSFAS recipients</w:t>
            </w:r>
          </w:p>
        </w:tc>
      </w:tr>
      <w:tr w:rsidR="00132B14" w:rsidRPr="00063B02" w:rsidTr="000307A0">
        <w:tblPrEx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2043" w:type="dxa"/>
            <w:tcBorders>
              <w:left w:val="single" w:sz="4" w:space="0" w:color="808080" w:themeColor="background1" w:themeShade="80"/>
            </w:tcBorders>
          </w:tcPr>
          <w:p w:rsidR="00494ED2" w:rsidRPr="00063B02" w:rsidRDefault="00494ED2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 xml:space="preserve">Mangosuthu University </w:t>
            </w:r>
          </w:p>
        </w:tc>
        <w:tc>
          <w:tcPr>
            <w:tcW w:w="4336" w:type="dxa"/>
          </w:tcPr>
          <w:p w:rsidR="00494ED2" w:rsidRPr="00063B02" w:rsidRDefault="00A2763F" w:rsidP="00F2444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eastAsia="Cambria" w:hAnsi="Arial" w:cs="Arial"/>
                <w:sz w:val="20"/>
              </w:rPr>
              <w:t xml:space="preserve">Value of the </w:t>
            </w:r>
            <w:r w:rsidRPr="00594095">
              <w:rPr>
                <w:rFonts w:ascii="Arial" w:eastAsia="Cambria" w:hAnsi="Arial" w:cs="Arial"/>
                <w:noProof/>
                <w:sz w:val="20"/>
              </w:rPr>
              <w:t>three</w:t>
            </w:r>
            <w:r w:rsidR="00594095">
              <w:rPr>
                <w:rFonts w:ascii="Arial" w:eastAsia="Cambria" w:hAnsi="Arial" w:cs="Arial"/>
                <w:noProof/>
                <w:sz w:val="20"/>
              </w:rPr>
              <w:t>-</w:t>
            </w:r>
            <w:r w:rsidRPr="00594095">
              <w:rPr>
                <w:rFonts w:ascii="Arial" w:eastAsia="Cambria" w:hAnsi="Arial" w:cs="Arial"/>
                <w:noProof/>
                <w:sz w:val="20"/>
              </w:rPr>
              <w:t>year</w:t>
            </w:r>
            <w:r w:rsidRPr="00063B02">
              <w:rPr>
                <w:rFonts w:ascii="Arial" w:eastAsia="Cambria" w:hAnsi="Arial" w:cs="Arial"/>
                <w:sz w:val="20"/>
              </w:rPr>
              <w:t xml:space="preserve"> contract R</w:t>
            </w:r>
            <w:r w:rsidR="00132B14" w:rsidRPr="00063B02">
              <w:rPr>
                <w:rFonts w:ascii="Arial" w:eastAsia="Cambria" w:hAnsi="Arial" w:cs="Arial"/>
                <w:sz w:val="20"/>
              </w:rPr>
              <w:t>51 734</w:t>
            </w:r>
            <w:r w:rsidRPr="00063B02">
              <w:rPr>
                <w:rFonts w:ascii="Arial" w:eastAsia="Cambria" w:hAnsi="Arial" w:cs="Arial"/>
                <w:sz w:val="20"/>
              </w:rPr>
              <w:t> </w:t>
            </w:r>
            <w:r w:rsidR="00132B14" w:rsidRPr="00063B02">
              <w:rPr>
                <w:rFonts w:ascii="Arial" w:eastAsia="Cambria" w:hAnsi="Arial" w:cs="Arial"/>
                <w:sz w:val="20"/>
              </w:rPr>
              <w:t>664</w:t>
            </w:r>
            <w:r w:rsidR="00D061E7" w:rsidRPr="00063B02">
              <w:rPr>
                <w:rFonts w:ascii="Arial" w:eastAsia="Cambria" w:hAnsi="Arial" w:cs="Arial"/>
                <w:sz w:val="20"/>
              </w:rPr>
              <w:t xml:space="preserve"> (R1 437</w:t>
            </w:r>
            <w:r w:rsidR="00F2444A">
              <w:rPr>
                <w:rFonts w:ascii="Arial" w:eastAsia="Cambria" w:hAnsi="Arial" w:cs="Arial"/>
                <w:sz w:val="20"/>
              </w:rPr>
              <w:t xml:space="preserve"> 074 </w:t>
            </w:r>
            <w:r w:rsidRPr="00063B02">
              <w:rPr>
                <w:rFonts w:ascii="Arial" w:eastAsia="Cambria" w:hAnsi="Arial" w:cs="Arial"/>
                <w:sz w:val="20"/>
              </w:rPr>
              <w:t>per month</w:t>
            </w:r>
            <w:r w:rsidR="00132B14" w:rsidRPr="00063B02">
              <w:rPr>
                <w:rFonts w:ascii="Arial" w:eastAsia="Cambria" w:hAnsi="Arial" w:cs="Arial"/>
                <w:sz w:val="20"/>
              </w:rPr>
              <w:t>)</w:t>
            </w:r>
          </w:p>
        </w:tc>
        <w:tc>
          <w:tcPr>
            <w:tcW w:w="2977" w:type="dxa"/>
          </w:tcPr>
          <w:p w:rsidR="00494ED2" w:rsidRPr="00063B02" w:rsidRDefault="00210E9D" w:rsidP="00F2444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594095">
              <w:rPr>
                <w:rFonts w:ascii="Arial" w:eastAsia="Cambria" w:hAnsi="Arial" w:cs="Arial"/>
                <w:noProof/>
                <w:sz w:val="20"/>
              </w:rPr>
              <w:t>Three</w:t>
            </w:r>
            <w:r w:rsidR="00594095">
              <w:rPr>
                <w:rFonts w:ascii="Arial" w:eastAsia="Cambria" w:hAnsi="Arial" w:cs="Arial"/>
                <w:noProof/>
                <w:sz w:val="20"/>
              </w:rPr>
              <w:t>-</w:t>
            </w:r>
            <w:r w:rsidRPr="00594095">
              <w:rPr>
                <w:rFonts w:ascii="Arial" w:eastAsia="Cambria" w:hAnsi="Arial" w:cs="Arial"/>
                <w:noProof/>
                <w:sz w:val="20"/>
              </w:rPr>
              <w:t>year</w:t>
            </w:r>
            <w:r w:rsidRPr="00063B02">
              <w:rPr>
                <w:rFonts w:ascii="Arial" w:eastAsia="Cambria" w:hAnsi="Arial" w:cs="Arial"/>
                <w:sz w:val="20"/>
              </w:rPr>
              <w:t xml:space="preserve"> contract ending </w:t>
            </w:r>
            <w:r w:rsidR="00F2444A">
              <w:rPr>
                <w:rFonts w:ascii="Arial" w:eastAsia="Cambria" w:hAnsi="Arial" w:cs="Arial"/>
                <w:sz w:val="20"/>
              </w:rPr>
              <w:t xml:space="preserve">in </w:t>
            </w:r>
            <w:r w:rsidRPr="00063B02">
              <w:rPr>
                <w:rFonts w:ascii="Arial" w:eastAsia="Cambria" w:hAnsi="Arial" w:cs="Arial"/>
                <w:sz w:val="20"/>
              </w:rPr>
              <w:t>December 2020</w:t>
            </w:r>
          </w:p>
        </w:tc>
        <w:tc>
          <w:tcPr>
            <w:tcW w:w="3118" w:type="dxa"/>
          </w:tcPr>
          <w:p w:rsidR="00494ED2" w:rsidRPr="00063B02" w:rsidRDefault="00210E9D" w:rsidP="00F2444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eastAsia="Cambria" w:hAnsi="Arial" w:cs="Arial"/>
                <w:sz w:val="20"/>
              </w:rPr>
              <w:t>Student accommodation</w:t>
            </w:r>
          </w:p>
        </w:tc>
      </w:tr>
      <w:tr w:rsidR="00494ED2" w:rsidRPr="00063B02" w:rsidTr="000307A0">
        <w:tblPrEx>
          <w:tblLook w:val="00A0" w:firstRow="1" w:lastRow="0" w:firstColumn="1" w:lastColumn="0" w:noHBand="0" w:noVBand="0"/>
        </w:tblPrEx>
        <w:trPr>
          <w:trHeight w:val="1547"/>
        </w:trPr>
        <w:tc>
          <w:tcPr>
            <w:tcW w:w="2043" w:type="dxa"/>
            <w:tcBorders>
              <w:left w:val="single" w:sz="4" w:space="0" w:color="808080" w:themeColor="background1" w:themeShade="80"/>
            </w:tcBorders>
          </w:tcPr>
          <w:p w:rsidR="00494ED2" w:rsidRPr="00063B02" w:rsidRDefault="00494ED2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>Nelson Mandela University</w:t>
            </w:r>
          </w:p>
        </w:tc>
        <w:tc>
          <w:tcPr>
            <w:tcW w:w="4336" w:type="dxa"/>
          </w:tcPr>
          <w:p w:rsidR="00494ED2" w:rsidRPr="00063B02" w:rsidRDefault="0049138B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>R12 906 625</w:t>
            </w:r>
            <w:r w:rsidR="00F2444A">
              <w:rPr>
                <w:rFonts w:ascii="Arial" w:hAnsi="Arial" w:cs="Arial"/>
                <w:sz w:val="20"/>
              </w:rPr>
              <w:t xml:space="preserve"> for 2018</w:t>
            </w:r>
          </w:p>
        </w:tc>
        <w:tc>
          <w:tcPr>
            <w:tcW w:w="2977" w:type="dxa"/>
          </w:tcPr>
          <w:p w:rsidR="00494ED2" w:rsidRPr="00063B02" w:rsidRDefault="0049138B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 xml:space="preserve">The length of the contract is one year subject to renewal if </w:t>
            </w:r>
            <w:r w:rsidR="00A2763F" w:rsidRPr="00063B02">
              <w:rPr>
                <w:rFonts w:ascii="Arial" w:hAnsi="Arial" w:cs="Arial"/>
                <w:sz w:val="20"/>
              </w:rPr>
              <w:t xml:space="preserve">the </w:t>
            </w:r>
            <w:r w:rsidRPr="00063B02">
              <w:rPr>
                <w:rFonts w:ascii="Arial" w:hAnsi="Arial" w:cs="Arial"/>
                <w:sz w:val="20"/>
              </w:rPr>
              <w:t xml:space="preserve">company complies with the minimum </w:t>
            </w:r>
            <w:r w:rsidR="00A2763F" w:rsidRPr="00063B02">
              <w:rPr>
                <w:rFonts w:ascii="Arial" w:hAnsi="Arial" w:cs="Arial"/>
                <w:sz w:val="20"/>
              </w:rPr>
              <w:t xml:space="preserve">accreditation </w:t>
            </w:r>
            <w:r w:rsidRPr="00063B02">
              <w:rPr>
                <w:rFonts w:ascii="Arial" w:hAnsi="Arial" w:cs="Arial"/>
                <w:sz w:val="20"/>
              </w:rPr>
              <w:t>requirements.</w:t>
            </w:r>
          </w:p>
        </w:tc>
        <w:tc>
          <w:tcPr>
            <w:tcW w:w="3118" w:type="dxa"/>
          </w:tcPr>
          <w:p w:rsidR="00494ED2" w:rsidRPr="00063B02" w:rsidRDefault="0049138B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noProof/>
                <w:sz w:val="20"/>
                <w:lang w:val="af-ZA"/>
              </w:rPr>
              <w:t xml:space="preserve">Student </w:t>
            </w:r>
            <w:r w:rsidRPr="00594095">
              <w:rPr>
                <w:rFonts w:ascii="Arial" w:hAnsi="Arial" w:cs="Arial"/>
                <w:noProof/>
                <w:sz w:val="20"/>
                <w:lang w:val="af-ZA"/>
              </w:rPr>
              <w:t>accommodation</w:t>
            </w:r>
            <w:r w:rsidRPr="00063B02">
              <w:rPr>
                <w:rFonts w:ascii="Arial" w:hAnsi="Arial" w:cs="Arial"/>
                <w:noProof/>
                <w:sz w:val="20"/>
                <w:lang w:val="af-ZA"/>
              </w:rPr>
              <w:t xml:space="preserve"> consisting of 607 beds, with a study area, kitchenettes, recreational areas, IT facilities, security and cleaning of common areas.</w:t>
            </w:r>
          </w:p>
        </w:tc>
      </w:tr>
      <w:tr w:rsidR="009724F8" w:rsidRPr="00063B02" w:rsidTr="000307A0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2043" w:type="dxa"/>
            <w:tcBorders>
              <w:left w:val="single" w:sz="4" w:space="0" w:color="808080" w:themeColor="background1" w:themeShade="80"/>
            </w:tcBorders>
          </w:tcPr>
          <w:p w:rsidR="009724F8" w:rsidRPr="00063B02" w:rsidRDefault="009724F8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>Sefako Makgatho</w:t>
            </w:r>
            <w:r w:rsidR="00877B85" w:rsidRPr="00063B02">
              <w:rPr>
                <w:rFonts w:ascii="Arial" w:hAnsi="Arial" w:cs="Arial"/>
                <w:sz w:val="20"/>
              </w:rPr>
              <w:t xml:space="preserve"> University </w:t>
            </w:r>
          </w:p>
        </w:tc>
        <w:tc>
          <w:tcPr>
            <w:tcW w:w="4336" w:type="dxa"/>
          </w:tcPr>
          <w:p w:rsidR="009724F8" w:rsidRPr="00063B02" w:rsidRDefault="005C1705" w:rsidP="00F2444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 xml:space="preserve">R26 485 400 </w:t>
            </w:r>
            <w:r w:rsidR="00A2763F" w:rsidRPr="00063B02">
              <w:rPr>
                <w:rFonts w:ascii="Arial" w:hAnsi="Arial" w:cs="Arial"/>
                <w:sz w:val="20"/>
              </w:rPr>
              <w:t xml:space="preserve">for 2018 </w:t>
            </w:r>
            <w:r w:rsidR="000F1F1D" w:rsidRPr="00063B02">
              <w:rPr>
                <w:rFonts w:ascii="Arial" w:hAnsi="Arial" w:cs="Arial"/>
                <w:sz w:val="20"/>
              </w:rPr>
              <w:br/>
            </w:r>
            <w:r w:rsidR="00A2763F" w:rsidRPr="00063B02">
              <w:rPr>
                <w:rFonts w:ascii="Arial" w:hAnsi="Arial" w:cs="Arial"/>
                <w:sz w:val="20"/>
              </w:rPr>
              <w:t>(R2 207 200 per month)</w:t>
            </w:r>
          </w:p>
        </w:tc>
        <w:tc>
          <w:tcPr>
            <w:tcW w:w="2977" w:type="dxa"/>
          </w:tcPr>
          <w:p w:rsidR="009724F8" w:rsidRPr="00063B02" w:rsidRDefault="00B544D0" w:rsidP="00F2444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 xml:space="preserve">1 January 2011 to </w:t>
            </w:r>
            <w:r w:rsidR="000F1F1D" w:rsidRPr="00063B02">
              <w:rPr>
                <w:rFonts w:ascii="Arial" w:hAnsi="Arial" w:cs="Arial"/>
                <w:sz w:val="20"/>
              </w:rPr>
              <w:br/>
            </w:r>
            <w:r w:rsidRPr="00063B02">
              <w:rPr>
                <w:rFonts w:ascii="Arial" w:hAnsi="Arial" w:cs="Arial"/>
                <w:sz w:val="20"/>
              </w:rPr>
              <w:t>31 December 2018</w:t>
            </w:r>
          </w:p>
        </w:tc>
        <w:tc>
          <w:tcPr>
            <w:tcW w:w="3118" w:type="dxa"/>
          </w:tcPr>
          <w:p w:rsidR="009724F8" w:rsidRPr="00063B02" w:rsidRDefault="00BA581D" w:rsidP="00F2444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>Student accommodation for 992 students</w:t>
            </w:r>
          </w:p>
        </w:tc>
      </w:tr>
      <w:tr w:rsidR="00B41040" w:rsidRPr="00063B02" w:rsidTr="000307A0">
        <w:tblPrEx>
          <w:tblLook w:val="00A0" w:firstRow="1" w:lastRow="0" w:firstColumn="1" w:lastColumn="0" w:noHBand="0" w:noVBand="0"/>
        </w:tblPrEx>
        <w:tc>
          <w:tcPr>
            <w:tcW w:w="2043" w:type="dxa"/>
            <w:tcBorders>
              <w:left w:val="single" w:sz="4" w:space="0" w:color="808080" w:themeColor="background1" w:themeShade="80"/>
            </w:tcBorders>
          </w:tcPr>
          <w:p w:rsidR="00B41040" w:rsidRPr="00063B02" w:rsidRDefault="00B41040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>University of Western Cape</w:t>
            </w:r>
          </w:p>
        </w:tc>
        <w:tc>
          <w:tcPr>
            <w:tcW w:w="4336" w:type="dxa"/>
          </w:tcPr>
          <w:p w:rsidR="00B41040" w:rsidRPr="00063B02" w:rsidRDefault="00F20EBC" w:rsidP="00F2444A">
            <w:pPr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 xml:space="preserve">R7 257 000 </w:t>
            </w:r>
            <w:r w:rsidR="000F1F1D" w:rsidRPr="00063B02">
              <w:rPr>
                <w:rFonts w:ascii="Arial" w:hAnsi="Arial" w:cs="Arial"/>
                <w:sz w:val="20"/>
              </w:rPr>
              <w:br/>
            </w:r>
            <w:r w:rsidRPr="00063B02">
              <w:rPr>
                <w:rFonts w:ascii="Arial" w:hAnsi="Arial" w:cs="Arial"/>
                <w:sz w:val="20"/>
              </w:rPr>
              <w:t>(</w:t>
            </w:r>
            <w:r w:rsidR="00B41040" w:rsidRPr="00063B02">
              <w:rPr>
                <w:rFonts w:ascii="Arial" w:hAnsi="Arial" w:cs="Arial"/>
                <w:sz w:val="20"/>
              </w:rPr>
              <w:t>R2</w:t>
            </w:r>
            <w:r w:rsidR="00A2763F" w:rsidRPr="00063B02">
              <w:rPr>
                <w:rFonts w:ascii="Arial" w:hAnsi="Arial" w:cs="Arial"/>
                <w:sz w:val="20"/>
              </w:rPr>
              <w:t xml:space="preserve"> </w:t>
            </w:r>
            <w:r w:rsidR="00F2444A">
              <w:rPr>
                <w:rFonts w:ascii="Arial" w:hAnsi="Arial" w:cs="Arial"/>
                <w:sz w:val="20"/>
              </w:rPr>
              <w:t>950</w:t>
            </w:r>
            <w:r w:rsidR="00B41040" w:rsidRPr="00063B02">
              <w:rPr>
                <w:rFonts w:ascii="Arial" w:hAnsi="Arial" w:cs="Arial"/>
                <w:sz w:val="20"/>
              </w:rPr>
              <w:t xml:space="preserve"> monthly rental per student)</w:t>
            </w:r>
          </w:p>
        </w:tc>
        <w:tc>
          <w:tcPr>
            <w:tcW w:w="2977" w:type="dxa"/>
          </w:tcPr>
          <w:p w:rsidR="00B41040" w:rsidRPr="00063B02" w:rsidRDefault="00B41040" w:rsidP="00F2444A">
            <w:pPr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063B02">
              <w:rPr>
                <w:rFonts w:ascii="Arial" w:hAnsi="Arial" w:cs="Arial"/>
                <w:bCs/>
                <w:sz w:val="20"/>
              </w:rPr>
              <w:t xml:space="preserve">01 February 2018 to </w:t>
            </w:r>
            <w:r w:rsidR="000F1F1D" w:rsidRPr="00063B02">
              <w:rPr>
                <w:rFonts w:ascii="Arial" w:hAnsi="Arial" w:cs="Arial"/>
                <w:bCs/>
                <w:sz w:val="20"/>
              </w:rPr>
              <w:br/>
            </w:r>
            <w:r w:rsidRPr="00063B02">
              <w:rPr>
                <w:rFonts w:ascii="Arial" w:hAnsi="Arial" w:cs="Arial"/>
                <w:bCs/>
                <w:sz w:val="20"/>
              </w:rPr>
              <w:t xml:space="preserve">31 November 2018 </w:t>
            </w:r>
          </w:p>
        </w:tc>
        <w:tc>
          <w:tcPr>
            <w:tcW w:w="3118" w:type="dxa"/>
          </w:tcPr>
          <w:p w:rsidR="00B41040" w:rsidRPr="00063B02" w:rsidRDefault="00B41040" w:rsidP="00F2444A">
            <w:pPr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063B02">
              <w:rPr>
                <w:rFonts w:ascii="Arial" w:hAnsi="Arial" w:cs="Arial"/>
                <w:bCs/>
                <w:sz w:val="20"/>
              </w:rPr>
              <w:t>Student accommodation for 248 students</w:t>
            </w:r>
          </w:p>
        </w:tc>
      </w:tr>
      <w:tr w:rsidR="00B41040" w:rsidRPr="00063B02" w:rsidTr="000307A0">
        <w:tblPrEx>
          <w:tblLook w:val="00A0" w:firstRow="1" w:lastRow="0" w:firstColumn="1" w:lastColumn="0" w:noHBand="0" w:noVBand="0"/>
        </w:tblPrEx>
        <w:tc>
          <w:tcPr>
            <w:tcW w:w="2043" w:type="dxa"/>
            <w:tcBorders>
              <w:left w:val="single" w:sz="4" w:space="0" w:color="808080" w:themeColor="background1" w:themeShade="80"/>
            </w:tcBorders>
          </w:tcPr>
          <w:p w:rsidR="00B41040" w:rsidRPr="00063B02" w:rsidRDefault="00B41040" w:rsidP="00F2444A">
            <w:pPr>
              <w:pStyle w:val="NoSpacing"/>
              <w:spacing w:before="60" w:after="60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>University of the Witwatersrand</w:t>
            </w:r>
          </w:p>
        </w:tc>
        <w:tc>
          <w:tcPr>
            <w:tcW w:w="4336" w:type="dxa"/>
          </w:tcPr>
          <w:p w:rsidR="00B41040" w:rsidRPr="00063B02" w:rsidRDefault="00A2763F" w:rsidP="00F2444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 xml:space="preserve">R </w:t>
            </w:r>
            <w:r w:rsidR="002550BE" w:rsidRPr="00063B02">
              <w:rPr>
                <w:rFonts w:ascii="Arial" w:hAnsi="Arial" w:cs="Arial"/>
                <w:sz w:val="20"/>
              </w:rPr>
              <w:t>2 700</w:t>
            </w:r>
            <w:r w:rsidRPr="00063B02">
              <w:rPr>
                <w:rFonts w:ascii="Arial" w:hAnsi="Arial" w:cs="Arial"/>
                <w:sz w:val="20"/>
              </w:rPr>
              <w:t> </w:t>
            </w:r>
            <w:r w:rsidR="002550BE" w:rsidRPr="00063B02">
              <w:rPr>
                <w:rFonts w:ascii="Arial" w:hAnsi="Arial" w:cs="Arial"/>
                <w:sz w:val="20"/>
              </w:rPr>
              <w:t>000</w:t>
            </w:r>
            <w:r w:rsidRPr="00063B02">
              <w:rPr>
                <w:rFonts w:ascii="Arial" w:hAnsi="Arial" w:cs="Arial"/>
                <w:sz w:val="20"/>
              </w:rPr>
              <w:t xml:space="preserve"> for </w:t>
            </w:r>
            <w:r w:rsidR="00594095">
              <w:rPr>
                <w:rFonts w:ascii="Arial" w:hAnsi="Arial" w:cs="Arial"/>
                <w:noProof/>
                <w:sz w:val="20"/>
              </w:rPr>
              <w:t>six</w:t>
            </w:r>
            <w:r w:rsidRPr="00063B02">
              <w:rPr>
                <w:rFonts w:ascii="Arial" w:hAnsi="Arial" w:cs="Arial"/>
                <w:sz w:val="20"/>
              </w:rPr>
              <w:t xml:space="preserve"> months</w:t>
            </w:r>
            <w:r w:rsidR="00F526C3" w:rsidRPr="00063B0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B41040" w:rsidRPr="00063B02" w:rsidRDefault="002550BE" w:rsidP="00F2444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>1 July 2018 to 30 November 2018</w:t>
            </w:r>
          </w:p>
        </w:tc>
        <w:tc>
          <w:tcPr>
            <w:tcW w:w="3118" w:type="dxa"/>
          </w:tcPr>
          <w:p w:rsidR="00B41040" w:rsidRPr="00063B02" w:rsidRDefault="00F526C3" w:rsidP="00F2444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063B02">
              <w:rPr>
                <w:rFonts w:ascii="Arial" w:hAnsi="Arial" w:cs="Arial"/>
                <w:sz w:val="20"/>
              </w:rPr>
              <w:t>Emergency s</w:t>
            </w:r>
            <w:r w:rsidR="002550BE" w:rsidRPr="00063B02">
              <w:rPr>
                <w:rFonts w:ascii="Arial" w:hAnsi="Arial" w:cs="Arial"/>
                <w:sz w:val="20"/>
              </w:rPr>
              <w:t xml:space="preserve">tudent </w:t>
            </w:r>
            <w:r w:rsidR="00F2444A">
              <w:rPr>
                <w:rFonts w:ascii="Arial" w:hAnsi="Arial" w:cs="Arial"/>
                <w:sz w:val="20"/>
              </w:rPr>
              <w:t>a</w:t>
            </w:r>
            <w:r w:rsidR="002550BE" w:rsidRPr="00063B02">
              <w:rPr>
                <w:rFonts w:ascii="Arial" w:hAnsi="Arial" w:cs="Arial"/>
                <w:sz w:val="20"/>
              </w:rPr>
              <w:t>ccommodation for 270 students</w:t>
            </w:r>
          </w:p>
        </w:tc>
      </w:tr>
    </w:tbl>
    <w:p w:rsidR="00D061E7" w:rsidRPr="004F74DE" w:rsidRDefault="00D061E7" w:rsidP="003D7DB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  <w:sectPr w:rsidR="00D061E7" w:rsidRPr="004F74DE" w:rsidSect="00D061E7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:rsidR="00ED188E" w:rsidRPr="004F74DE" w:rsidRDefault="00ED188E" w:rsidP="0064794A">
      <w:pPr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ED188E" w:rsidRPr="004F74DE" w:rsidSect="00D061E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2F64"/>
    <w:multiLevelType w:val="hybridMultilevel"/>
    <w:tmpl w:val="AC4A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B1DE2"/>
    <w:multiLevelType w:val="hybridMultilevel"/>
    <w:tmpl w:val="DE560C1A"/>
    <w:lvl w:ilvl="0" w:tplc="6C0225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58254797"/>
    <w:multiLevelType w:val="hybridMultilevel"/>
    <w:tmpl w:val="CF0A2F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9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987026"/>
    <w:multiLevelType w:val="hybridMultilevel"/>
    <w:tmpl w:val="72B027F2"/>
    <w:lvl w:ilvl="0" w:tplc="FDE862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512191"/>
    <w:multiLevelType w:val="hybridMultilevel"/>
    <w:tmpl w:val="6256E6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3"/>
  </w:num>
  <w:num w:numId="3">
    <w:abstractNumId w:val="21"/>
  </w:num>
  <w:num w:numId="4">
    <w:abstractNumId w:val="2"/>
  </w:num>
  <w:num w:numId="5">
    <w:abstractNumId w:val="29"/>
  </w:num>
  <w:num w:numId="6">
    <w:abstractNumId w:val="18"/>
  </w:num>
  <w:num w:numId="7">
    <w:abstractNumId w:val="26"/>
  </w:num>
  <w:num w:numId="8">
    <w:abstractNumId w:val="16"/>
  </w:num>
  <w:num w:numId="9">
    <w:abstractNumId w:val="28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25"/>
  </w:num>
  <w:num w:numId="15">
    <w:abstractNumId w:val="4"/>
  </w:num>
  <w:num w:numId="16">
    <w:abstractNumId w:val="31"/>
  </w:num>
  <w:num w:numId="17">
    <w:abstractNumId w:val="24"/>
  </w:num>
  <w:num w:numId="18">
    <w:abstractNumId w:val="32"/>
  </w:num>
  <w:num w:numId="19">
    <w:abstractNumId w:val="5"/>
  </w:num>
  <w:num w:numId="20">
    <w:abstractNumId w:val="11"/>
  </w:num>
  <w:num w:numId="21">
    <w:abstractNumId w:val="6"/>
  </w:num>
  <w:num w:numId="22">
    <w:abstractNumId w:val="8"/>
  </w:num>
  <w:num w:numId="23">
    <w:abstractNumId w:val="14"/>
  </w:num>
  <w:num w:numId="24">
    <w:abstractNumId w:val="19"/>
  </w:num>
  <w:num w:numId="25">
    <w:abstractNumId w:val="30"/>
  </w:num>
  <w:num w:numId="26">
    <w:abstractNumId w:val="12"/>
  </w:num>
  <w:num w:numId="27">
    <w:abstractNumId w:val="3"/>
  </w:num>
  <w:num w:numId="28">
    <w:abstractNumId w:val="22"/>
  </w:num>
  <w:num w:numId="29">
    <w:abstractNumId w:val="27"/>
  </w:num>
  <w:num w:numId="30">
    <w:abstractNumId w:val="23"/>
  </w:num>
  <w:num w:numId="31">
    <w:abstractNumId w:val="17"/>
  </w:num>
  <w:num w:numId="32">
    <w:abstractNumId w:val="15"/>
  </w:num>
  <w:num w:numId="33">
    <w:abstractNumId w:val="10"/>
  </w:num>
  <w:num w:numId="3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wMDc3Njc2MjMzMDBQ0lEKTi0uzszPAykwrAUAAeG7PywAAAA="/>
  </w:docVars>
  <w:rsids>
    <w:rsidRoot w:val="003D7858"/>
    <w:rsid w:val="00004C60"/>
    <w:rsid w:val="0000638E"/>
    <w:rsid w:val="00006924"/>
    <w:rsid w:val="0001216C"/>
    <w:rsid w:val="00024C88"/>
    <w:rsid w:val="000260DC"/>
    <w:rsid w:val="000262F1"/>
    <w:rsid w:val="000307A0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3B02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642B"/>
    <w:rsid w:val="000F1507"/>
    <w:rsid w:val="000F1F1D"/>
    <w:rsid w:val="000F4759"/>
    <w:rsid w:val="000F62AA"/>
    <w:rsid w:val="000F7804"/>
    <w:rsid w:val="00101559"/>
    <w:rsid w:val="00102241"/>
    <w:rsid w:val="0010402E"/>
    <w:rsid w:val="0010795D"/>
    <w:rsid w:val="00116450"/>
    <w:rsid w:val="00117224"/>
    <w:rsid w:val="00117E3E"/>
    <w:rsid w:val="001239D7"/>
    <w:rsid w:val="00125282"/>
    <w:rsid w:val="00127F6D"/>
    <w:rsid w:val="00132B14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48D3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0E9D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0BE"/>
    <w:rsid w:val="0025524E"/>
    <w:rsid w:val="00264295"/>
    <w:rsid w:val="00265A26"/>
    <w:rsid w:val="00265A88"/>
    <w:rsid w:val="002670F8"/>
    <w:rsid w:val="00270825"/>
    <w:rsid w:val="00270D17"/>
    <w:rsid w:val="002745AD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4E6F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24141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4684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3CEF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D7DB4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800DC"/>
    <w:rsid w:val="00480BF1"/>
    <w:rsid w:val="00483532"/>
    <w:rsid w:val="0049138B"/>
    <w:rsid w:val="00491C5B"/>
    <w:rsid w:val="00492A36"/>
    <w:rsid w:val="00493F06"/>
    <w:rsid w:val="00494ED2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4F74DE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4FC1"/>
    <w:rsid w:val="00555C31"/>
    <w:rsid w:val="0055705F"/>
    <w:rsid w:val="005577D9"/>
    <w:rsid w:val="0056647C"/>
    <w:rsid w:val="00571455"/>
    <w:rsid w:val="00571740"/>
    <w:rsid w:val="00574DBC"/>
    <w:rsid w:val="00585D0E"/>
    <w:rsid w:val="005920D5"/>
    <w:rsid w:val="00594095"/>
    <w:rsid w:val="005A1C6B"/>
    <w:rsid w:val="005A46E3"/>
    <w:rsid w:val="005B4004"/>
    <w:rsid w:val="005B6937"/>
    <w:rsid w:val="005B696E"/>
    <w:rsid w:val="005C0BA4"/>
    <w:rsid w:val="005C1705"/>
    <w:rsid w:val="005C2051"/>
    <w:rsid w:val="005C4278"/>
    <w:rsid w:val="005C5AE9"/>
    <w:rsid w:val="005C6785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37096"/>
    <w:rsid w:val="00740B88"/>
    <w:rsid w:val="007429EF"/>
    <w:rsid w:val="00743818"/>
    <w:rsid w:val="00743B02"/>
    <w:rsid w:val="00744BEC"/>
    <w:rsid w:val="00744E34"/>
    <w:rsid w:val="007452C3"/>
    <w:rsid w:val="00752901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1FA3"/>
    <w:rsid w:val="007C27B6"/>
    <w:rsid w:val="007C5BD6"/>
    <w:rsid w:val="007C7109"/>
    <w:rsid w:val="007D5278"/>
    <w:rsid w:val="007D55A1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66A18"/>
    <w:rsid w:val="0087257A"/>
    <w:rsid w:val="00874346"/>
    <w:rsid w:val="00875C6C"/>
    <w:rsid w:val="0087757C"/>
    <w:rsid w:val="00877B85"/>
    <w:rsid w:val="0088522F"/>
    <w:rsid w:val="00885BE0"/>
    <w:rsid w:val="008925EA"/>
    <w:rsid w:val="00894DF3"/>
    <w:rsid w:val="008950F7"/>
    <w:rsid w:val="008A4422"/>
    <w:rsid w:val="008A5D41"/>
    <w:rsid w:val="008A666F"/>
    <w:rsid w:val="008B2B90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4696B"/>
    <w:rsid w:val="0095081D"/>
    <w:rsid w:val="00954F8E"/>
    <w:rsid w:val="00962612"/>
    <w:rsid w:val="00962627"/>
    <w:rsid w:val="00963DA4"/>
    <w:rsid w:val="00963F30"/>
    <w:rsid w:val="009642B8"/>
    <w:rsid w:val="009668A7"/>
    <w:rsid w:val="009724F8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2763F"/>
    <w:rsid w:val="00A31100"/>
    <w:rsid w:val="00A35717"/>
    <w:rsid w:val="00A35D64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D41"/>
    <w:rsid w:val="00A73DAA"/>
    <w:rsid w:val="00A74C57"/>
    <w:rsid w:val="00A8120A"/>
    <w:rsid w:val="00A82875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039D"/>
    <w:rsid w:val="00B02C57"/>
    <w:rsid w:val="00B03E85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040"/>
    <w:rsid w:val="00B41483"/>
    <w:rsid w:val="00B4178D"/>
    <w:rsid w:val="00B42D63"/>
    <w:rsid w:val="00B43DD3"/>
    <w:rsid w:val="00B4760C"/>
    <w:rsid w:val="00B544D0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581D"/>
    <w:rsid w:val="00BB2D2A"/>
    <w:rsid w:val="00BC0761"/>
    <w:rsid w:val="00BC0884"/>
    <w:rsid w:val="00BC0CD0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07A68"/>
    <w:rsid w:val="00C12EBA"/>
    <w:rsid w:val="00C170A6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1E7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4AFD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174BF"/>
    <w:rsid w:val="00E21B37"/>
    <w:rsid w:val="00E23089"/>
    <w:rsid w:val="00E27922"/>
    <w:rsid w:val="00E30ADD"/>
    <w:rsid w:val="00E33981"/>
    <w:rsid w:val="00E34FBD"/>
    <w:rsid w:val="00E360EA"/>
    <w:rsid w:val="00E37034"/>
    <w:rsid w:val="00E40C2B"/>
    <w:rsid w:val="00E4494B"/>
    <w:rsid w:val="00E45CA8"/>
    <w:rsid w:val="00E50360"/>
    <w:rsid w:val="00E551C0"/>
    <w:rsid w:val="00E601E4"/>
    <w:rsid w:val="00E6295B"/>
    <w:rsid w:val="00E67736"/>
    <w:rsid w:val="00E713D4"/>
    <w:rsid w:val="00E73AA7"/>
    <w:rsid w:val="00E7473E"/>
    <w:rsid w:val="00E77758"/>
    <w:rsid w:val="00E82FE8"/>
    <w:rsid w:val="00E84848"/>
    <w:rsid w:val="00E85104"/>
    <w:rsid w:val="00E8737C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C71B3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20EBC"/>
    <w:rsid w:val="00F2444A"/>
    <w:rsid w:val="00F34F71"/>
    <w:rsid w:val="00F35781"/>
    <w:rsid w:val="00F454CC"/>
    <w:rsid w:val="00F46094"/>
    <w:rsid w:val="00F476E9"/>
    <w:rsid w:val="00F526C3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paragraph" w:styleId="NoSpacing">
    <w:name w:val="No Spacing"/>
    <w:uiPriority w:val="1"/>
    <w:qFormat/>
    <w:rsid w:val="00B03E85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8301-E19C-4052-9F13-1E5900EC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2015-02-27T14:25:00Z</cp:lastPrinted>
  <dcterms:created xsi:type="dcterms:W3CDTF">2018-11-07T06:55:00Z</dcterms:created>
  <dcterms:modified xsi:type="dcterms:W3CDTF">2018-11-07T06:55:00Z</dcterms:modified>
</cp:coreProperties>
</file>