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DB" w:rsidRDefault="001C28DB" w:rsidP="00AF136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:rsidR="001C28DB" w:rsidRDefault="001C28DB" w:rsidP="00AF136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CB11B8">
        <w:rPr>
          <w:rFonts w:ascii="Arial" w:eastAsia="Calibri" w:hAnsi="Arial" w:cs="Arial"/>
          <w:b/>
          <w:lang w:val="en-ZA"/>
        </w:rPr>
        <w:t>289</w:t>
      </w:r>
    </w:p>
    <w:p w:rsidR="00CB11B8" w:rsidRPr="00432A50" w:rsidRDefault="00CB11B8" w:rsidP="00CB11B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432A50">
        <w:rPr>
          <w:rFonts w:ascii="Arial" w:hAnsi="Arial" w:cs="Arial"/>
          <w:b/>
          <w:noProof/>
          <w:lang w:val="af-ZA"/>
        </w:rPr>
        <w:t>Ms N Nolutshungu (EFF) to ask the Minister of Transport:</w:t>
      </w:r>
    </w:p>
    <w:p w:rsidR="003B4486" w:rsidRDefault="00CB11B8" w:rsidP="00CB11B8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lang w:val="en-GB"/>
        </w:rPr>
      </w:pPr>
      <w:r w:rsidRPr="00432A50">
        <w:rPr>
          <w:rFonts w:ascii="Arial" w:hAnsi="Arial" w:cs="Arial"/>
        </w:rPr>
        <w:t xml:space="preserve">What number of (a) tender briefings were held in 2018 by (i) his department and (ii) </w:t>
      </w:r>
      <w:r w:rsidRPr="00432A50">
        <w:rPr>
          <w:rFonts w:ascii="Arial" w:eastAsia="Calibri" w:hAnsi="Arial" w:cs="Arial"/>
        </w:rPr>
        <w:t>each</w:t>
      </w:r>
      <w:r w:rsidRPr="00432A50">
        <w:rPr>
          <w:rFonts w:ascii="Arial" w:hAnsi="Arial" w:cs="Arial"/>
        </w:rPr>
        <w:t xml:space="preserve"> of the entities reporting to him and (b) the specified briefings were compulsory</w:t>
      </w:r>
      <w:r w:rsidRPr="00432A50">
        <w:rPr>
          <w:rFonts w:ascii="Arial" w:hAnsi="Arial" w:cs="Arial"/>
          <w:lang w:val="en-GB"/>
        </w:rPr>
        <w:t>?</w:t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  <w:r w:rsidRPr="00432A50">
        <w:rPr>
          <w:rFonts w:ascii="Arial" w:hAnsi="Arial" w:cs="Arial"/>
          <w:lang w:val="en-GB"/>
        </w:rPr>
        <w:tab/>
      </w:r>
    </w:p>
    <w:p w:rsidR="00CB11B8" w:rsidRPr="003B4486" w:rsidRDefault="00CB11B8" w:rsidP="003B4486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b/>
        </w:rPr>
      </w:pPr>
      <w:r w:rsidRPr="003B4486">
        <w:rPr>
          <w:rFonts w:ascii="Arial" w:hAnsi="Arial" w:cs="Arial"/>
          <w:b/>
        </w:rPr>
        <w:t>NW303E</w:t>
      </w:r>
    </w:p>
    <w:p w:rsidR="00CB11B8" w:rsidRDefault="00CB11B8" w:rsidP="002B1C50">
      <w:pPr>
        <w:spacing w:line="360" w:lineRule="auto"/>
        <w:rPr>
          <w:rFonts w:ascii="Arial" w:hAnsi="Arial" w:cs="Arial"/>
          <w:b/>
          <w:lang w:val="en-ZA"/>
        </w:rPr>
      </w:pPr>
      <w:r w:rsidRPr="00296510">
        <w:rPr>
          <w:rFonts w:ascii="Arial" w:hAnsi="Arial" w:cs="Arial"/>
          <w:b/>
          <w:lang w:val="en-ZA"/>
        </w:rPr>
        <w:t>REPLY</w:t>
      </w:r>
      <w:r w:rsidR="003B4486">
        <w:rPr>
          <w:rFonts w:ascii="Arial" w:hAnsi="Arial" w:cs="Arial"/>
          <w:b/>
          <w:lang w:val="en-ZA"/>
        </w:rPr>
        <w:t>:</w:t>
      </w:r>
    </w:p>
    <w:p w:rsidR="00CB11B8" w:rsidRDefault="00CB11B8" w:rsidP="002B1C50">
      <w:pPr>
        <w:spacing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Department of Transport</w:t>
      </w:r>
    </w:p>
    <w:p w:rsidR="00CB11B8" w:rsidRDefault="00CB11B8" w:rsidP="002B1C5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Thirteen briefing sessions were held in 2018 (See table below).</w:t>
      </w:r>
    </w:p>
    <w:tbl>
      <w:tblPr>
        <w:tblW w:w="6237" w:type="dxa"/>
        <w:tblInd w:w="959" w:type="dxa"/>
        <w:tblLook w:val="04A0"/>
      </w:tblPr>
      <w:tblGrid>
        <w:gridCol w:w="4252"/>
        <w:gridCol w:w="1985"/>
      </w:tblGrid>
      <w:tr w:rsidR="00CB11B8" w:rsidRPr="00D46065" w:rsidTr="00CA1D72">
        <w:trPr>
          <w:trHeight w:val="564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b/>
                <w:bCs/>
                <w:lang w:val="en-ZA" w:eastAsia="en-ZA"/>
              </w:rPr>
              <w:t>Description of Goods/ Services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b/>
                <w:bCs/>
                <w:lang w:val="en-ZA" w:eastAsia="en-ZA"/>
              </w:rPr>
              <w:t>Briefing Session Date</w:t>
            </w:r>
          </w:p>
        </w:tc>
      </w:tr>
      <w:tr w:rsidR="00CB11B8" w:rsidRPr="00D46065" w:rsidTr="00CA1D72">
        <w:trPr>
          <w:trHeight w:val="43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 xml:space="preserve">Redesign of the NLTIS System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02/03/2018</w:t>
            </w:r>
          </w:p>
        </w:tc>
      </w:tr>
      <w:tr w:rsidR="00CB11B8" w:rsidRPr="00D46065" w:rsidTr="00CA1D72">
        <w:trPr>
          <w:trHeight w:val="5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Panel of Experts: Network Level Assessments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09/03/2018</w:t>
            </w:r>
          </w:p>
        </w:tc>
      </w:tr>
      <w:tr w:rsidR="00CB11B8" w:rsidRPr="00D46065" w:rsidTr="00CA1D72">
        <w:trPr>
          <w:trHeight w:val="5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Lephalale Municipality ITP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28/06/2018</w:t>
            </w:r>
          </w:p>
        </w:tc>
      </w:tr>
      <w:tr w:rsidR="00CB11B8" w:rsidRPr="00D46065" w:rsidTr="00CA1D72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Maintenance of Shova Kalula bicycles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27/06/2018</w:t>
            </w:r>
          </w:p>
        </w:tc>
      </w:tr>
      <w:tr w:rsidR="00CB11B8" w:rsidRPr="00D46065" w:rsidTr="00CA1D72">
        <w:trPr>
          <w:trHeight w:val="5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Supply and Distribute of Shova Kalula bicycle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27/06/2018</w:t>
            </w:r>
          </w:p>
        </w:tc>
      </w:tr>
      <w:tr w:rsidR="00CB11B8" w:rsidRPr="00D46065" w:rsidTr="00CA1D72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Revised Taxi Recapitalisation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28/06/2018</w:t>
            </w:r>
          </w:p>
        </w:tc>
      </w:tr>
      <w:tr w:rsidR="00CB11B8" w:rsidRPr="00D46065" w:rsidTr="00CA1D72">
        <w:trPr>
          <w:trHeight w:val="54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PABX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20/07/2018</w:t>
            </w:r>
          </w:p>
        </w:tc>
      </w:tr>
      <w:tr w:rsidR="00CB11B8" w:rsidRPr="00D46065" w:rsidTr="00CA1D72">
        <w:trPr>
          <w:trHeight w:val="4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Communication Equipment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20/07/2018</w:t>
            </w:r>
          </w:p>
        </w:tc>
      </w:tr>
      <w:tr w:rsidR="00CB11B8" w:rsidRPr="00D46065" w:rsidTr="00CA1D72">
        <w:trPr>
          <w:trHeight w:val="4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Illegal taxis operating on SA roads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color w:val="000000"/>
                <w:lang w:val="en-ZA" w:eastAsia="en-ZA"/>
              </w:rPr>
              <w:t>03/08/2018</w:t>
            </w:r>
          </w:p>
        </w:tc>
      </w:tr>
      <w:tr w:rsidR="00CB11B8" w:rsidRPr="00D46065" w:rsidTr="00CA1D72">
        <w:trPr>
          <w:trHeight w:val="11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Appointment of a service provider to develop integrated Public Transport Network Plans in Nkangala District Municipality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14/09/2018</w:t>
            </w:r>
          </w:p>
        </w:tc>
      </w:tr>
      <w:tr w:rsidR="00CB11B8" w:rsidRPr="00D46065" w:rsidTr="00CA1D72">
        <w:trPr>
          <w:trHeight w:val="11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Appointment of a service provider to develop integrated Public Transport Network Plans in Vhembe District Municipality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14/09/2018</w:t>
            </w:r>
          </w:p>
        </w:tc>
      </w:tr>
      <w:tr w:rsidR="00CB11B8" w:rsidRPr="00D46065" w:rsidTr="00CA1D72">
        <w:trPr>
          <w:trHeight w:val="69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lastRenderedPageBreak/>
              <w:t xml:space="preserve">Appointment of a service provider to render cleaning services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B8" w:rsidRPr="00D46065" w:rsidRDefault="00CB11B8" w:rsidP="00CA1D7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D46065">
              <w:rPr>
                <w:rFonts w:ascii="Arial" w:eastAsia="Times New Roman" w:hAnsi="Arial" w:cs="Arial"/>
                <w:lang w:val="en-ZA" w:eastAsia="en-ZA"/>
              </w:rPr>
              <w:t>02/11/2018</w:t>
            </w:r>
          </w:p>
        </w:tc>
      </w:tr>
    </w:tbl>
    <w:p w:rsidR="00CB11B8" w:rsidRPr="00D46065" w:rsidRDefault="00CB11B8" w:rsidP="00CB11B8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B11B8" w:rsidRPr="002B1C50" w:rsidRDefault="00CB11B8" w:rsidP="002B1C5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All the aforementioned briefing sessions were compulsory.</w:t>
      </w:r>
    </w:p>
    <w:p w:rsidR="00CB11B8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Airports Company South Africa SOC Limited (ACSA)</w:t>
      </w:r>
    </w:p>
    <w:p w:rsidR="00CB11B8" w:rsidRDefault="00CB11B8" w:rsidP="002B1C50">
      <w:pPr>
        <w:spacing w:line="360" w:lineRule="auto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table below covers tenders that were administered in FY 2018/2019 YTD Q3 ending 31 December 2018 per Airport.</w:t>
      </w:r>
    </w:p>
    <w:tbl>
      <w:tblPr>
        <w:tblStyle w:val="TableGrid"/>
        <w:tblW w:w="0" w:type="auto"/>
        <w:tblLook w:val="04A0"/>
      </w:tblPr>
      <w:tblGrid>
        <w:gridCol w:w="2508"/>
        <w:gridCol w:w="5284"/>
      </w:tblGrid>
      <w:tr w:rsidR="00CB11B8" w:rsidRPr="00AB76E9" w:rsidTr="00CA1D72">
        <w:tc>
          <w:tcPr>
            <w:tcW w:w="2508" w:type="dxa"/>
            <w:shd w:val="clear" w:color="auto" w:fill="C6D9F1" w:themeFill="text2" w:themeFillTint="33"/>
          </w:tcPr>
          <w:p w:rsidR="00CB11B8" w:rsidRPr="00AB76E9" w:rsidRDefault="00CB11B8" w:rsidP="00CA1D72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AB76E9">
              <w:rPr>
                <w:rFonts w:ascii="Arial" w:eastAsia="Calibri" w:hAnsi="Arial" w:cs="Arial"/>
                <w:b/>
                <w:lang w:val="en-ZA"/>
              </w:rPr>
              <w:t>Site</w:t>
            </w:r>
          </w:p>
        </w:tc>
        <w:tc>
          <w:tcPr>
            <w:tcW w:w="5284" w:type="dxa"/>
            <w:shd w:val="clear" w:color="auto" w:fill="C6D9F1" w:themeFill="text2" w:themeFillTint="33"/>
          </w:tcPr>
          <w:p w:rsidR="00CB11B8" w:rsidRPr="00AB76E9" w:rsidRDefault="00CB11B8" w:rsidP="00CA1D72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AB76E9">
              <w:rPr>
                <w:rFonts w:ascii="Arial" w:eastAsia="Calibri" w:hAnsi="Arial" w:cs="Arial"/>
                <w:b/>
                <w:lang w:val="en-ZA"/>
              </w:rPr>
              <w:t>Total No. of Briefings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ORTIA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54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KSIA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14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CTIA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55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BFN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UPN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KIM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GRG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PE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14</w:t>
            </w:r>
          </w:p>
        </w:tc>
      </w:tr>
      <w:tr w:rsidR="00CB11B8" w:rsidTr="00CA1D72"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EL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</w:t>
            </w:r>
          </w:p>
        </w:tc>
      </w:tr>
      <w:tr w:rsidR="00CB11B8" w:rsidTr="00CA1D72">
        <w:trPr>
          <w:trHeight w:val="276"/>
        </w:trPr>
        <w:tc>
          <w:tcPr>
            <w:tcW w:w="2508" w:type="dxa"/>
          </w:tcPr>
          <w:p w:rsidR="00CB11B8" w:rsidRDefault="00CB11B8" w:rsidP="00CA1D72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CORP</w:t>
            </w:r>
          </w:p>
        </w:tc>
        <w:tc>
          <w:tcPr>
            <w:tcW w:w="5284" w:type="dxa"/>
          </w:tcPr>
          <w:p w:rsidR="00CB11B8" w:rsidRDefault="00CB11B8" w:rsidP="00CA1D72">
            <w:pPr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23</w:t>
            </w:r>
          </w:p>
        </w:tc>
      </w:tr>
      <w:tr w:rsidR="00CB11B8" w:rsidRPr="00A05A83" w:rsidTr="00CA1D72">
        <w:tc>
          <w:tcPr>
            <w:tcW w:w="2508" w:type="dxa"/>
            <w:shd w:val="clear" w:color="auto" w:fill="C6D9F1" w:themeFill="text2" w:themeFillTint="33"/>
          </w:tcPr>
          <w:p w:rsidR="00CB11B8" w:rsidRPr="00A05A83" w:rsidRDefault="00CB11B8" w:rsidP="00CA1D72">
            <w:pPr>
              <w:rPr>
                <w:rFonts w:ascii="Arial" w:eastAsia="Calibri" w:hAnsi="Arial" w:cs="Arial"/>
                <w:b/>
                <w:lang w:val="en-ZA"/>
              </w:rPr>
            </w:pPr>
            <w:r w:rsidRPr="00A05A83">
              <w:rPr>
                <w:rFonts w:ascii="Arial" w:eastAsia="Calibri" w:hAnsi="Arial" w:cs="Arial"/>
                <w:b/>
                <w:lang w:val="en-ZA"/>
              </w:rPr>
              <w:t>TOTAL</w:t>
            </w:r>
          </w:p>
        </w:tc>
        <w:tc>
          <w:tcPr>
            <w:tcW w:w="5284" w:type="dxa"/>
            <w:shd w:val="clear" w:color="auto" w:fill="C6D9F1" w:themeFill="text2" w:themeFillTint="33"/>
          </w:tcPr>
          <w:p w:rsidR="00CB11B8" w:rsidRPr="00A05A83" w:rsidRDefault="00CB11B8" w:rsidP="00CA1D72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196</w:t>
            </w:r>
          </w:p>
        </w:tc>
      </w:tr>
    </w:tbl>
    <w:p w:rsidR="00CB11B8" w:rsidRDefault="00CB11B8" w:rsidP="00CB11B8">
      <w:pPr>
        <w:rPr>
          <w:rFonts w:ascii="Arial" w:eastAsia="Calibri" w:hAnsi="Arial" w:cs="Arial"/>
          <w:lang w:val="en-ZA"/>
        </w:rPr>
      </w:pPr>
    </w:p>
    <w:p w:rsidR="00CB11B8" w:rsidRDefault="00CB11B8" w:rsidP="002B1C50">
      <w:pPr>
        <w:spacing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ACSA default position is that all briefing sessions are compulsory, therefore more than 90% of our tenders require compulsory attendance to a briefing session. In exceptional cases, the evaluation committee will deviate from this by issuing a tender without a briefing session or with an optional briefing session, however these deviations are too few and too far apart to mention.</w:t>
      </w:r>
    </w:p>
    <w:p w:rsidR="00CB11B8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Air Traffic and Navigation Services SOC Limited (ATNS)</w:t>
      </w:r>
    </w:p>
    <w:p w:rsidR="00CB11B8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(a)(i</w:t>
      </w:r>
      <w:r w:rsidR="002B1C50">
        <w:rPr>
          <w:rFonts w:ascii="Arial" w:hAnsi="Arial" w:cs="Arial"/>
        </w:rPr>
        <w:t>) 57</w:t>
      </w:r>
    </w:p>
    <w:p w:rsidR="00CB11B8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(ii)(b) </w:t>
      </w:r>
      <w:r>
        <w:rPr>
          <w:rFonts w:ascii="Arial" w:hAnsi="Arial" w:cs="Arial"/>
          <w:lang w:val="en-GB"/>
        </w:rPr>
        <w:t>(</w:t>
      </w:r>
      <w:r w:rsidRPr="00C1721C">
        <w:rPr>
          <w:rFonts w:ascii="Arial" w:hAnsi="Arial" w:cs="Arial"/>
          <w:lang w:val="en-GB"/>
        </w:rPr>
        <w:t>56 Compulsory) and (1) not compulsory</w:t>
      </w:r>
    </w:p>
    <w:p w:rsidR="00CB11B8" w:rsidRDefault="00CB11B8" w:rsidP="002B1C50">
      <w:pPr>
        <w:spacing w:line="360" w:lineRule="auto"/>
        <w:jc w:val="both"/>
        <w:rPr>
          <w:rFonts w:ascii="Arial" w:hAnsi="Arial" w:cs="Arial"/>
          <w:b/>
        </w:rPr>
      </w:pPr>
      <w:r w:rsidRPr="00C1721C">
        <w:rPr>
          <w:rFonts w:ascii="Arial" w:hAnsi="Arial" w:cs="Arial"/>
          <w:b/>
        </w:rPr>
        <w:t>South African Civil Aviation Authority (SACAA)</w:t>
      </w:r>
    </w:p>
    <w:p w:rsidR="00CB11B8" w:rsidRPr="00C6121D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432A50">
        <w:rPr>
          <w:rFonts w:ascii="Arial" w:hAnsi="Arial" w:cs="Arial"/>
        </w:rPr>
        <w:t>(a)</w:t>
      </w:r>
      <w:r>
        <w:rPr>
          <w:rFonts w:ascii="Arial" w:hAnsi="Arial" w:cs="Arial"/>
        </w:rPr>
        <w:t>,</w:t>
      </w:r>
      <w:r w:rsidRPr="00432A50">
        <w:rPr>
          <w:rFonts w:ascii="Arial" w:hAnsi="Arial" w:cs="Arial"/>
        </w:rPr>
        <w:t xml:space="preserve"> (i)</w:t>
      </w:r>
      <w:r>
        <w:rPr>
          <w:rFonts w:ascii="Arial" w:hAnsi="Arial" w:cs="Arial"/>
        </w:rPr>
        <w:t>,</w:t>
      </w:r>
      <w:r w:rsidRPr="00432A50">
        <w:rPr>
          <w:rFonts w:ascii="Arial" w:hAnsi="Arial" w:cs="Arial"/>
        </w:rPr>
        <w:t xml:space="preserve"> (ii)</w:t>
      </w:r>
      <w:r>
        <w:rPr>
          <w:rFonts w:ascii="Arial" w:hAnsi="Arial" w:cs="Arial"/>
        </w:rPr>
        <w:t>,</w:t>
      </w:r>
      <w:r w:rsidRPr="00432A50">
        <w:rPr>
          <w:rFonts w:ascii="Arial" w:hAnsi="Arial" w:cs="Arial"/>
        </w:rPr>
        <w:t xml:space="preserve"> and (b)</w:t>
      </w:r>
      <w:r>
        <w:rPr>
          <w:rFonts w:ascii="Arial" w:hAnsi="Arial" w:cs="Arial"/>
        </w:rPr>
        <w:t xml:space="preserve"> </w:t>
      </w:r>
      <w:r w:rsidRPr="00C6121D">
        <w:rPr>
          <w:rFonts w:ascii="Arial" w:eastAsia="Calibri" w:hAnsi="Arial" w:cs="Arial"/>
          <w:lang w:val="en-ZA"/>
        </w:rPr>
        <w:t>For all the tenders issued in 2018 by the South African Civil Aviation Authority, no compulsory briefing sessions were required.</w:t>
      </w:r>
    </w:p>
    <w:p w:rsidR="00CB11B8" w:rsidRPr="005B5107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Cross Border Transport Agency (C-BRTA)</w:t>
      </w:r>
    </w:p>
    <w:p w:rsidR="00CB11B8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(a)(ii) The Cross-Border Road Transport Agency (C-BRTA) held 10 tender briefings in 2018 and (b) the 10 specified briefings were compulsory.</w:t>
      </w:r>
    </w:p>
    <w:p w:rsidR="00CB11B8" w:rsidRPr="00313F48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313F4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oad Accident Fund (R</w:t>
      </w:r>
      <w:r w:rsidRPr="00313F48">
        <w:rPr>
          <w:rFonts w:ascii="Arial" w:hAnsi="Arial" w:cs="Arial"/>
          <w:b/>
        </w:rPr>
        <w:t>AF</w:t>
      </w:r>
      <w:r>
        <w:rPr>
          <w:rFonts w:ascii="Arial" w:hAnsi="Arial" w:cs="Arial"/>
          <w:b/>
        </w:rPr>
        <w:t>)</w:t>
      </w:r>
    </w:p>
    <w:p w:rsidR="00CB11B8" w:rsidRDefault="00CB11B8" w:rsidP="002B1C50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(a)(ii) The </w:t>
      </w:r>
      <w:r w:rsidRPr="0055273A">
        <w:rPr>
          <w:rFonts w:ascii="Arial" w:eastAsia="Calibri" w:hAnsi="Arial" w:cs="Arial"/>
          <w:lang w:val="en-ZA"/>
        </w:rPr>
        <w:t xml:space="preserve">Road Accident Fund </w:t>
      </w:r>
      <w:r>
        <w:rPr>
          <w:rFonts w:ascii="Arial" w:eastAsia="Calibri" w:hAnsi="Arial" w:cs="Arial"/>
          <w:lang w:val="en-ZA"/>
        </w:rPr>
        <w:t xml:space="preserve">(RAF) held 29 </w:t>
      </w:r>
      <w:r w:rsidRPr="0055273A">
        <w:rPr>
          <w:rFonts w:ascii="Arial" w:eastAsia="Calibri" w:hAnsi="Arial" w:cs="Arial"/>
          <w:lang w:val="en-ZA"/>
        </w:rPr>
        <w:t xml:space="preserve">tender briefings </w:t>
      </w:r>
      <w:r>
        <w:rPr>
          <w:rFonts w:ascii="Arial" w:eastAsia="Calibri" w:hAnsi="Arial" w:cs="Arial"/>
          <w:lang w:val="en-ZA"/>
        </w:rPr>
        <w:t>in 2018 and (b</w:t>
      </w:r>
      <w:r w:rsidRPr="0055273A">
        <w:rPr>
          <w:rFonts w:ascii="Arial" w:eastAsia="Calibri" w:hAnsi="Arial" w:cs="Arial"/>
          <w:lang w:val="en-ZA"/>
        </w:rPr>
        <w:t xml:space="preserve">) </w:t>
      </w:r>
      <w:r>
        <w:rPr>
          <w:rFonts w:ascii="Arial" w:eastAsia="Calibri" w:hAnsi="Arial" w:cs="Arial"/>
          <w:lang w:val="en-ZA"/>
        </w:rPr>
        <w:t>28 tender briefings were compulsory.</w:t>
      </w:r>
    </w:p>
    <w:p w:rsidR="00CB11B8" w:rsidRDefault="00CB11B8" w:rsidP="002B1C50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eastAsia="Calibri" w:hAnsi="Arial" w:cs="Arial"/>
          <w:lang w:val="en-ZA"/>
        </w:rPr>
      </w:pPr>
    </w:p>
    <w:p w:rsidR="00CB11B8" w:rsidRPr="00C82106" w:rsidRDefault="00CB11B8" w:rsidP="002B1C50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Road Traffic Management Corporation (RTMC)</w:t>
      </w:r>
    </w:p>
    <w:p w:rsidR="00CB11B8" w:rsidRPr="002B1C50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(a)(ii) The Road Traffic Management Corporation (RTMC) held 18 tender briefings in 2018 and (b) the 18 specified briefings were compulsory.</w:t>
      </w:r>
      <w:bookmarkStart w:id="0" w:name="_GoBack"/>
      <w:bookmarkEnd w:id="0"/>
    </w:p>
    <w:p w:rsidR="00CB11B8" w:rsidRPr="00234FBF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234FB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oad Infringement Agency (RTIA)</w:t>
      </w:r>
    </w:p>
    <w:p w:rsidR="00CB11B8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(a)(ii) The Road Traffic Infringement Agency (RTIA) held 1 tender briefing in 2018 and (b) 1 specified briefing was compulsory. </w:t>
      </w:r>
    </w:p>
    <w:p w:rsidR="00CB11B8" w:rsidRPr="00234FBF" w:rsidRDefault="00CB11B8" w:rsidP="002B1C5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234FB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outh African National Roads Limited (S</w:t>
      </w:r>
      <w:r w:rsidRPr="00234FBF">
        <w:rPr>
          <w:rFonts w:ascii="Arial" w:hAnsi="Arial" w:cs="Arial"/>
          <w:b/>
        </w:rPr>
        <w:t>ANRAL</w:t>
      </w:r>
      <w:r>
        <w:rPr>
          <w:rFonts w:ascii="Arial" w:hAnsi="Arial" w:cs="Arial"/>
          <w:b/>
        </w:rPr>
        <w:t>)</w:t>
      </w:r>
    </w:p>
    <w:p w:rsidR="00CB11B8" w:rsidRPr="00F42F6D" w:rsidRDefault="00CB11B8" w:rsidP="002B1C50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Fonts w:ascii="Arial" w:eastAsia="Calibri" w:hAnsi="Arial" w:cs="Arial"/>
          <w:lang w:val="en-ZA"/>
        </w:rPr>
      </w:pPr>
      <w:r w:rsidRPr="00F42F6D">
        <w:rPr>
          <w:rFonts w:ascii="Arial" w:eastAsia="Calibri" w:hAnsi="Arial" w:cs="Arial"/>
          <w:lang w:val="en-ZA"/>
        </w:rPr>
        <w:t>(i</w:t>
      </w:r>
      <w:r>
        <w:rPr>
          <w:rFonts w:ascii="Arial" w:eastAsia="Calibri" w:hAnsi="Arial" w:cs="Arial"/>
          <w:lang w:val="en-ZA"/>
        </w:rPr>
        <w:t>i</w:t>
      </w:r>
      <w:r w:rsidRPr="00F42F6D">
        <w:rPr>
          <w:rFonts w:ascii="Arial" w:eastAsia="Calibri" w:hAnsi="Arial" w:cs="Arial"/>
          <w:lang w:val="en-ZA"/>
        </w:rPr>
        <w:t>) For the 2018/19 Financial year to date SANRAL advertised a total of 83 tenders, with 83 tender briefings.</w:t>
      </w:r>
    </w:p>
    <w:p w:rsidR="00CB11B8" w:rsidRPr="00F42F6D" w:rsidRDefault="00CB11B8" w:rsidP="002B1C50">
      <w:pPr>
        <w:pStyle w:val="ListParagraph"/>
        <w:spacing w:before="100" w:beforeAutospacing="1" w:after="100" w:afterAutospacing="1" w:line="360" w:lineRule="auto"/>
        <w:ind w:left="284" w:hanging="284"/>
        <w:jc w:val="both"/>
        <w:outlineLvl w:val="0"/>
        <w:rPr>
          <w:rFonts w:ascii="Arial" w:eastAsia="Calibri" w:hAnsi="Arial" w:cs="Arial"/>
          <w:lang w:val="en-ZA"/>
        </w:rPr>
      </w:pPr>
    </w:p>
    <w:p w:rsidR="00CB11B8" w:rsidRDefault="00CB11B8" w:rsidP="002B1C50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284" w:hanging="284"/>
        <w:jc w:val="both"/>
        <w:outlineLvl w:val="0"/>
        <w:rPr>
          <w:rFonts w:ascii="Arial" w:eastAsia="Calibri" w:hAnsi="Arial" w:cs="Arial"/>
          <w:lang w:val="en-ZA"/>
        </w:rPr>
      </w:pPr>
      <w:r w:rsidRPr="00F42F6D">
        <w:rPr>
          <w:rFonts w:ascii="Arial" w:eastAsia="Calibri" w:hAnsi="Arial" w:cs="Arial"/>
          <w:lang w:val="en-ZA"/>
        </w:rPr>
        <w:t xml:space="preserve">All 83 tenders had compulsory briefings. </w:t>
      </w:r>
    </w:p>
    <w:p w:rsidR="00CB11B8" w:rsidRPr="00C627BA" w:rsidRDefault="00CB11B8" w:rsidP="002B1C50">
      <w:pPr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C627BA">
        <w:rPr>
          <w:rFonts w:ascii="Arial" w:eastAsia="Calibri" w:hAnsi="Arial" w:cs="Arial"/>
          <w:b/>
          <w:lang w:val="en-ZA"/>
        </w:rPr>
        <w:t>Railway Safety Regulator (RSR):</w:t>
      </w:r>
    </w:p>
    <w:p w:rsidR="00CB11B8" w:rsidRDefault="00CB11B8" w:rsidP="002B1C50">
      <w:pPr>
        <w:pStyle w:val="ListParagraph"/>
        <w:numPr>
          <w:ilvl w:val="0"/>
          <w:numId w:val="14"/>
        </w:numPr>
        <w:spacing w:before="100" w:beforeAutospacing="1" w:line="360" w:lineRule="auto"/>
        <w:ind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Three (3) tender briefings were held by the Railway Safety Regulator. Two (2) were relating to office accommodation and one (1) to office furniture.</w:t>
      </w:r>
    </w:p>
    <w:p w:rsidR="00CB11B8" w:rsidRDefault="00CB11B8" w:rsidP="002B1C50">
      <w:pPr>
        <w:pStyle w:val="ListParagraph"/>
        <w:spacing w:before="100" w:before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B11B8" w:rsidRDefault="00CB11B8" w:rsidP="002B1C50">
      <w:pPr>
        <w:pStyle w:val="ListParagraph"/>
        <w:numPr>
          <w:ilvl w:val="0"/>
          <w:numId w:val="14"/>
        </w:numPr>
        <w:spacing w:before="100" w:beforeAutospacing="1" w:line="360" w:lineRule="auto"/>
        <w:ind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specified briefings were compulsory.</w:t>
      </w:r>
    </w:p>
    <w:p w:rsidR="00CB11B8" w:rsidRDefault="00CB11B8" w:rsidP="002B1C50">
      <w:pPr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>Passenger Rail Agency of South Africa (PRASA):</w:t>
      </w:r>
    </w:p>
    <w:p w:rsidR="00CB11B8" w:rsidRDefault="00CB11B8" w:rsidP="002B1C50">
      <w:pPr>
        <w:pStyle w:val="ListParagraph"/>
        <w:numPr>
          <w:ilvl w:val="0"/>
          <w:numId w:val="15"/>
        </w:numPr>
        <w:spacing w:before="100" w:beforeAutospacing="1" w:after="0" w:line="360" w:lineRule="auto"/>
        <w:ind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PRASA held 105 tender briefings in 2018</w:t>
      </w:r>
    </w:p>
    <w:p w:rsidR="00CB11B8" w:rsidRDefault="00CB11B8" w:rsidP="002B1C50">
      <w:pPr>
        <w:pStyle w:val="ListParagraph"/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B11B8" w:rsidRDefault="00CB11B8" w:rsidP="002B1C50">
      <w:pPr>
        <w:pStyle w:val="ListParagraph"/>
        <w:numPr>
          <w:ilvl w:val="0"/>
          <w:numId w:val="15"/>
        </w:numPr>
        <w:spacing w:before="100" w:beforeAutospacing="1" w:after="0" w:line="360" w:lineRule="auto"/>
        <w:ind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All the above tender briefings were compulsory.</w:t>
      </w:r>
    </w:p>
    <w:p w:rsidR="00CB11B8" w:rsidRPr="00E105EE" w:rsidRDefault="00CB11B8" w:rsidP="002B1C50">
      <w:pPr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E105EE">
        <w:rPr>
          <w:rFonts w:ascii="Arial" w:eastAsia="Calibri" w:hAnsi="Arial" w:cs="Arial"/>
          <w:b/>
          <w:lang w:val="en-ZA"/>
        </w:rPr>
        <w:t>Ports Regulator (PRSA)</w:t>
      </w:r>
    </w:p>
    <w:p w:rsidR="00CB11B8" w:rsidRPr="00E105EE" w:rsidRDefault="00CB11B8" w:rsidP="002B1C50">
      <w:pPr>
        <w:pStyle w:val="ListParagraph"/>
        <w:numPr>
          <w:ilvl w:val="0"/>
          <w:numId w:val="16"/>
        </w:numPr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E105EE">
        <w:rPr>
          <w:rFonts w:ascii="Arial" w:eastAsia="Calibri" w:hAnsi="Arial" w:cs="Arial"/>
          <w:lang w:val="en-ZA"/>
        </w:rPr>
        <w:t>The were no (a) tender briefings that were held in 2018 by the Ports Regulator.</w:t>
      </w:r>
    </w:p>
    <w:p w:rsidR="00CB11B8" w:rsidRDefault="00CB11B8" w:rsidP="002B1C50">
      <w:pPr>
        <w:pStyle w:val="ListParagraph"/>
        <w:numPr>
          <w:ilvl w:val="0"/>
          <w:numId w:val="16"/>
        </w:numPr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E105EE">
        <w:rPr>
          <w:rFonts w:ascii="Arial" w:eastAsia="Calibri" w:hAnsi="Arial" w:cs="Arial"/>
          <w:lang w:val="en-ZA"/>
        </w:rPr>
        <w:t>Not applicable</w:t>
      </w:r>
    </w:p>
    <w:p w:rsidR="00CB11B8" w:rsidRDefault="00CB11B8" w:rsidP="002B1C50">
      <w:pPr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E105EE">
        <w:rPr>
          <w:rFonts w:ascii="Arial" w:eastAsia="Calibri" w:hAnsi="Arial" w:cs="Arial"/>
          <w:b/>
          <w:lang w:val="en-ZA"/>
        </w:rPr>
        <w:t>South African Maritime Safety Authority (SAMSA)</w:t>
      </w:r>
    </w:p>
    <w:p w:rsidR="00CB11B8" w:rsidRPr="00E105EE" w:rsidRDefault="00CB11B8" w:rsidP="002B1C50">
      <w:pPr>
        <w:pStyle w:val="ListParagraph"/>
        <w:numPr>
          <w:ilvl w:val="0"/>
          <w:numId w:val="17"/>
        </w:numPr>
        <w:spacing w:before="100" w:beforeAutospacing="1"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E105EE">
        <w:rPr>
          <w:rFonts w:ascii="Arial" w:eastAsia="Calibri" w:hAnsi="Arial" w:cs="Arial"/>
          <w:lang w:val="en-ZA"/>
        </w:rPr>
        <w:t>Eight (8) tender briefing were held in 2018</w:t>
      </w:r>
    </w:p>
    <w:p w:rsidR="001068D0" w:rsidRPr="001C28DB" w:rsidRDefault="00CB11B8" w:rsidP="002B1C50">
      <w:pPr>
        <w:spacing w:line="360" w:lineRule="auto"/>
        <w:jc w:val="both"/>
      </w:pPr>
      <w:r w:rsidRPr="00E105EE">
        <w:rPr>
          <w:rFonts w:ascii="Arial" w:eastAsia="Calibri" w:hAnsi="Arial" w:cs="Arial"/>
          <w:lang w:val="en-ZA"/>
        </w:rPr>
        <w:t>All 8 were compulsory</w:t>
      </w:r>
    </w:p>
    <w:sectPr w:rsidR="001068D0" w:rsidRPr="001C28DB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7E" w:rsidRDefault="00187F7E" w:rsidP="00DB1508">
      <w:pPr>
        <w:spacing w:after="0" w:line="240" w:lineRule="auto"/>
      </w:pPr>
      <w:r>
        <w:separator/>
      </w:r>
    </w:p>
  </w:endnote>
  <w:endnote w:type="continuationSeparator" w:id="0">
    <w:p w:rsidR="00187F7E" w:rsidRDefault="00187F7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920" w:rsidRDefault="00DF4546">
        <w:pPr>
          <w:pStyle w:val="Footer"/>
          <w:jc w:val="right"/>
        </w:pPr>
        <w:r>
          <w:fldChar w:fldCharType="begin"/>
        </w:r>
        <w:r w:rsidR="00890920">
          <w:instrText xml:space="preserve"> PAGE   \* MERGEFORMAT </w:instrText>
        </w:r>
        <w:r>
          <w:fldChar w:fldCharType="separate"/>
        </w:r>
        <w:r w:rsidR="00483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920" w:rsidRDefault="0089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7E" w:rsidRDefault="00187F7E" w:rsidP="00DB1508">
      <w:pPr>
        <w:spacing w:after="0" w:line="240" w:lineRule="auto"/>
      </w:pPr>
      <w:r>
        <w:separator/>
      </w:r>
    </w:p>
  </w:footnote>
  <w:footnote w:type="continuationSeparator" w:id="0">
    <w:p w:rsidR="00187F7E" w:rsidRDefault="00187F7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6E"/>
    <w:multiLevelType w:val="hybridMultilevel"/>
    <w:tmpl w:val="C01CA79C"/>
    <w:lvl w:ilvl="0" w:tplc="F1C4AC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57067"/>
    <w:multiLevelType w:val="hybridMultilevel"/>
    <w:tmpl w:val="91EA4564"/>
    <w:lvl w:ilvl="0" w:tplc="2A4AA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482A"/>
    <w:multiLevelType w:val="hybridMultilevel"/>
    <w:tmpl w:val="2E247A74"/>
    <w:lvl w:ilvl="0" w:tplc="159E95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B93"/>
    <w:multiLevelType w:val="hybridMultilevel"/>
    <w:tmpl w:val="A6CEA236"/>
    <w:lvl w:ilvl="0" w:tplc="B3902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DDB"/>
    <w:multiLevelType w:val="hybridMultilevel"/>
    <w:tmpl w:val="EDB8376C"/>
    <w:lvl w:ilvl="0" w:tplc="D1928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1FBD"/>
    <w:multiLevelType w:val="hybridMultilevel"/>
    <w:tmpl w:val="2D06B4BE"/>
    <w:lvl w:ilvl="0" w:tplc="8982E4C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ABB2008"/>
    <w:multiLevelType w:val="hybridMultilevel"/>
    <w:tmpl w:val="813406AE"/>
    <w:lvl w:ilvl="0" w:tplc="07186F9E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3C6BAA"/>
    <w:multiLevelType w:val="hybridMultilevel"/>
    <w:tmpl w:val="A350C78E"/>
    <w:lvl w:ilvl="0" w:tplc="9B58F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A4D2E"/>
    <w:multiLevelType w:val="hybridMultilevel"/>
    <w:tmpl w:val="B4E8B29E"/>
    <w:lvl w:ilvl="0" w:tplc="260620EE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992AFB"/>
    <w:multiLevelType w:val="hybridMultilevel"/>
    <w:tmpl w:val="017C4B0E"/>
    <w:lvl w:ilvl="0" w:tplc="F0AC88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1CB9"/>
    <w:multiLevelType w:val="hybridMultilevel"/>
    <w:tmpl w:val="DA54698C"/>
    <w:lvl w:ilvl="0" w:tplc="A3102D8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57FA"/>
    <w:multiLevelType w:val="hybridMultilevel"/>
    <w:tmpl w:val="ADFAE488"/>
    <w:lvl w:ilvl="0" w:tplc="0FE06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B1136"/>
    <w:multiLevelType w:val="hybridMultilevel"/>
    <w:tmpl w:val="13E6A662"/>
    <w:lvl w:ilvl="0" w:tplc="DA72EE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401596"/>
    <w:multiLevelType w:val="hybridMultilevel"/>
    <w:tmpl w:val="C2BA15AE"/>
    <w:lvl w:ilvl="0" w:tplc="F2C8A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64EB2"/>
    <w:multiLevelType w:val="hybridMultilevel"/>
    <w:tmpl w:val="124EA73A"/>
    <w:lvl w:ilvl="0" w:tplc="2B745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90E24"/>
    <w:multiLevelType w:val="hybridMultilevel"/>
    <w:tmpl w:val="3BC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13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87F7E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1C50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448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3DC2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11B8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56D5F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4546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0861-4881-4C5E-9291-E074A96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2018-03-19T09:22:00Z</cp:lastPrinted>
  <dcterms:created xsi:type="dcterms:W3CDTF">2019-03-29T12:11:00Z</dcterms:created>
  <dcterms:modified xsi:type="dcterms:W3CDTF">2019-03-29T12:11:00Z</dcterms:modified>
</cp:coreProperties>
</file>