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B15" w:rsidRDefault="008A227A">
      <w:pPr>
        <w:pStyle w:val="Body1"/>
        <w:jc w:val="center"/>
        <w:rPr>
          <w:rFonts w:ascii="Arial" w:hAnsi="Arial"/>
          <w:b/>
        </w:rPr>
      </w:pPr>
      <w:r>
        <w:rPr>
          <w:rFonts w:ascii="Arial" w:hAnsi="Arial"/>
          <w:b/>
          <w:noProof/>
          <w:color w:val="FF0000"/>
          <w:lang w:val="en-ZA" w:eastAsia="en-ZA"/>
        </w:rPr>
        <w:drawing>
          <wp:anchor distT="50800" distB="50800" distL="50800" distR="50800" simplePos="0" relativeHeight="251657728" behindDoc="0" locked="0" layoutInCell="1" allowOverlap="1">
            <wp:simplePos x="0" y="0"/>
            <wp:positionH relativeFrom="page">
              <wp:posOffset>1828800</wp:posOffset>
            </wp:positionH>
            <wp:positionV relativeFrom="page">
              <wp:posOffset>371475</wp:posOffset>
            </wp:positionV>
            <wp:extent cx="4112895" cy="1864360"/>
            <wp:effectExtent l="19050" t="0" r="1905" b="0"/>
            <wp:wrapTight wrapText="bothSides">
              <wp:wrapPolygon edited="0">
                <wp:start x="-100" y="0"/>
                <wp:lineTo x="-100" y="21409"/>
                <wp:lineTo x="21610" y="21409"/>
                <wp:lineTo x="21610" y="0"/>
                <wp:lineTo x="-100" y="0"/>
              </wp:wrapPolygon>
            </wp:wrapTight>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cstate="print"/>
                    <a:srcRect l="13605" t="5807" r="13361" b="70718"/>
                    <a:stretch>
                      <a:fillRect/>
                    </a:stretch>
                  </pic:blipFill>
                  <pic:spPr bwMode="auto">
                    <a:xfrm>
                      <a:off x="0" y="0"/>
                      <a:ext cx="4112895" cy="1864360"/>
                    </a:xfrm>
                    <a:prstGeom prst="rect">
                      <a:avLst/>
                    </a:prstGeom>
                    <a:noFill/>
                    <a:ln w="12700">
                      <a:noFill/>
                      <a:miter lim="0"/>
                      <a:headEnd/>
                      <a:tailEnd/>
                    </a:ln>
                    <a:effectLst/>
                  </pic:spPr>
                </pic:pic>
              </a:graphicData>
            </a:graphic>
          </wp:anchor>
        </w:drawing>
      </w:r>
    </w:p>
    <w:p w:rsidR="00150B15" w:rsidRDefault="00150B15">
      <w:pPr>
        <w:pStyle w:val="Body1"/>
        <w:jc w:val="center"/>
        <w:rPr>
          <w:rFonts w:ascii="Arial" w:hAnsi="Arial"/>
          <w:b/>
        </w:rPr>
      </w:pPr>
    </w:p>
    <w:p w:rsidR="00150B15" w:rsidRDefault="00150B15" w:rsidP="00E30E99">
      <w:pPr>
        <w:pStyle w:val="Body1"/>
        <w:rPr>
          <w:rFonts w:ascii="Arial" w:hAnsi="Arial"/>
          <w:b/>
        </w:rPr>
      </w:pPr>
    </w:p>
    <w:p w:rsidR="00150B15" w:rsidRDefault="00150B15">
      <w:pPr>
        <w:pStyle w:val="Body1"/>
        <w:jc w:val="right"/>
        <w:rPr>
          <w:rFonts w:ascii="Arial" w:hAnsi="Arial"/>
          <w:b/>
          <w:color w:val="FF0000"/>
        </w:rPr>
      </w:pPr>
    </w:p>
    <w:p w:rsidR="00306351" w:rsidRDefault="00306351">
      <w:pPr>
        <w:pStyle w:val="Body1"/>
        <w:jc w:val="center"/>
        <w:rPr>
          <w:rFonts w:ascii="Arial" w:hAnsi="Arial Unicode MS"/>
          <w:b/>
        </w:rPr>
      </w:pPr>
    </w:p>
    <w:p w:rsidR="00BD46FA" w:rsidRDefault="00BD46FA" w:rsidP="00BD46FA">
      <w:pPr>
        <w:pStyle w:val="Body1"/>
        <w:jc w:val="center"/>
        <w:rPr>
          <w:rFonts w:ascii="Arial" w:hAnsi="Arial Unicode MS"/>
          <w:b/>
        </w:rPr>
      </w:pPr>
    </w:p>
    <w:p w:rsidR="00ED6528" w:rsidRDefault="00ED6528" w:rsidP="00ED6528">
      <w:pPr>
        <w:pStyle w:val="Body1"/>
        <w:jc w:val="center"/>
        <w:rPr>
          <w:rFonts w:ascii="Arial" w:hAnsi="Arial Unicode MS"/>
          <w:b/>
        </w:rPr>
      </w:pPr>
    </w:p>
    <w:p w:rsidR="00150B15" w:rsidRDefault="008A5330" w:rsidP="008A5330">
      <w:pPr>
        <w:tabs>
          <w:tab w:val="left" w:pos="7560"/>
        </w:tabs>
        <w:outlineLvl w:val="0"/>
        <w:rPr>
          <w:rFonts w:ascii="Arial" w:eastAsia="Arial Unicode MS" w:hAnsi="Arial"/>
          <w:b/>
          <w:color w:val="000000"/>
          <w:u w:color="000000"/>
        </w:rPr>
      </w:pPr>
      <w:r>
        <w:rPr>
          <w:rFonts w:ascii="Arial" w:eastAsia="Arial Unicode MS" w:hAnsi="Arial"/>
          <w:b/>
          <w:color w:val="000000"/>
          <w:u w:color="000000"/>
        </w:rPr>
        <w:tab/>
      </w:r>
    </w:p>
    <w:p w:rsidR="00ED6528" w:rsidRDefault="00ED6528" w:rsidP="00ED6528">
      <w:pPr>
        <w:jc w:val="center"/>
        <w:outlineLvl w:val="0"/>
        <w:rPr>
          <w:rFonts w:ascii="Arial" w:eastAsia="Arial Unicode MS" w:hAnsi="Arial Unicode MS"/>
          <w:b/>
          <w:color w:val="000000"/>
          <w:u w:color="000000"/>
        </w:rPr>
      </w:pPr>
      <w:r>
        <w:rPr>
          <w:rFonts w:ascii="Arial" w:eastAsia="Arial Unicode MS" w:hAnsi="Arial Unicode MS"/>
          <w:b/>
          <w:color w:val="000000"/>
          <w:u w:color="000000"/>
        </w:rPr>
        <w:t>NATIONAL ASSEMBLY</w:t>
      </w:r>
    </w:p>
    <w:p w:rsidR="00ED6528" w:rsidRDefault="00ED6528" w:rsidP="00ED6528">
      <w:pPr>
        <w:jc w:val="center"/>
        <w:outlineLvl w:val="0"/>
        <w:rPr>
          <w:rFonts w:ascii="Arial" w:eastAsia="Arial Unicode MS" w:hAnsi="Arial Unicode MS"/>
          <w:b/>
          <w:color w:val="000000"/>
          <w:u w:color="000000"/>
        </w:rPr>
      </w:pPr>
    </w:p>
    <w:p w:rsidR="00150B15" w:rsidRDefault="00150B15">
      <w:pPr>
        <w:outlineLvl w:val="0"/>
        <w:rPr>
          <w:rFonts w:ascii="Arial" w:eastAsia="Arial Unicode MS" w:hAnsi="Arial"/>
          <w:b/>
          <w:color w:val="000000"/>
          <w:u w:color="000000"/>
        </w:rPr>
      </w:pPr>
      <w:r>
        <w:rPr>
          <w:rFonts w:ascii="Arial" w:eastAsia="Arial Unicode MS" w:hAnsi="Arial Unicode MS"/>
          <w:b/>
          <w:color w:val="000000"/>
          <w:u w:color="000000"/>
        </w:rPr>
        <w:t>WRITTEN REPLY</w:t>
      </w:r>
    </w:p>
    <w:p w:rsidR="00150B15" w:rsidRDefault="00150B15">
      <w:pPr>
        <w:jc w:val="both"/>
        <w:outlineLvl w:val="0"/>
        <w:rPr>
          <w:rFonts w:ascii="Arial" w:eastAsia="Arial Unicode MS" w:hAnsi="Arial"/>
          <w:b/>
          <w:color w:val="000000"/>
          <w:u w:color="000000"/>
        </w:rPr>
      </w:pPr>
    </w:p>
    <w:p w:rsidR="00150B15" w:rsidRDefault="000E0227">
      <w:pPr>
        <w:jc w:val="both"/>
        <w:outlineLvl w:val="0"/>
        <w:rPr>
          <w:rFonts w:ascii="Arial" w:eastAsia="Arial Unicode MS" w:hAnsi="Arial"/>
          <w:b/>
          <w:color w:val="000000"/>
          <w:u w:color="000000"/>
        </w:rPr>
      </w:pPr>
      <w:r>
        <w:rPr>
          <w:rFonts w:ascii="Arial" w:eastAsia="Arial Unicode MS" w:hAnsi="Arial Unicode MS"/>
          <w:b/>
          <w:color w:val="000000"/>
          <w:u w:color="000000"/>
        </w:rPr>
        <w:t>PARLIAMENTARY QUESTION:</w:t>
      </w:r>
      <w:r w:rsidR="00150B15">
        <w:rPr>
          <w:rFonts w:ascii="Arial" w:eastAsia="Arial Unicode MS" w:hAnsi="Arial Unicode MS"/>
          <w:b/>
          <w:color w:val="000000"/>
          <w:u w:color="000000"/>
        </w:rPr>
        <w:t xml:space="preserve"> </w:t>
      </w:r>
      <w:r w:rsidR="00052755">
        <w:rPr>
          <w:rFonts w:ascii="Arial" w:eastAsia="Arial Unicode MS" w:hAnsi="Arial Unicode MS"/>
          <w:b/>
          <w:color w:val="000000"/>
          <w:u w:color="000000"/>
        </w:rPr>
        <w:t>2879</w:t>
      </w:r>
    </w:p>
    <w:p w:rsidR="00150B15" w:rsidRDefault="00150B15">
      <w:pPr>
        <w:jc w:val="both"/>
        <w:outlineLvl w:val="0"/>
        <w:rPr>
          <w:rFonts w:ascii="Arial" w:eastAsia="Arial Unicode MS" w:hAnsi="Arial"/>
          <w:b/>
          <w:color w:val="000000"/>
          <w:u w:color="000000"/>
        </w:rPr>
      </w:pPr>
    </w:p>
    <w:p w:rsidR="00150B15" w:rsidRDefault="009E2258">
      <w:pPr>
        <w:jc w:val="both"/>
        <w:outlineLvl w:val="0"/>
        <w:rPr>
          <w:rFonts w:ascii="Arial" w:eastAsia="Arial Unicode MS" w:hAnsi="Arial"/>
          <w:color w:val="000000"/>
          <w:u w:color="000000"/>
        </w:rPr>
      </w:pPr>
      <w:r>
        <w:rPr>
          <w:rFonts w:ascii="Arial" w:eastAsia="Arial Unicode MS" w:hAnsi="Arial Unicode MS"/>
          <w:b/>
          <w:color w:val="000000"/>
          <w:u w:color="000000"/>
        </w:rPr>
        <w:t xml:space="preserve">DATE OF PUBLICATION: </w:t>
      </w:r>
      <w:r w:rsidR="00052755">
        <w:rPr>
          <w:rFonts w:ascii="Arial" w:eastAsia="Arial Unicode MS" w:hAnsi="Arial Unicode MS"/>
          <w:b/>
          <w:color w:val="000000"/>
          <w:u w:color="000000"/>
        </w:rPr>
        <w:t xml:space="preserve">15 September 2017 </w:t>
      </w:r>
      <w:r>
        <w:rPr>
          <w:rFonts w:ascii="Arial" w:eastAsia="Arial Unicode MS" w:hAnsi="Arial Unicode MS"/>
          <w:b/>
          <w:color w:val="000000"/>
          <w:u w:color="000000"/>
        </w:rPr>
        <w:t xml:space="preserve"> </w:t>
      </w:r>
    </w:p>
    <w:p w:rsidR="00150B15" w:rsidRDefault="00150B15">
      <w:pPr>
        <w:jc w:val="both"/>
        <w:outlineLvl w:val="0"/>
        <w:rPr>
          <w:rFonts w:ascii="Arial" w:eastAsia="Arial Unicode MS" w:hAnsi="Arial"/>
          <w:color w:val="000000"/>
          <w:u w:color="000000"/>
        </w:rPr>
      </w:pPr>
    </w:p>
    <w:p w:rsidR="00150B15" w:rsidRDefault="00052755">
      <w:pPr>
        <w:outlineLvl w:val="0"/>
        <w:rPr>
          <w:rFonts w:ascii="Arial" w:eastAsia="Arial Unicode MS" w:hAnsi="Arial"/>
          <w:b/>
          <w:color w:val="000000"/>
          <w:u w:color="000000"/>
        </w:rPr>
      </w:pPr>
      <w:r>
        <w:rPr>
          <w:rFonts w:ascii="Arial" w:eastAsia="Arial Unicode MS" w:hAnsi="Arial Unicode MS"/>
          <w:b/>
          <w:color w:val="000000"/>
          <w:u w:color="000000"/>
        </w:rPr>
        <w:t>Mrs A M Dreyer (DA</w:t>
      </w:r>
      <w:r w:rsidR="009E2258">
        <w:rPr>
          <w:rFonts w:ascii="Arial" w:eastAsia="Arial Unicode MS" w:hAnsi="Arial Unicode MS"/>
          <w:b/>
          <w:color w:val="000000"/>
          <w:u w:color="000000"/>
        </w:rPr>
        <w:t>)</w:t>
      </w:r>
      <w:r w:rsidR="00C56405">
        <w:rPr>
          <w:rFonts w:ascii="Arial" w:eastAsia="Arial Unicode MS" w:hAnsi="Arial Unicode MS"/>
          <w:b/>
          <w:color w:val="000000"/>
          <w:u w:color="000000"/>
        </w:rPr>
        <w:t xml:space="preserve"> to ask the Minister of Economic Development:</w:t>
      </w:r>
    </w:p>
    <w:p w:rsidR="00AF023B" w:rsidRPr="00AF023B" w:rsidRDefault="00AF023B" w:rsidP="00AF023B">
      <w:pPr>
        <w:spacing w:line="276" w:lineRule="auto"/>
        <w:jc w:val="both"/>
        <w:rPr>
          <w:rFonts w:ascii="Arial" w:hAnsi="Arial" w:cs="Arial"/>
        </w:rPr>
      </w:pPr>
    </w:p>
    <w:p w:rsidR="00FB63F7" w:rsidRPr="00AF023B" w:rsidRDefault="006D29FA" w:rsidP="006D29FA">
      <w:pPr>
        <w:spacing w:line="360" w:lineRule="auto"/>
        <w:jc w:val="both"/>
        <w:outlineLvl w:val="0"/>
        <w:rPr>
          <w:rFonts w:ascii="Arial" w:hAnsi="Arial" w:cs="Arial"/>
        </w:rPr>
      </w:pPr>
      <w:r w:rsidRPr="006D29FA">
        <w:rPr>
          <w:rFonts w:ascii="Arial" w:hAnsi="Arial" w:cs="Arial"/>
        </w:rPr>
        <w:t>What is the detailed (a) breakdown of and (b) valuation for current and non-current assets and investments held by (i) his department and (ii) each entity reporting to him according to (aa) listed assets (aaa) directly held and (bbb) indirectly held and (bb) unlisted investments (aaa) directly held and (bbb) indirectly held by each of the entities, in each case breaking the current assets and investments down by 0-3 months, 3-6 months, 6-12 months and beyond 12 months?</w:t>
      </w:r>
      <w:r>
        <w:tab/>
      </w:r>
      <w:r>
        <w:tab/>
      </w:r>
      <w:r>
        <w:tab/>
        <w:t xml:space="preserve">                                                                             </w:t>
      </w:r>
      <w:r w:rsidRPr="006D29FA">
        <w:rPr>
          <w:rFonts w:ascii="Arial" w:hAnsi="Arial" w:cs="Arial"/>
        </w:rPr>
        <w:t>NW3186E</w:t>
      </w:r>
    </w:p>
    <w:p w:rsidR="006D29FA" w:rsidRDefault="006D29FA" w:rsidP="0015574C">
      <w:pPr>
        <w:spacing w:line="360" w:lineRule="auto"/>
        <w:jc w:val="both"/>
        <w:outlineLvl w:val="0"/>
        <w:rPr>
          <w:rFonts w:ascii="Arial" w:eastAsia="Arial Unicode MS" w:hAnsi="Arial Unicode MS"/>
          <w:b/>
          <w:color w:val="000000"/>
          <w:u w:color="000000"/>
        </w:rPr>
      </w:pPr>
    </w:p>
    <w:p w:rsidR="00EB431A" w:rsidRDefault="00150B15" w:rsidP="0015574C">
      <w:pPr>
        <w:spacing w:line="360" w:lineRule="auto"/>
        <w:jc w:val="both"/>
        <w:outlineLvl w:val="0"/>
        <w:rPr>
          <w:rFonts w:ascii="Arial" w:eastAsia="Arial Unicode MS" w:hAnsi="Arial Unicode MS"/>
          <w:b/>
          <w:color w:val="000000"/>
          <w:u w:color="000000"/>
        </w:rPr>
      </w:pPr>
      <w:r w:rsidRPr="0015574C">
        <w:rPr>
          <w:rFonts w:ascii="Arial" w:eastAsia="Arial Unicode MS" w:hAnsi="Arial Unicode MS"/>
          <w:b/>
          <w:color w:val="000000"/>
          <w:u w:color="000000"/>
        </w:rPr>
        <w:t>REPLY</w:t>
      </w:r>
    </w:p>
    <w:p w:rsidR="00ED6528" w:rsidRDefault="00ED6528" w:rsidP="0015574C">
      <w:pPr>
        <w:spacing w:line="360" w:lineRule="auto"/>
        <w:jc w:val="both"/>
        <w:outlineLvl w:val="0"/>
        <w:rPr>
          <w:rFonts w:ascii="Arial" w:eastAsia="Arial Unicode MS" w:hAnsi="Arial Unicode MS"/>
          <w:b/>
          <w:color w:val="000000"/>
          <w:u w:color="000000"/>
        </w:rPr>
      </w:pPr>
    </w:p>
    <w:p w:rsidR="00ED6528" w:rsidRPr="001F0B17" w:rsidRDefault="00ED6528" w:rsidP="00ED6528">
      <w:pPr>
        <w:pBdr>
          <w:top w:val="nil"/>
          <w:left w:val="nil"/>
          <w:bottom w:val="nil"/>
          <w:right w:val="nil"/>
          <w:between w:val="nil"/>
          <w:bar w:val="nil"/>
        </w:pBdr>
        <w:spacing w:line="360" w:lineRule="auto"/>
        <w:jc w:val="both"/>
        <w:rPr>
          <w:rFonts w:ascii="Arial" w:eastAsia="Arial Unicode MS" w:hAnsi="Arial" w:cs="Arial"/>
          <w:color w:val="000000"/>
          <w:bdr w:val="nil"/>
          <w:lang w:eastAsia="en-ZA"/>
        </w:rPr>
      </w:pPr>
      <w:r>
        <w:rPr>
          <w:rFonts w:ascii="Arial" w:eastAsia="Arial Unicode MS" w:hAnsi="Arial" w:cs="Arial"/>
          <w:color w:val="000000"/>
          <w:bdr w:val="nil"/>
          <w:lang w:eastAsia="en-ZA"/>
        </w:rPr>
        <w:t>Details of current and non-current assets are available in the 2016/17</w:t>
      </w:r>
      <w:r w:rsidR="00836C07">
        <w:rPr>
          <w:rFonts w:ascii="Arial" w:eastAsia="Arial Unicode MS" w:hAnsi="Arial" w:cs="Arial"/>
          <w:color w:val="000000"/>
          <w:bdr w:val="nil"/>
          <w:lang w:eastAsia="en-ZA"/>
        </w:rPr>
        <w:t xml:space="preserve"> Annual R</w:t>
      </w:r>
      <w:r w:rsidRPr="001F0B17">
        <w:rPr>
          <w:rFonts w:ascii="Arial" w:eastAsia="Arial Unicode MS" w:hAnsi="Arial" w:cs="Arial"/>
          <w:color w:val="000000"/>
          <w:bdr w:val="nil"/>
          <w:lang w:eastAsia="en-ZA"/>
        </w:rPr>
        <w:t>eports tabled in parliament for both the Department and its entities.</w:t>
      </w:r>
    </w:p>
    <w:p w:rsidR="00ED6528" w:rsidRPr="001F0B17" w:rsidRDefault="00ED6528" w:rsidP="00ED6528">
      <w:pPr>
        <w:pBdr>
          <w:top w:val="nil"/>
          <w:left w:val="nil"/>
          <w:bottom w:val="nil"/>
          <w:right w:val="nil"/>
          <w:between w:val="nil"/>
          <w:bar w:val="nil"/>
        </w:pBdr>
        <w:spacing w:line="360" w:lineRule="auto"/>
        <w:jc w:val="both"/>
        <w:rPr>
          <w:rFonts w:ascii="Arial" w:eastAsia="Arial Unicode MS" w:hAnsi="Arial" w:cs="Arial"/>
          <w:color w:val="000000"/>
          <w:bdr w:val="nil"/>
          <w:lang w:eastAsia="en-ZA"/>
        </w:rPr>
      </w:pPr>
    </w:p>
    <w:p w:rsidR="00ED6528" w:rsidRPr="001F0B17" w:rsidRDefault="00ED6528" w:rsidP="00ED6528">
      <w:pPr>
        <w:pBdr>
          <w:top w:val="nil"/>
          <w:left w:val="nil"/>
          <w:bottom w:val="nil"/>
          <w:right w:val="nil"/>
          <w:between w:val="nil"/>
          <w:bar w:val="nil"/>
        </w:pBdr>
        <w:spacing w:line="360" w:lineRule="auto"/>
        <w:jc w:val="both"/>
        <w:rPr>
          <w:rFonts w:ascii="Arial" w:eastAsia="Arial Unicode MS" w:hAnsi="Arial" w:cs="Arial"/>
          <w:color w:val="000000"/>
          <w:bdr w:val="nil"/>
          <w:lang w:eastAsia="en-ZA"/>
        </w:rPr>
      </w:pPr>
      <w:r w:rsidRPr="001F0B17">
        <w:rPr>
          <w:rFonts w:ascii="Arial" w:eastAsia="Arial Unicode MS" w:hAnsi="Arial" w:cs="Arial"/>
          <w:color w:val="000000"/>
          <w:bdr w:val="nil"/>
          <w:lang w:eastAsia="en-ZA"/>
        </w:rPr>
        <w:t xml:space="preserve">For the Economic Development Department, the details are contained </w:t>
      </w:r>
      <w:r w:rsidR="00836C07">
        <w:rPr>
          <w:rFonts w:ascii="Arial" w:eastAsia="Arial Unicode MS" w:hAnsi="Arial" w:cs="Arial"/>
          <w:color w:val="000000"/>
          <w:bdr w:val="nil"/>
          <w:lang w:eastAsia="en-ZA"/>
        </w:rPr>
        <w:t xml:space="preserve">from page 122 of the Audited Financial Statements. </w:t>
      </w:r>
      <w:r w:rsidRPr="001F0B17">
        <w:rPr>
          <w:rFonts w:ascii="Arial" w:eastAsia="Arial Unicode MS" w:hAnsi="Arial" w:cs="Arial"/>
          <w:color w:val="000000"/>
          <w:bdr w:val="nil"/>
          <w:lang w:eastAsia="en-ZA"/>
        </w:rPr>
        <w:t>Similar details may be obtained in entity reports.</w:t>
      </w:r>
    </w:p>
    <w:p w:rsidR="00ED6528" w:rsidRDefault="00ED6528" w:rsidP="0015574C">
      <w:pPr>
        <w:spacing w:line="360" w:lineRule="auto"/>
        <w:jc w:val="both"/>
        <w:outlineLvl w:val="0"/>
        <w:rPr>
          <w:rFonts w:ascii="Arial" w:eastAsia="Arial Unicode MS" w:hAnsi="Arial Unicode MS"/>
          <w:b/>
          <w:color w:val="000000"/>
          <w:u w:color="000000"/>
        </w:rPr>
      </w:pPr>
    </w:p>
    <w:p w:rsidR="00542B7D" w:rsidRPr="00542B7D" w:rsidRDefault="00357718" w:rsidP="00357718">
      <w:pPr>
        <w:spacing w:line="360" w:lineRule="auto"/>
        <w:jc w:val="center"/>
        <w:rPr>
          <w:rFonts w:ascii="Arial" w:hAnsi="Arial" w:cs="Arial"/>
          <w:b/>
        </w:rPr>
      </w:pPr>
      <w:r>
        <w:rPr>
          <w:rFonts w:ascii="Arial" w:hAnsi="Arial" w:cs="Arial"/>
          <w:b/>
        </w:rPr>
        <w:t>-END-</w:t>
      </w:r>
    </w:p>
    <w:p w:rsidR="006D29FA" w:rsidRDefault="006D29FA" w:rsidP="004255F7">
      <w:pPr>
        <w:spacing w:line="360" w:lineRule="auto"/>
        <w:jc w:val="center"/>
        <w:outlineLvl w:val="0"/>
        <w:rPr>
          <w:rFonts w:ascii="Arial" w:eastAsia="Arial Unicode MS" w:hAnsi="Arial Unicode MS"/>
          <w:b/>
          <w:color w:val="000000"/>
          <w:u w:color="000000"/>
        </w:rPr>
      </w:pPr>
    </w:p>
    <w:sectPr w:rsidR="006D29FA" w:rsidSect="00ED6528">
      <w:footerReference w:type="default" r:id="rId8"/>
      <w:pgSz w:w="12240" w:h="15840"/>
      <w:pgMar w:top="1440" w:right="1800" w:bottom="1440" w:left="1800"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11B" w:rsidRDefault="004D711B">
      <w:r>
        <w:separator/>
      </w:r>
    </w:p>
  </w:endnote>
  <w:endnote w:type="continuationSeparator" w:id="0">
    <w:p w:rsidR="004D711B" w:rsidRDefault="004D711B">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440" w:rsidRPr="00F35024" w:rsidRDefault="00052755" w:rsidP="00260440">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Question No 2879</w:t>
    </w:r>
  </w:p>
  <w:p w:rsidR="00260440" w:rsidRDefault="002604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11B" w:rsidRDefault="004D711B">
      <w:r>
        <w:separator/>
      </w:r>
    </w:p>
  </w:footnote>
  <w:footnote w:type="continuationSeparator" w:id="0">
    <w:p w:rsidR="004D711B" w:rsidRDefault="004D71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lowerLetter"/>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1">
      <w:start w:val="1"/>
      <w:numFmt w:val="lowerLetter"/>
      <w:lvlText w:val="%2."/>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2">
      <w:start w:val="1"/>
      <w:numFmt w:val="lowerRoman"/>
      <w:lvlText w:val="%3."/>
      <w:lvlJc w:val="left"/>
      <w:pPr>
        <w:tabs>
          <w:tab w:val="num" w:pos="296"/>
        </w:tabs>
        <w:ind w:left="296" w:firstLine="150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3">
      <w:start w:val="1"/>
      <w:numFmt w:val="decimal"/>
      <w:lvlText w:val="%4."/>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4">
      <w:start w:val="1"/>
      <w:numFmt w:val="lowerLetter"/>
      <w:lvlText w:val="%5."/>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5">
      <w:start w:val="1"/>
      <w:numFmt w:val="lowerRoman"/>
      <w:lvlText w:val="%6."/>
      <w:lvlJc w:val="left"/>
      <w:pPr>
        <w:tabs>
          <w:tab w:val="num" w:pos="296"/>
        </w:tabs>
        <w:ind w:left="296" w:firstLine="366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6">
      <w:start w:val="1"/>
      <w:numFmt w:val="decimal"/>
      <w:lvlText w:val="%7."/>
      <w:lvlJc w:val="left"/>
      <w:pPr>
        <w:tabs>
          <w:tab w:val="num" w:pos="360"/>
        </w:tabs>
        <w:ind w:left="360" w:firstLine="43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7">
      <w:start w:val="1"/>
      <w:numFmt w:val="lowerLetter"/>
      <w:lvlText w:val="%8."/>
      <w:lvlJc w:val="left"/>
      <w:pPr>
        <w:tabs>
          <w:tab w:val="num" w:pos="360"/>
        </w:tabs>
        <w:ind w:left="360" w:firstLine="504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8">
      <w:start w:val="1"/>
      <w:numFmt w:val="lowerRoman"/>
      <w:lvlText w:val="%9."/>
      <w:lvlJc w:val="left"/>
      <w:pPr>
        <w:tabs>
          <w:tab w:val="num" w:pos="296"/>
        </w:tabs>
        <w:ind w:left="296" w:firstLine="582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abstractNum>
  <w:abstractNum w:abstractNumId="1">
    <w:nsid w:val="00000002"/>
    <w:multiLevelType w:val="multilevel"/>
    <w:tmpl w:val="894EE874"/>
    <w:numStyleLink w:val="ImportWordListStyleDefinition0"/>
  </w:abstractNum>
  <w:abstractNum w:abstractNumId="2">
    <w:nsid w:val="00000003"/>
    <w:multiLevelType w:val="multilevel"/>
    <w:tmpl w:val="894EE875"/>
    <w:lvl w:ilvl="0">
      <w:start w:val="1"/>
      <w:numFmt w:val="lowerLetter"/>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1">
      <w:start w:val="1"/>
      <w:numFmt w:val="lowerLetter"/>
      <w:lvlText w:val="%2."/>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2">
      <w:start w:val="1"/>
      <w:numFmt w:val="lowerRoman"/>
      <w:lvlText w:val="%3."/>
      <w:lvlJc w:val="left"/>
      <w:pPr>
        <w:tabs>
          <w:tab w:val="num" w:pos="296"/>
        </w:tabs>
        <w:ind w:left="296" w:firstLine="150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3">
      <w:start w:val="1"/>
      <w:numFmt w:val="decimal"/>
      <w:lvlText w:val="%4."/>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4">
      <w:start w:val="1"/>
      <w:numFmt w:val="lowerLetter"/>
      <w:lvlText w:val="%5."/>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5">
      <w:start w:val="1"/>
      <w:numFmt w:val="lowerRoman"/>
      <w:lvlText w:val="%6."/>
      <w:lvlJc w:val="left"/>
      <w:pPr>
        <w:tabs>
          <w:tab w:val="num" w:pos="296"/>
        </w:tabs>
        <w:ind w:left="296" w:firstLine="366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6">
      <w:start w:val="1"/>
      <w:numFmt w:val="decimal"/>
      <w:lvlText w:val="%7."/>
      <w:lvlJc w:val="left"/>
      <w:pPr>
        <w:tabs>
          <w:tab w:val="num" w:pos="360"/>
        </w:tabs>
        <w:ind w:left="360" w:firstLine="43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7">
      <w:start w:val="1"/>
      <w:numFmt w:val="lowerLetter"/>
      <w:lvlText w:val="%8."/>
      <w:lvlJc w:val="left"/>
      <w:pPr>
        <w:tabs>
          <w:tab w:val="num" w:pos="360"/>
        </w:tabs>
        <w:ind w:left="360" w:firstLine="504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8">
      <w:start w:val="1"/>
      <w:numFmt w:val="lowerRoman"/>
      <w:lvlText w:val="%9."/>
      <w:lvlJc w:val="left"/>
      <w:pPr>
        <w:tabs>
          <w:tab w:val="num" w:pos="296"/>
        </w:tabs>
        <w:ind w:left="296" w:firstLine="582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abstractNum>
  <w:abstractNum w:abstractNumId="3">
    <w:nsid w:val="00000004"/>
    <w:multiLevelType w:val="multilevel"/>
    <w:tmpl w:val="894EE876"/>
    <w:numStyleLink w:val="ImportWordListStyleDefinition1"/>
  </w:abstractNum>
  <w:abstractNum w:abstractNumId="4">
    <w:nsid w:val="0E5D3C89"/>
    <w:multiLevelType w:val="hybridMultilevel"/>
    <w:tmpl w:val="8FE27D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E770BC9"/>
    <w:multiLevelType w:val="hybridMultilevel"/>
    <w:tmpl w:val="58423DC0"/>
    <w:lvl w:ilvl="0" w:tplc="1C09000F">
      <w:start w:val="5"/>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FCA6EBD"/>
    <w:multiLevelType w:val="hybridMultilevel"/>
    <w:tmpl w:val="0AEEBADE"/>
    <w:lvl w:ilvl="0" w:tplc="380A4EB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79B10D7"/>
    <w:multiLevelType w:val="hybridMultilevel"/>
    <w:tmpl w:val="BCE42912"/>
    <w:lvl w:ilvl="0" w:tplc="E662C948">
      <w:start w:val="1"/>
      <w:numFmt w:val="decimal"/>
      <w:lvlText w:val="%1."/>
      <w:lvlJc w:val="left"/>
      <w:pPr>
        <w:ind w:left="720" w:hanging="360"/>
      </w:pPr>
      <w:rPr>
        <w:rFonts w:hint="default"/>
        <w:b/>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8114A3B"/>
    <w:multiLevelType w:val="hybridMultilevel"/>
    <w:tmpl w:val="FC8E5FFE"/>
    <w:lvl w:ilvl="0" w:tplc="1C09000F">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8"/>
  </w:num>
  <w:num w:numId="6">
    <w:abstractNumId w:val="6"/>
  </w:num>
  <w:num w:numId="7">
    <w:abstractNumId w:val="4"/>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proofState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B384E"/>
    <w:rsid w:val="00025853"/>
    <w:rsid w:val="00052755"/>
    <w:rsid w:val="00055C79"/>
    <w:rsid w:val="00061336"/>
    <w:rsid w:val="000625CB"/>
    <w:rsid w:val="00072AD4"/>
    <w:rsid w:val="00074562"/>
    <w:rsid w:val="000A50D5"/>
    <w:rsid w:val="000B1EA6"/>
    <w:rsid w:val="000B1F97"/>
    <w:rsid w:val="000B3E71"/>
    <w:rsid w:val="000C52C8"/>
    <w:rsid w:val="000D456D"/>
    <w:rsid w:val="000D6FF8"/>
    <w:rsid w:val="000E0227"/>
    <w:rsid w:val="000E189A"/>
    <w:rsid w:val="000F1F0E"/>
    <w:rsid w:val="00116BBF"/>
    <w:rsid w:val="00145238"/>
    <w:rsid w:val="00150B15"/>
    <w:rsid w:val="0015574C"/>
    <w:rsid w:val="00160812"/>
    <w:rsid w:val="001C2AD4"/>
    <w:rsid w:val="0020565B"/>
    <w:rsid w:val="00220BBC"/>
    <w:rsid w:val="0025350D"/>
    <w:rsid w:val="00260440"/>
    <w:rsid w:val="002C0189"/>
    <w:rsid w:val="002F4E5D"/>
    <w:rsid w:val="00306351"/>
    <w:rsid w:val="00341FEE"/>
    <w:rsid w:val="003433CB"/>
    <w:rsid w:val="00357718"/>
    <w:rsid w:val="0036028D"/>
    <w:rsid w:val="003736E1"/>
    <w:rsid w:val="003757C3"/>
    <w:rsid w:val="0038671A"/>
    <w:rsid w:val="0039794D"/>
    <w:rsid w:val="003A0685"/>
    <w:rsid w:val="003D3F20"/>
    <w:rsid w:val="003E23BB"/>
    <w:rsid w:val="003F4631"/>
    <w:rsid w:val="004255F7"/>
    <w:rsid w:val="00443266"/>
    <w:rsid w:val="00451538"/>
    <w:rsid w:val="00470B0A"/>
    <w:rsid w:val="004A2FCF"/>
    <w:rsid w:val="004A7374"/>
    <w:rsid w:val="004B2D83"/>
    <w:rsid w:val="004D711B"/>
    <w:rsid w:val="005063CE"/>
    <w:rsid w:val="00506BD9"/>
    <w:rsid w:val="00532D9A"/>
    <w:rsid w:val="00542B7D"/>
    <w:rsid w:val="00545EEB"/>
    <w:rsid w:val="00563E02"/>
    <w:rsid w:val="005D2663"/>
    <w:rsid w:val="005F42D6"/>
    <w:rsid w:val="0062260F"/>
    <w:rsid w:val="00631328"/>
    <w:rsid w:val="00633F6F"/>
    <w:rsid w:val="00645440"/>
    <w:rsid w:val="00650BD8"/>
    <w:rsid w:val="00663754"/>
    <w:rsid w:val="006D29FA"/>
    <w:rsid w:val="006D6984"/>
    <w:rsid w:val="006D6BD6"/>
    <w:rsid w:val="006E52D8"/>
    <w:rsid w:val="006E7866"/>
    <w:rsid w:val="00721E64"/>
    <w:rsid w:val="00736BE5"/>
    <w:rsid w:val="00740569"/>
    <w:rsid w:val="0076095D"/>
    <w:rsid w:val="007621DE"/>
    <w:rsid w:val="007621F7"/>
    <w:rsid w:val="00777972"/>
    <w:rsid w:val="007824A8"/>
    <w:rsid w:val="007945B8"/>
    <w:rsid w:val="00797A45"/>
    <w:rsid w:val="007D1F04"/>
    <w:rsid w:val="007E792E"/>
    <w:rsid w:val="007E7AD3"/>
    <w:rsid w:val="00800DC1"/>
    <w:rsid w:val="00811095"/>
    <w:rsid w:val="00836C07"/>
    <w:rsid w:val="008A227A"/>
    <w:rsid w:val="008A5330"/>
    <w:rsid w:val="008F61DB"/>
    <w:rsid w:val="009011E5"/>
    <w:rsid w:val="00904B31"/>
    <w:rsid w:val="00923754"/>
    <w:rsid w:val="00925499"/>
    <w:rsid w:val="009628CE"/>
    <w:rsid w:val="00970E55"/>
    <w:rsid w:val="009E20CD"/>
    <w:rsid w:val="009E2258"/>
    <w:rsid w:val="00A07DC7"/>
    <w:rsid w:val="00A246B7"/>
    <w:rsid w:val="00A37442"/>
    <w:rsid w:val="00A52050"/>
    <w:rsid w:val="00A65346"/>
    <w:rsid w:val="00A8315A"/>
    <w:rsid w:val="00A8565A"/>
    <w:rsid w:val="00A90129"/>
    <w:rsid w:val="00AE376D"/>
    <w:rsid w:val="00AF023B"/>
    <w:rsid w:val="00AF14EA"/>
    <w:rsid w:val="00AF2BC0"/>
    <w:rsid w:val="00B134C6"/>
    <w:rsid w:val="00B20D99"/>
    <w:rsid w:val="00B210A0"/>
    <w:rsid w:val="00B237DD"/>
    <w:rsid w:val="00B608B6"/>
    <w:rsid w:val="00B61202"/>
    <w:rsid w:val="00B61C13"/>
    <w:rsid w:val="00BA6E6E"/>
    <w:rsid w:val="00BB6257"/>
    <w:rsid w:val="00BC6462"/>
    <w:rsid w:val="00BD46FA"/>
    <w:rsid w:val="00C51704"/>
    <w:rsid w:val="00C56405"/>
    <w:rsid w:val="00CA6BA5"/>
    <w:rsid w:val="00CB384E"/>
    <w:rsid w:val="00CB67CC"/>
    <w:rsid w:val="00D012D5"/>
    <w:rsid w:val="00D07F2A"/>
    <w:rsid w:val="00D17AB7"/>
    <w:rsid w:val="00D5239E"/>
    <w:rsid w:val="00D64012"/>
    <w:rsid w:val="00DB5630"/>
    <w:rsid w:val="00DE1AF2"/>
    <w:rsid w:val="00E11AD9"/>
    <w:rsid w:val="00E30E99"/>
    <w:rsid w:val="00E45D72"/>
    <w:rsid w:val="00E6001C"/>
    <w:rsid w:val="00E611FD"/>
    <w:rsid w:val="00E921E4"/>
    <w:rsid w:val="00E97669"/>
    <w:rsid w:val="00EB2B97"/>
    <w:rsid w:val="00EB431A"/>
    <w:rsid w:val="00ED53EE"/>
    <w:rsid w:val="00ED6528"/>
    <w:rsid w:val="00EE47A4"/>
    <w:rsid w:val="00EF6032"/>
    <w:rsid w:val="00F63F44"/>
    <w:rsid w:val="00F7168C"/>
    <w:rsid w:val="00FA188A"/>
    <w:rsid w:val="00FB63F7"/>
    <w:rsid w:val="00FC041D"/>
    <w:rsid w:val="00FD26A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locked/>
    <w:rsid w:val="00532D9A"/>
    <w:pPr>
      <w:keepNext/>
      <w:spacing w:before="240" w:after="60"/>
      <w:outlineLvl w:val="0"/>
    </w:pPr>
    <w:rPr>
      <w:rFonts w:ascii="Calibri Light" w:hAnsi="Calibri Light"/>
      <w:b/>
      <w:bCs/>
      <w:kern w:val="32"/>
      <w:sz w:val="32"/>
      <w:szCs w:val="32"/>
    </w:rPr>
  </w:style>
  <w:style w:type="character" w:default="1" w:styleId="DefaultParagraphFont">
    <w:name w:val="Default Paragraph Font"/>
    <w:autoRedefine/>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autoRedefine/>
    <w:pPr>
      <w:outlineLvl w:val="0"/>
    </w:pPr>
    <w:rPr>
      <w:rFonts w:eastAsia="Arial Unicode MS"/>
      <w:color w:val="000000"/>
      <w:sz w:val="24"/>
      <w:u w:color="000000"/>
      <w:lang w:val="en-US" w:eastAsia="en-US"/>
    </w:rPr>
  </w:style>
  <w:style w:type="paragraph" w:customStyle="1" w:styleId="ImportWordListStyleDefinition0">
    <w:name w:val="Import Word List Style Definition 0"/>
    <w:pPr>
      <w:numPr>
        <w:numId w:val="1"/>
      </w:numPr>
    </w:pPr>
    <w:rPr>
      <w:lang w:val="en-US" w:eastAsia="en-US"/>
    </w:rPr>
  </w:style>
  <w:style w:type="paragraph" w:customStyle="1" w:styleId="ImportWordListStyleDefinition1">
    <w:name w:val="Import Word List Style Definition 1"/>
    <w:pPr>
      <w:numPr>
        <w:numId w:val="3"/>
      </w:numPr>
    </w:pPr>
    <w:rPr>
      <w:lang w:val="en-US" w:eastAsia="en-US"/>
    </w:rPr>
  </w:style>
  <w:style w:type="paragraph" w:styleId="Header">
    <w:name w:val="header"/>
    <w:basedOn w:val="Normal"/>
    <w:link w:val="HeaderChar"/>
    <w:locked/>
    <w:rsid w:val="00C56405"/>
    <w:pPr>
      <w:tabs>
        <w:tab w:val="center" w:pos="4513"/>
        <w:tab w:val="right" w:pos="9026"/>
      </w:tabs>
    </w:pPr>
  </w:style>
  <w:style w:type="character" w:customStyle="1" w:styleId="HeaderChar">
    <w:name w:val="Header Char"/>
    <w:link w:val="Header"/>
    <w:rsid w:val="00C56405"/>
    <w:rPr>
      <w:sz w:val="24"/>
      <w:szCs w:val="24"/>
      <w:lang w:val="en-US" w:eastAsia="en-US"/>
    </w:rPr>
  </w:style>
  <w:style w:type="paragraph" w:styleId="Footer">
    <w:name w:val="footer"/>
    <w:basedOn w:val="Normal"/>
    <w:link w:val="FooterChar"/>
    <w:locked/>
    <w:rsid w:val="00C56405"/>
    <w:pPr>
      <w:tabs>
        <w:tab w:val="center" w:pos="4513"/>
        <w:tab w:val="right" w:pos="9026"/>
      </w:tabs>
    </w:pPr>
  </w:style>
  <w:style w:type="character" w:customStyle="1" w:styleId="FooterChar">
    <w:name w:val="Footer Char"/>
    <w:link w:val="Footer"/>
    <w:rsid w:val="00C56405"/>
    <w:rPr>
      <w:sz w:val="24"/>
      <w:szCs w:val="24"/>
      <w:lang w:val="en-US" w:eastAsia="en-US"/>
    </w:rPr>
  </w:style>
  <w:style w:type="paragraph" w:styleId="BalloonText">
    <w:name w:val="Balloon Text"/>
    <w:basedOn w:val="Normal"/>
    <w:link w:val="BalloonTextChar"/>
    <w:locked/>
    <w:rsid w:val="00663754"/>
    <w:rPr>
      <w:rFonts w:ascii="Tahoma" w:hAnsi="Tahoma"/>
      <w:sz w:val="16"/>
      <w:szCs w:val="16"/>
    </w:rPr>
  </w:style>
  <w:style w:type="character" w:customStyle="1" w:styleId="BalloonTextChar">
    <w:name w:val="Balloon Text Char"/>
    <w:link w:val="BalloonText"/>
    <w:rsid w:val="00663754"/>
    <w:rPr>
      <w:rFonts w:ascii="Tahoma" w:hAnsi="Tahoma" w:cs="Tahoma"/>
      <w:sz w:val="16"/>
      <w:szCs w:val="16"/>
      <w:lang w:val="en-US" w:eastAsia="en-US"/>
    </w:rPr>
  </w:style>
  <w:style w:type="character" w:customStyle="1" w:styleId="Heading1Char">
    <w:name w:val="Heading 1 Char"/>
    <w:link w:val="Heading1"/>
    <w:rsid w:val="00532D9A"/>
    <w:rPr>
      <w:rFonts w:ascii="Calibri Light" w:eastAsia="Times New Roman" w:hAnsi="Calibri Light" w:cs="Times New Roman"/>
      <w:b/>
      <w:bCs/>
      <w:kern w:val="32"/>
      <w:sz w:val="32"/>
      <w:szCs w:val="32"/>
      <w:lang w:val="en-US" w:eastAsia="en-US"/>
    </w:rPr>
  </w:style>
  <w:style w:type="character" w:styleId="Strong">
    <w:name w:val="Strong"/>
    <w:qFormat/>
    <w:locked/>
    <w:rsid w:val="00532D9A"/>
    <w:rPr>
      <w:b/>
      <w:bCs/>
    </w:rPr>
  </w:style>
  <w:style w:type="paragraph" w:styleId="Subtitle">
    <w:name w:val="Subtitle"/>
    <w:basedOn w:val="Normal"/>
    <w:next w:val="Normal"/>
    <w:link w:val="SubtitleChar"/>
    <w:qFormat/>
    <w:locked/>
    <w:rsid w:val="00532D9A"/>
    <w:pPr>
      <w:spacing w:after="60"/>
      <w:jc w:val="center"/>
      <w:outlineLvl w:val="1"/>
    </w:pPr>
    <w:rPr>
      <w:rFonts w:ascii="Calibri Light" w:hAnsi="Calibri Light"/>
    </w:rPr>
  </w:style>
  <w:style w:type="character" w:customStyle="1" w:styleId="SubtitleChar">
    <w:name w:val="Subtitle Char"/>
    <w:link w:val="Subtitle"/>
    <w:rsid w:val="00532D9A"/>
    <w:rPr>
      <w:rFonts w:ascii="Calibri Light" w:eastAsia="Times New Roman" w:hAnsi="Calibri Light" w:cs="Times New Roman"/>
      <w:sz w:val="24"/>
      <w:szCs w:val="24"/>
      <w:lang w:val="en-US" w:eastAsia="en-US"/>
    </w:rPr>
  </w:style>
  <w:style w:type="paragraph" w:styleId="Title">
    <w:name w:val="Title"/>
    <w:basedOn w:val="Normal"/>
    <w:next w:val="Normal"/>
    <w:link w:val="TitleChar"/>
    <w:qFormat/>
    <w:locked/>
    <w:rsid w:val="00532D9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532D9A"/>
    <w:rPr>
      <w:rFonts w:ascii="Calibri Light" w:eastAsia="Times New Roman" w:hAnsi="Calibri Light" w:cs="Times New Roman"/>
      <w:b/>
      <w:bCs/>
      <w:kern w:val="28"/>
      <w:sz w:val="32"/>
      <w:szCs w:val="32"/>
      <w:lang w:val="en-US" w:eastAsia="en-US"/>
    </w:rPr>
  </w:style>
  <w:style w:type="paragraph" w:styleId="NoSpacing">
    <w:name w:val="No Spacing"/>
    <w:uiPriority w:val="1"/>
    <w:qFormat/>
    <w:rsid w:val="00532D9A"/>
    <w:rPr>
      <w:sz w:val="24"/>
      <w:szCs w:val="24"/>
      <w:lang w:val="en-US" w:eastAsia="en-US"/>
    </w:rPr>
  </w:style>
  <w:style w:type="character" w:styleId="SubtleEmphasis">
    <w:name w:val="Subtle Emphasis"/>
    <w:uiPriority w:val="19"/>
    <w:qFormat/>
    <w:rsid w:val="00532D9A"/>
    <w:rPr>
      <w:i/>
      <w:iCs/>
      <w:color w:val="404040"/>
    </w:rPr>
  </w:style>
  <w:style w:type="character" w:customStyle="1" w:styleId="ListParagraphChar">
    <w:name w:val="List Paragraph Char"/>
    <w:link w:val="ListParagraph"/>
    <w:uiPriority w:val="34"/>
    <w:locked/>
    <w:rsid w:val="00E611FD"/>
  </w:style>
  <w:style w:type="paragraph" w:styleId="ListParagraph">
    <w:name w:val="List Paragraph"/>
    <w:basedOn w:val="Normal"/>
    <w:link w:val="ListParagraphChar"/>
    <w:uiPriority w:val="34"/>
    <w:qFormat/>
    <w:rsid w:val="00E611FD"/>
    <w:pPr>
      <w:spacing w:after="160" w:line="256" w:lineRule="auto"/>
      <w:ind w:left="720"/>
      <w:contextualSpacing/>
    </w:pPr>
    <w:rPr>
      <w:sz w:val="20"/>
      <w:szCs w:val="20"/>
      <w:lang w:val="en-ZA" w:eastAsia="en-ZA"/>
    </w:rPr>
  </w:style>
  <w:style w:type="table" w:styleId="TableGrid">
    <w:name w:val="Table Grid"/>
    <w:basedOn w:val="TableNormal"/>
    <w:uiPriority w:val="39"/>
    <w:locked/>
    <w:rsid w:val="00E611FD"/>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locked/>
    <w:rsid w:val="00AF023B"/>
    <w:rPr>
      <w:rFonts w:ascii="Courier New" w:hAnsi="Courier New" w:cs="Courier New"/>
      <w:sz w:val="20"/>
      <w:szCs w:val="20"/>
    </w:rPr>
  </w:style>
  <w:style w:type="character" w:customStyle="1" w:styleId="PlainTextChar">
    <w:name w:val="Plain Text Char"/>
    <w:link w:val="PlainText"/>
    <w:rsid w:val="00AF023B"/>
    <w:rPr>
      <w:rFonts w:ascii="Courier New" w:hAnsi="Courier New" w:cs="Courier New"/>
      <w:lang w:val="en-US" w:eastAsia="en-US"/>
    </w:rPr>
  </w:style>
</w:styles>
</file>

<file path=word/webSettings.xml><?xml version="1.0" encoding="utf-8"?>
<w:webSettings xmlns:r="http://schemas.openxmlformats.org/officeDocument/2006/relationships" xmlns:w="http://schemas.openxmlformats.org/wordprocessingml/2006/main">
  <w:divs>
    <w:div w:id="438455751">
      <w:bodyDiv w:val="1"/>
      <w:marLeft w:val="0"/>
      <w:marRight w:val="0"/>
      <w:marTop w:val="0"/>
      <w:marBottom w:val="0"/>
      <w:divBdr>
        <w:top w:val="none" w:sz="0" w:space="0" w:color="auto"/>
        <w:left w:val="none" w:sz="0" w:space="0" w:color="auto"/>
        <w:bottom w:val="none" w:sz="0" w:space="0" w:color="auto"/>
        <w:right w:val="none" w:sz="0" w:space="0" w:color="auto"/>
      </w:divBdr>
      <w:divsChild>
        <w:div w:id="1357659227">
          <w:marLeft w:val="851"/>
          <w:marRight w:val="0"/>
          <w:marTop w:val="100"/>
          <w:marBottom w:val="100"/>
          <w:divBdr>
            <w:top w:val="none" w:sz="0" w:space="0" w:color="auto"/>
            <w:left w:val="none" w:sz="0" w:space="0" w:color="auto"/>
            <w:bottom w:val="none" w:sz="0" w:space="0" w:color="auto"/>
            <w:right w:val="none" w:sz="0" w:space="0" w:color="auto"/>
          </w:divBdr>
          <w:divsChild>
            <w:div w:id="1174879762">
              <w:marLeft w:val="0"/>
              <w:marRight w:val="0"/>
              <w:marTop w:val="0"/>
              <w:marBottom w:val="0"/>
              <w:divBdr>
                <w:top w:val="none" w:sz="0" w:space="0" w:color="auto"/>
                <w:left w:val="none" w:sz="0" w:space="0" w:color="auto"/>
                <w:bottom w:val="none" w:sz="0" w:space="0" w:color="auto"/>
                <w:right w:val="none" w:sz="0" w:space="0" w:color="auto"/>
              </w:divBdr>
            </w:div>
          </w:divsChild>
        </w:div>
        <w:div w:id="2090155660">
          <w:marLeft w:val="851"/>
          <w:marRight w:val="0"/>
          <w:marTop w:val="100"/>
          <w:marBottom w:val="100"/>
          <w:divBdr>
            <w:top w:val="none" w:sz="0" w:space="0" w:color="auto"/>
            <w:left w:val="none" w:sz="0" w:space="0" w:color="auto"/>
            <w:bottom w:val="none" w:sz="0" w:space="0" w:color="auto"/>
            <w:right w:val="none" w:sz="0" w:space="0" w:color="auto"/>
          </w:divBdr>
        </w:div>
      </w:divsChild>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EDD</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dc:creator>
  <cp:lastModifiedBy>PUMZA</cp:lastModifiedBy>
  <cp:revision>2</cp:revision>
  <cp:lastPrinted>2017-09-26T15:40:00Z</cp:lastPrinted>
  <dcterms:created xsi:type="dcterms:W3CDTF">2017-11-02T11:03:00Z</dcterms:created>
  <dcterms:modified xsi:type="dcterms:W3CDTF">2017-11-02T11:03:00Z</dcterms:modified>
</cp:coreProperties>
</file>