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1DD" w:rsidRDefault="00900921" w:rsidP="00B511DD">
      <w:pPr>
        <w:autoSpaceDE w:val="0"/>
        <w:autoSpaceDN w:val="0"/>
        <w:adjustRightInd w:val="0"/>
        <w:jc w:val="center"/>
        <w:rPr>
          <w:lang w:eastAsia="en-US"/>
        </w:rPr>
      </w:pPr>
      <w:r>
        <w:rPr>
          <w:noProof/>
        </w:rPr>
        <w:drawing>
          <wp:anchor distT="0" distB="0" distL="114300" distR="114300" simplePos="0" relativeHeight="251657728" behindDoc="0" locked="0" layoutInCell="1" allowOverlap="1">
            <wp:simplePos x="0" y="0"/>
            <wp:positionH relativeFrom="margin">
              <wp:posOffset>2440940</wp:posOffset>
            </wp:positionH>
            <wp:positionV relativeFrom="margin">
              <wp:posOffset>-458470</wp:posOffset>
            </wp:positionV>
            <wp:extent cx="1051560" cy="1099820"/>
            <wp:effectExtent l="1905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051560" cy="1099820"/>
                    </a:xfrm>
                    <a:prstGeom prst="rect">
                      <a:avLst/>
                    </a:prstGeom>
                    <a:noFill/>
                    <a:ln w="9525">
                      <a:noFill/>
                      <a:miter lim="800000"/>
                      <a:headEnd/>
                      <a:tailEnd/>
                    </a:ln>
                  </pic:spPr>
                </pic:pic>
              </a:graphicData>
            </a:graphic>
          </wp:anchor>
        </w:drawing>
      </w:r>
      <w:r w:rsidR="00E50EE9">
        <w:rPr>
          <w:lang w:eastAsia="en-US"/>
        </w:rPr>
        <w:t xml:space="preserve">                   </w:t>
      </w:r>
    </w:p>
    <w:p w:rsidR="005163ED" w:rsidRPr="003057F4" w:rsidRDefault="005163ED" w:rsidP="005163ED">
      <w:pPr>
        <w:jc w:val="both"/>
        <w:rPr>
          <w:rFonts w:ascii="Tahoma" w:eastAsia="Times New Roman" w:hAnsi="Tahoma" w:cs="Tahoma"/>
          <w:lang w:val="en-GB"/>
        </w:rPr>
      </w:pPr>
    </w:p>
    <w:p w:rsidR="005163ED" w:rsidRPr="003057F4" w:rsidRDefault="005163ED" w:rsidP="005163ED">
      <w:pPr>
        <w:jc w:val="both"/>
        <w:rPr>
          <w:rFonts w:ascii="Tahoma" w:eastAsia="Times New Roman" w:hAnsi="Tahoma" w:cs="Tahoma"/>
          <w:lang w:val="en-GB"/>
        </w:rPr>
      </w:pPr>
    </w:p>
    <w:p w:rsidR="005163ED" w:rsidRDefault="005163ED" w:rsidP="005163ED">
      <w:pPr>
        <w:jc w:val="center"/>
        <w:rPr>
          <w:rFonts w:ascii="Arial Bold" w:eastAsia="Times New Roman" w:hAnsi="Arial Bold" w:cs="Arial"/>
          <w:b/>
          <w:color w:val="005800"/>
          <w:sz w:val="16"/>
        </w:rPr>
      </w:pP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MINISTER</w:t>
      </w: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HUMAN SETTLEMENTS, WATER AND SANITATION</w:t>
      </w:r>
    </w:p>
    <w:p w:rsidR="005163ED" w:rsidRPr="00C77092" w:rsidRDefault="005163ED" w:rsidP="005163ED">
      <w:pPr>
        <w:jc w:val="center"/>
        <w:rPr>
          <w:rFonts w:ascii="Arial Bold" w:eastAsia="Times New Roman" w:hAnsi="Arial Bold" w:cs="Arial"/>
          <w:b/>
          <w:color w:val="005800"/>
          <w:sz w:val="20"/>
          <w:szCs w:val="20"/>
        </w:rPr>
      </w:pPr>
      <w:r w:rsidRPr="00C77092">
        <w:rPr>
          <w:rFonts w:ascii="Arial Bold" w:eastAsia="Times New Roman" w:hAnsi="Arial Bold" w:cs="Arial"/>
          <w:b/>
          <w:color w:val="005800"/>
          <w:sz w:val="20"/>
          <w:szCs w:val="20"/>
        </w:rPr>
        <w:t>REPUBLIC OF SOUTH AFRICA</w:t>
      </w:r>
    </w:p>
    <w:p w:rsidR="00C7207B" w:rsidRDefault="00C7207B" w:rsidP="00C7207B">
      <w:pPr>
        <w:jc w:val="right"/>
      </w:pPr>
    </w:p>
    <w:p w:rsidR="00521B42" w:rsidRDefault="00521B42" w:rsidP="00521B42">
      <w:pP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NATIONAL ASSEMBLY</w:t>
      </w:r>
    </w:p>
    <w:p w:rsidR="00521B42" w:rsidRPr="00521B42" w:rsidRDefault="00521B42" w:rsidP="00521B42">
      <w:pPr>
        <w:jc w:val="cente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 xml:space="preserve">QUESTION FOR </w:t>
      </w:r>
      <w:r w:rsidR="00AE7A8B">
        <w:rPr>
          <w:rFonts w:eastAsia="Times New Roman"/>
          <w:b/>
          <w:lang w:val="en-GB" w:eastAsia="en-US"/>
        </w:rPr>
        <w:t xml:space="preserve">WRITTEN </w:t>
      </w:r>
      <w:r w:rsidRPr="00521B42">
        <w:rPr>
          <w:rFonts w:eastAsia="Times New Roman"/>
          <w:b/>
          <w:lang w:val="en-GB" w:eastAsia="en-US"/>
        </w:rPr>
        <w:t xml:space="preserve">REPLY </w:t>
      </w:r>
    </w:p>
    <w:p w:rsidR="00521B42" w:rsidRPr="00521B42" w:rsidRDefault="00521B42" w:rsidP="00521B42">
      <w:pPr>
        <w:rPr>
          <w:rFonts w:eastAsia="Times New Roman"/>
          <w:b/>
          <w:lang w:val="en-GB" w:eastAsia="en-US"/>
        </w:rPr>
      </w:pPr>
    </w:p>
    <w:p w:rsidR="00521B42" w:rsidRPr="00521B42" w:rsidRDefault="00521B42" w:rsidP="00521B42">
      <w:pPr>
        <w:rPr>
          <w:rFonts w:eastAsia="Times New Roman"/>
          <w:b/>
          <w:lang w:val="en-GB" w:eastAsia="en-US"/>
        </w:rPr>
      </w:pPr>
      <w:r w:rsidRPr="00521B42">
        <w:rPr>
          <w:rFonts w:eastAsia="Times New Roman"/>
          <w:b/>
          <w:lang w:val="en-GB" w:eastAsia="en-US"/>
        </w:rPr>
        <w:t xml:space="preserve">QUESTION NO.: </w:t>
      </w:r>
      <w:r w:rsidR="00F346CB">
        <w:rPr>
          <w:rFonts w:eastAsia="Times New Roman"/>
          <w:b/>
          <w:lang w:val="en-GB" w:eastAsia="en-US"/>
        </w:rPr>
        <w:t>2</w:t>
      </w:r>
      <w:r w:rsidR="00EF5700">
        <w:rPr>
          <w:rFonts w:eastAsia="Times New Roman"/>
          <w:b/>
          <w:lang w:val="en-GB" w:eastAsia="en-US"/>
        </w:rPr>
        <w:t>8</w:t>
      </w:r>
      <w:r w:rsidR="00CD0601">
        <w:rPr>
          <w:rFonts w:eastAsia="Times New Roman"/>
          <w:b/>
          <w:lang w:val="en-GB" w:eastAsia="en-US"/>
        </w:rPr>
        <w:t>7</w:t>
      </w:r>
      <w:r w:rsidR="00A40E04">
        <w:rPr>
          <w:rFonts w:eastAsia="Times New Roman"/>
          <w:b/>
          <w:lang w:val="en-GB" w:eastAsia="en-US"/>
        </w:rPr>
        <w:t>6</w:t>
      </w:r>
    </w:p>
    <w:p w:rsidR="00521B42" w:rsidRPr="00521B42" w:rsidRDefault="00521B42" w:rsidP="00521B42">
      <w:pPr>
        <w:rPr>
          <w:rFonts w:eastAsia="Times New Roman"/>
          <w:b/>
          <w:lang w:val="en-GB" w:eastAsia="en-US"/>
        </w:rPr>
      </w:pPr>
    </w:p>
    <w:p w:rsidR="00521B42" w:rsidRDefault="00521B42" w:rsidP="00521B42">
      <w:pPr>
        <w:rPr>
          <w:rFonts w:eastAsia="Times New Roman"/>
          <w:b/>
          <w:lang w:val="en-GB" w:eastAsia="en-US"/>
        </w:rPr>
      </w:pPr>
      <w:r w:rsidRPr="00521B42">
        <w:rPr>
          <w:rFonts w:eastAsia="Times New Roman"/>
          <w:b/>
          <w:lang w:val="en-GB" w:eastAsia="en-US"/>
        </w:rPr>
        <w:t xml:space="preserve">DATE OF PUBLICATION: </w:t>
      </w:r>
      <w:r w:rsidR="005D74D2">
        <w:rPr>
          <w:rFonts w:eastAsia="Times New Roman"/>
          <w:b/>
          <w:lang w:val="en-GB" w:eastAsia="en-US"/>
        </w:rPr>
        <w:t>2</w:t>
      </w:r>
      <w:r w:rsidR="00FA487E">
        <w:rPr>
          <w:rFonts w:eastAsia="Times New Roman"/>
          <w:b/>
          <w:lang w:val="en-GB" w:eastAsia="en-US"/>
        </w:rPr>
        <w:t>7</w:t>
      </w:r>
      <w:r w:rsidR="00D53EF2">
        <w:rPr>
          <w:rFonts w:eastAsia="Times New Roman"/>
          <w:b/>
          <w:lang w:val="en-GB" w:eastAsia="en-US"/>
        </w:rPr>
        <w:t xml:space="preserve"> NOVEMBER 2</w:t>
      </w:r>
      <w:r w:rsidR="00D53EF2" w:rsidRPr="00521B42">
        <w:rPr>
          <w:rFonts w:eastAsia="Times New Roman"/>
          <w:b/>
          <w:lang w:val="en-GB" w:eastAsia="en-US"/>
        </w:rPr>
        <w:t>020</w:t>
      </w:r>
    </w:p>
    <w:p w:rsidR="00A40E04" w:rsidRPr="00003568" w:rsidRDefault="00A40E04" w:rsidP="00A40E04">
      <w:pPr>
        <w:spacing w:before="100" w:beforeAutospacing="1" w:after="100" w:afterAutospacing="1"/>
        <w:ind w:left="720" w:hanging="720"/>
        <w:jc w:val="both"/>
        <w:outlineLvl w:val="0"/>
        <w:rPr>
          <w:b/>
        </w:rPr>
      </w:pPr>
      <w:r w:rsidRPr="00003568">
        <w:rPr>
          <w:b/>
        </w:rPr>
        <w:t xml:space="preserve">Mr K </w:t>
      </w:r>
      <w:r w:rsidRPr="00CA2CD1">
        <w:rPr>
          <w:b/>
          <w:noProof/>
          <w:lang w:val="af-ZA"/>
        </w:rPr>
        <w:t>Ceza</w:t>
      </w:r>
      <w:r w:rsidRPr="00003568">
        <w:rPr>
          <w:b/>
        </w:rPr>
        <w:t xml:space="preserve"> (EFF) to ask the Minister of Human Settlements, Water and Sanitation</w:t>
      </w:r>
      <w:r>
        <w:rPr>
          <w:b/>
        </w:rPr>
        <w:fldChar w:fldCharType="begin"/>
      </w:r>
      <w:r>
        <w:instrText xml:space="preserve"> XE "</w:instrText>
      </w:r>
      <w:r w:rsidRPr="00EE6003">
        <w:rPr>
          <w:b/>
          <w:lang w:val="en-GB"/>
        </w:rPr>
        <w:instrText>Human Settlements, Water and Sanitation</w:instrText>
      </w:r>
      <w:r>
        <w:instrText xml:space="preserve">" </w:instrText>
      </w:r>
      <w:r>
        <w:rPr>
          <w:b/>
        </w:rPr>
        <w:fldChar w:fldCharType="end"/>
      </w:r>
      <w:r w:rsidRPr="00003568">
        <w:rPr>
          <w:b/>
        </w:rPr>
        <w:t>:</w:t>
      </w:r>
    </w:p>
    <w:p w:rsidR="00A40E04" w:rsidRDefault="00A40E04" w:rsidP="00A40E04">
      <w:pPr>
        <w:spacing w:before="100" w:beforeAutospacing="1" w:after="100" w:afterAutospacing="1"/>
        <w:jc w:val="both"/>
        <w:rPr>
          <w:sz w:val="20"/>
          <w:szCs w:val="20"/>
        </w:rPr>
      </w:pPr>
      <w:r w:rsidRPr="00003568">
        <w:rPr>
          <w:bCs/>
        </w:rPr>
        <w:t xml:space="preserve">How will her department </w:t>
      </w:r>
      <w:r w:rsidRPr="00CA2CD1">
        <w:t>ensure</w:t>
      </w:r>
      <w:r w:rsidRPr="00003568">
        <w:rPr>
          <w:bCs/>
        </w:rPr>
        <w:t xml:space="preserve"> that action will be taken with regard to the </w:t>
      </w:r>
      <w:r>
        <w:rPr>
          <w:bCs/>
        </w:rPr>
        <w:t xml:space="preserve">(a) </w:t>
      </w:r>
      <w:r w:rsidRPr="00003568">
        <w:t>contamination</w:t>
      </w:r>
      <w:r w:rsidRPr="00003568">
        <w:rPr>
          <w:bCs/>
        </w:rPr>
        <w:t xml:space="preserve"> of water</w:t>
      </w:r>
      <w:r>
        <w:rPr>
          <w:bCs/>
        </w:rPr>
        <w:t>, (b)</w:t>
      </w:r>
      <w:r w:rsidRPr="00003568">
        <w:rPr>
          <w:bCs/>
        </w:rPr>
        <w:t xml:space="preserve"> rehabilitation of water infrastructure and </w:t>
      </w:r>
      <w:r>
        <w:rPr>
          <w:bCs/>
        </w:rPr>
        <w:t>(c)</w:t>
      </w:r>
      <w:r w:rsidRPr="00003568">
        <w:rPr>
          <w:bCs/>
        </w:rPr>
        <w:t xml:space="preserve"> dysfunctional meter system in Clewer in the Emalahleni Local Municipality</w:t>
      </w:r>
      <w:r>
        <w:rPr>
          <w:bCs/>
        </w:rPr>
        <w:t>,</w:t>
      </w:r>
      <w:r w:rsidRPr="00003568">
        <w:rPr>
          <w:bCs/>
        </w:rPr>
        <w:t xml:space="preserve"> Mpumalanga</w:t>
      </w:r>
      <w:r w:rsidRPr="00003568">
        <w:t>?</w:t>
      </w:r>
      <w:r w:rsidRPr="00003568">
        <w:tab/>
      </w:r>
      <w:r>
        <w:tab/>
      </w:r>
      <w:r>
        <w:tab/>
      </w:r>
      <w:r>
        <w:tab/>
      </w:r>
      <w:r w:rsidRPr="00003568">
        <w:tab/>
      </w:r>
      <w:r>
        <w:t xml:space="preserve">          </w:t>
      </w:r>
      <w:r w:rsidRPr="00003568">
        <w:rPr>
          <w:sz w:val="20"/>
          <w:szCs w:val="20"/>
        </w:rPr>
        <w:t>NW3701E</w:t>
      </w:r>
    </w:p>
    <w:p w:rsidR="00521B42" w:rsidRDefault="00521B42" w:rsidP="00D53EF2">
      <w:pPr>
        <w:spacing w:before="100" w:beforeAutospacing="1" w:after="100" w:afterAutospacing="1" w:line="320" w:lineRule="atLeast"/>
        <w:jc w:val="both"/>
        <w:rPr>
          <w:rFonts w:eastAsia="Times New Roman"/>
          <w:b/>
          <w:lang w:val="en-GB" w:eastAsia="en-US"/>
        </w:rPr>
      </w:pPr>
      <w:r w:rsidRPr="00D53EF2">
        <w:rPr>
          <w:rFonts w:eastAsia="Times New Roman"/>
          <w:b/>
          <w:lang w:val="en-GB" w:eastAsia="en-US"/>
        </w:rPr>
        <w:t>REPLY:</w:t>
      </w:r>
    </w:p>
    <w:p w:rsidR="00FD386D" w:rsidRDefault="00FD386D" w:rsidP="00FD386D">
      <w:pPr>
        <w:pStyle w:val="ListParagraph"/>
        <w:numPr>
          <w:ilvl w:val="0"/>
          <w:numId w:val="18"/>
        </w:numPr>
        <w:spacing w:before="240"/>
        <w:ind w:left="624" w:hanging="709"/>
        <w:jc w:val="both"/>
      </w:pPr>
      <w:r>
        <w:t xml:space="preserve">Honourable Member, on 02 December 2020, the Department of Water and Sanitation (DWS) conducted an investigation at Clewer in the Emalahleni Local Municipality. The investigation revealed that there was sewage overflow from a manhole located outside a residential property which is flowing into the tributary of Brugspruit River. </w:t>
      </w:r>
      <w:r>
        <w:rPr>
          <w:bCs/>
        </w:rPr>
        <w:t>In accordance with Section 19 (3) and 53 (1) of the National Water Act, t</w:t>
      </w:r>
      <w:r>
        <w:t xml:space="preserve">he DWS issued a Directive to the Municipality to </w:t>
      </w:r>
      <w:r>
        <w:rPr>
          <w:bCs/>
        </w:rPr>
        <w:t xml:space="preserve">rectify the non- compliance identified in the area. </w:t>
      </w:r>
    </w:p>
    <w:p w:rsidR="00FD386D" w:rsidRDefault="00FD386D" w:rsidP="00FD386D">
      <w:pPr>
        <w:pStyle w:val="ListParagraph"/>
        <w:ind w:left="624"/>
        <w:jc w:val="both"/>
      </w:pPr>
      <w:r>
        <w:rPr>
          <w:bCs/>
        </w:rPr>
        <w:t xml:space="preserve">    </w:t>
      </w:r>
    </w:p>
    <w:p w:rsidR="00FD386D" w:rsidRDefault="00FD386D" w:rsidP="00FD386D">
      <w:pPr>
        <w:pStyle w:val="ListParagraph"/>
        <w:numPr>
          <w:ilvl w:val="0"/>
          <w:numId w:val="18"/>
        </w:numPr>
        <w:ind w:left="624" w:hanging="709"/>
        <w:jc w:val="both"/>
      </w:pPr>
      <w:r>
        <w:t>The administrative enforcement action will direct the Municipality to submit and implement an infrastructure rehabilitation plan in order to restore the quality of the water source.</w:t>
      </w:r>
    </w:p>
    <w:p w:rsidR="00FD386D" w:rsidRDefault="00FD386D" w:rsidP="00FD386D">
      <w:pPr>
        <w:pStyle w:val="ListParagraph"/>
        <w:ind w:left="624"/>
        <w:jc w:val="both"/>
      </w:pPr>
    </w:p>
    <w:p w:rsidR="00FD386D" w:rsidRDefault="00FD386D" w:rsidP="00FD386D">
      <w:pPr>
        <w:spacing w:line="320" w:lineRule="atLeast"/>
        <w:ind w:left="624" w:hanging="624"/>
        <w:jc w:val="both"/>
      </w:pPr>
      <w:r>
        <w:t>(c)</w:t>
      </w:r>
      <w:r>
        <w:tab/>
        <w:t>The investigators did not discover any dysfunctional meter system in the area. However, it should be noted that the DWS does not have a mandate to monitor meter systems in the municipality. The legislative mandate of the Department of Water and Sanitation is to ensure that the country’s water resources are protected, managed, used, developed, conserved and controlled in a sustainable manner for the benefit of all people and the environment.</w:t>
      </w:r>
    </w:p>
    <w:p w:rsidR="00FD386D" w:rsidRDefault="00FD386D" w:rsidP="00FD386D">
      <w:pPr>
        <w:spacing w:line="320" w:lineRule="atLeast"/>
        <w:jc w:val="both"/>
      </w:pPr>
    </w:p>
    <w:p w:rsidR="00FD386D" w:rsidRDefault="00FD386D" w:rsidP="00FD386D">
      <w:pPr>
        <w:spacing w:line="320" w:lineRule="atLeast"/>
        <w:ind w:left="624"/>
        <w:jc w:val="both"/>
      </w:pPr>
      <w:r>
        <w:t xml:space="preserve">The </w:t>
      </w:r>
      <w:r>
        <w:rPr>
          <w:lang w:val="en-US" w:eastAsia="en-US"/>
        </w:rPr>
        <w:t xml:space="preserve">Water Services Act, 1997 refers to </w:t>
      </w:r>
      <w:r>
        <w:rPr>
          <w:b/>
          <w:lang w:val="en-US" w:eastAsia="en-US"/>
        </w:rPr>
        <w:t>municipalities</w:t>
      </w:r>
      <w:r>
        <w:rPr>
          <w:lang w:val="en-US" w:eastAsia="en-US"/>
        </w:rPr>
        <w:t xml:space="preserve"> as Water Service Authorities (WSAs) responsible for distribution (reticulation) of water and to supply sanitation services. </w:t>
      </w:r>
      <w:r>
        <w:t xml:space="preserve">The Water Services Act in section 3 outlines the right of access to basic water </w:t>
      </w:r>
      <w:r>
        <w:lastRenderedPageBreak/>
        <w:t>supply and sanitation which mandates that “everyone has a right of access to basic water supply and basic sanitation” and places the responsibility on Water Services Authorities to ensure that they develop a Water Services Development Plan (WSDP) to ensure the realisation of this right.</w:t>
      </w:r>
    </w:p>
    <w:p w:rsidR="00FD386D" w:rsidRDefault="00FD386D" w:rsidP="00FD386D">
      <w:pPr>
        <w:spacing w:line="320" w:lineRule="atLeast"/>
        <w:ind w:left="624"/>
        <w:jc w:val="both"/>
      </w:pPr>
    </w:p>
    <w:p w:rsidR="00FD386D" w:rsidRDefault="00FD386D" w:rsidP="00FD386D">
      <w:pPr>
        <w:spacing w:line="320" w:lineRule="atLeast"/>
        <w:ind w:left="624"/>
        <w:jc w:val="both"/>
        <w:rPr>
          <w:lang w:val="en-US" w:eastAsia="en-US"/>
        </w:rPr>
      </w:pPr>
      <w:r>
        <w:rPr>
          <w:lang w:val="en-US" w:eastAsia="en-US"/>
        </w:rPr>
        <w:t>Section 11 of the Water Services Act, 1997 mandates that “every Water Services Authority has the duty to all consumers or potential consumers in its area of jurisdiction to progressively ensure efficient, affordable, economical and sustainable access to water services.”</w:t>
      </w:r>
    </w:p>
    <w:p w:rsidR="00FD386D" w:rsidRDefault="00FD386D" w:rsidP="00FD386D">
      <w:pPr>
        <w:spacing w:line="320" w:lineRule="atLeast"/>
        <w:ind w:left="624"/>
        <w:jc w:val="both"/>
      </w:pPr>
    </w:p>
    <w:p w:rsidR="00FD386D" w:rsidRDefault="00FD386D" w:rsidP="00FD386D">
      <w:pPr>
        <w:pStyle w:val="ListParagraph"/>
        <w:ind w:left="624"/>
        <w:jc w:val="both"/>
        <w:rPr>
          <w:bCs/>
          <w:lang w:val="pt-BR"/>
        </w:rPr>
      </w:pPr>
    </w:p>
    <w:p w:rsidR="00FD386D" w:rsidRDefault="00FD386D" w:rsidP="00FD386D">
      <w:pPr>
        <w:spacing w:before="100" w:beforeAutospacing="1" w:after="100" w:afterAutospacing="1" w:line="320" w:lineRule="atLeast"/>
        <w:jc w:val="both"/>
        <w:rPr>
          <w:rFonts w:eastAsia="Times New Roman"/>
          <w:b/>
          <w:lang w:val="en-GB" w:eastAsia="en-US"/>
        </w:rPr>
      </w:pPr>
    </w:p>
    <w:p w:rsidR="007749C1" w:rsidRDefault="007749C1" w:rsidP="00FD386D">
      <w:pPr>
        <w:pStyle w:val="ListParagraph"/>
        <w:spacing w:before="240"/>
        <w:ind w:left="0"/>
        <w:jc w:val="both"/>
        <w:rPr>
          <w:rFonts w:eastAsia="Times New Roman"/>
          <w:b/>
          <w:lang w:val="en-GB" w:eastAsia="en-US"/>
        </w:rPr>
      </w:pPr>
    </w:p>
    <w:sectPr w:rsidR="007749C1" w:rsidSect="00854762">
      <w:headerReference w:type="default" r:id="rId8"/>
      <w:pgSz w:w="12240" w:h="15840"/>
      <w:pgMar w:top="1701" w:right="1077" w:bottom="1134" w:left="1701" w:header="720" w:footer="720"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39B9" w:rsidRDefault="006F39B9" w:rsidP="00DD601E">
      <w:r>
        <w:separator/>
      </w:r>
    </w:p>
  </w:endnote>
  <w:endnote w:type="continuationSeparator" w:id="1">
    <w:p w:rsidR="006F39B9" w:rsidRDefault="006F39B9" w:rsidP="00DD60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39B9" w:rsidRDefault="006F39B9" w:rsidP="00DD601E">
      <w:r>
        <w:separator/>
      </w:r>
    </w:p>
  </w:footnote>
  <w:footnote w:type="continuationSeparator" w:id="1">
    <w:p w:rsidR="006F39B9" w:rsidRDefault="006F39B9" w:rsidP="00DD60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B42" w:rsidRPr="000544CB" w:rsidRDefault="00C114AC" w:rsidP="00521B42">
    <w:pPr>
      <w:pStyle w:val="Header"/>
      <w:jc w:val="right"/>
      <w:rPr>
        <w:rFonts w:ascii="Times New Roman" w:hAnsi="Times New Roman"/>
        <w:lang w:val="en-US"/>
      </w:rPr>
    </w:pPr>
    <w:r w:rsidRPr="000544CB">
      <w:rPr>
        <w:rFonts w:ascii="Times New Roman" w:hAnsi="Times New Roman"/>
        <w:lang w:val="en-US"/>
      </w:rPr>
      <w:t xml:space="preserve">Question </w:t>
    </w:r>
    <w:r w:rsidR="00F346CB">
      <w:rPr>
        <w:rFonts w:ascii="Times New Roman" w:hAnsi="Times New Roman"/>
        <w:lang w:val="en-US"/>
      </w:rPr>
      <w:t>2</w:t>
    </w:r>
    <w:r w:rsidR="005D74D2">
      <w:rPr>
        <w:rFonts w:ascii="Times New Roman" w:hAnsi="Times New Roman"/>
        <w:lang w:val="en-US"/>
      </w:rPr>
      <w:t>8</w:t>
    </w:r>
    <w:r w:rsidR="00CD0601">
      <w:rPr>
        <w:rFonts w:ascii="Times New Roman" w:hAnsi="Times New Roman"/>
        <w:lang w:val="en-US"/>
      </w:rPr>
      <w:t>7</w:t>
    </w:r>
    <w:r w:rsidR="00A40E04">
      <w:rPr>
        <w:rFonts w:ascii="Times New Roman" w:hAnsi="Times New Roman"/>
        <w:lang w:val="en-US"/>
      </w:rPr>
      <w:t>6</w:t>
    </w:r>
    <w:r w:rsidR="005D74D2">
      <w:rPr>
        <w:rFonts w:ascii="Times New Roman" w:hAnsi="Times New Roman"/>
        <w:lang w:val="en-US"/>
      </w:rPr>
      <w:t xml:space="preserve"> </w:t>
    </w:r>
    <w:r w:rsidR="00521B42" w:rsidRPr="000544CB">
      <w:rPr>
        <w:rFonts w:ascii="Times New Roman" w:hAnsi="Times New Roman"/>
        <w:lang w:val="en-US"/>
      </w:rPr>
      <w:t xml:space="preserve">for </w:t>
    </w:r>
    <w:r w:rsidR="00DD65EA">
      <w:rPr>
        <w:rFonts w:ascii="Times New Roman" w:hAnsi="Times New Roman"/>
        <w:lang w:val="en-US"/>
      </w:rPr>
      <w:t xml:space="preserve">written </w:t>
    </w:r>
    <w:r w:rsidR="00521B42" w:rsidRPr="000544CB">
      <w:rPr>
        <w:rFonts w:ascii="Times New Roman" w:hAnsi="Times New Roman"/>
        <w:lang w:val="en-US"/>
      </w:rPr>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65C3"/>
    <w:multiLevelType w:val="multilevel"/>
    <w:tmpl w:val="8F44A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604368"/>
    <w:multiLevelType w:val="hybridMultilevel"/>
    <w:tmpl w:val="FD4AB8D4"/>
    <w:lvl w:ilvl="0" w:tplc="29AE85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8D4406"/>
    <w:multiLevelType w:val="hybridMultilevel"/>
    <w:tmpl w:val="652E1954"/>
    <w:lvl w:ilvl="0" w:tplc="DBB41192">
      <w:start w:val="1"/>
      <w:numFmt w:val="lowerLetter"/>
      <w:lvlText w:val="(%1)"/>
      <w:lvlJc w:val="left"/>
      <w:pPr>
        <w:ind w:left="1081" w:hanging="360"/>
      </w:pPr>
      <w:rPr>
        <w:rFonts w:hint="default"/>
      </w:rPr>
    </w:lvl>
    <w:lvl w:ilvl="1" w:tplc="1C090019" w:tentative="1">
      <w:start w:val="1"/>
      <w:numFmt w:val="lowerLetter"/>
      <w:lvlText w:val="%2."/>
      <w:lvlJc w:val="left"/>
      <w:pPr>
        <w:ind w:left="1801" w:hanging="360"/>
      </w:pPr>
    </w:lvl>
    <w:lvl w:ilvl="2" w:tplc="1C09001B" w:tentative="1">
      <w:start w:val="1"/>
      <w:numFmt w:val="lowerRoman"/>
      <w:lvlText w:val="%3."/>
      <w:lvlJc w:val="right"/>
      <w:pPr>
        <w:ind w:left="2521" w:hanging="180"/>
      </w:pPr>
    </w:lvl>
    <w:lvl w:ilvl="3" w:tplc="1C09000F" w:tentative="1">
      <w:start w:val="1"/>
      <w:numFmt w:val="decimal"/>
      <w:lvlText w:val="%4."/>
      <w:lvlJc w:val="left"/>
      <w:pPr>
        <w:ind w:left="3241" w:hanging="360"/>
      </w:pPr>
    </w:lvl>
    <w:lvl w:ilvl="4" w:tplc="1C090019" w:tentative="1">
      <w:start w:val="1"/>
      <w:numFmt w:val="lowerLetter"/>
      <w:lvlText w:val="%5."/>
      <w:lvlJc w:val="left"/>
      <w:pPr>
        <w:ind w:left="3961" w:hanging="360"/>
      </w:pPr>
    </w:lvl>
    <w:lvl w:ilvl="5" w:tplc="1C09001B" w:tentative="1">
      <w:start w:val="1"/>
      <w:numFmt w:val="lowerRoman"/>
      <w:lvlText w:val="%6."/>
      <w:lvlJc w:val="right"/>
      <w:pPr>
        <w:ind w:left="4681" w:hanging="180"/>
      </w:pPr>
    </w:lvl>
    <w:lvl w:ilvl="6" w:tplc="1C09000F" w:tentative="1">
      <w:start w:val="1"/>
      <w:numFmt w:val="decimal"/>
      <w:lvlText w:val="%7."/>
      <w:lvlJc w:val="left"/>
      <w:pPr>
        <w:ind w:left="5401" w:hanging="360"/>
      </w:pPr>
    </w:lvl>
    <w:lvl w:ilvl="7" w:tplc="1C090019" w:tentative="1">
      <w:start w:val="1"/>
      <w:numFmt w:val="lowerLetter"/>
      <w:lvlText w:val="%8."/>
      <w:lvlJc w:val="left"/>
      <w:pPr>
        <w:ind w:left="6121" w:hanging="360"/>
      </w:pPr>
    </w:lvl>
    <w:lvl w:ilvl="8" w:tplc="1C09001B" w:tentative="1">
      <w:start w:val="1"/>
      <w:numFmt w:val="lowerRoman"/>
      <w:lvlText w:val="%9."/>
      <w:lvlJc w:val="right"/>
      <w:pPr>
        <w:ind w:left="6841" w:hanging="180"/>
      </w:pPr>
    </w:lvl>
  </w:abstractNum>
  <w:abstractNum w:abstractNumId="3">
    <w:nsid w:val="0EF501FD"/>
    <w:multiLevelType w:val="hybridMultilevel"/>
    <w:tmpl w:val="221AA1F8"/>
    <w:lvl w:ilvl="0" w:tplc="1C090001">
      <w:start w:val="1"/>
      <w:numFmt w:val="bullet"/>
      <w:lvlText w:val=""/>
      <w:lvlJc w:val="left"/>
      <w:pPr>
        <w:ind w:left="360" w:hanging="360"/>
      </w:pPr>
      <w:rPr>
        <w:rFonts w:ascii="Symbol" w:hAnsi="Symbol" w:hint="default"/>
      </w:rPr>
    </w:lvl>
    <w:lvl w:ilvl="1" w:tplc="1C090001">
      <w:start w:val="1"/>
      <w:numFmt w:val="bullet"/>
      <w:lvlText w:val=""/>
      <w:lvlJc w:val="left"/>
      <w:pPr>
        <w:ind w:left="1080" w:hanging="360"/>
      </w:pPr>
      <w:rPr>
        <w:rFonts w:ascii="Symbol" w:hAnsi="Symbol"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4">
    <w:nsid w:val="22C520E9"/>
    <w:multiLevelType w:val="multilevel"/>
    <w:tmpl w:val="94FC0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82673DB"/>
    <w:multiLevelType w:val="hybridMultilevel"/>
    <w:tmpl w:val="ED1AAF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321042B0"/>
    <w:multiLevelType w:val="multilevel"/>
    <w:tmpl w:val="5C92C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9A06AEB"/>
    <w:multiLevelType w:val="multilevel"/>
    <w:tmpl w:val="085C2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D14C52"/>
    <w:multiLevelType w:val="multilevel"/>
    <w:tmpl w:val="3BA80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D860BEC"/>
    <w:multiLevelType w:val="multilevel"/>
    <w:tmpl w:val="31FE6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D85123"/>
    <w:multiLevelType w:val="hybridMultilevel"/>
    <w:tmpl w:val="96943EC2"/>
    <w:lvl w:ilvl="0" w:tplc="99DE576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418B282F"/>
    <w:multiLevelType w:val="multilevel"/>
    <w:tmpl w:val="7744C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A403F67"/>
    <w:multiLevelType w:val="hybridMultilevel"/>
    <w:tmpl w:val="041030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664F3EDB"/>
    <w:multiLevelType w:val="hybridMultilevel"/>
    <w:tmpl w:val="DEE212E2"/>
    <w:lvl w:ilvl="0" w:tplc="1C090001">
      <w:start w:val="1"/>
      <w:numFmt w:val="bullet"/>
      <w:lvlText w:val=""/>
      <w:lvlJc w:val="left"/>
      <w:pPr>
        <w:ind w:left="1571" w:hanging="360"/>
      </w:pPr>
      <w:rPr>
        <w:rFonts w:ascii="Symbol" w:hAnsi="Symbol" w:hint="default"/>
      </w:rPr>
    </w:lvl>
    <w:lvl w:ilvl="1" w:tplc="1C090003">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14">
    <w:nsid w:val="68D0462B"/>
    <w:multiLevelType w:val="hybridMultilevel"/>
    <w:tmpl w:val="5A40AE5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92624B8"/>
    <w:multiLevelType w:val="hybridMultilevel"/>
    <w:tmpl w:val="E622268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73F26712"/>
    <w:multiLevelType w:val="hybridMultilevel"/>
    <w:tmpl w:val="E6E2FC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8"/>
  </w:num>
  <w:num w:numId="4">
    <w:abstractNumId w:val="4"/>
  </w:num>
  <w:num w:numId="5">
    <w:abstractNumId w:val="0"/>
  </w:num>
  <w:num w:numId="6">
    <w:abstractNumId w:val="14"/>
  </w:num>
  <w:num w:numId="7">
    <w:abstractNumId w:val="15"/>
  </w:num>
  <w:num w:numId="8">
    <w:abstractNumId w:val="12"/>
  </w:num>
  <w:num w:numId="9">
    <w:abstractNumId w:val="1"/>
  </w:num>
  <w:num w:numId="10">
    <w:abstractNumId w:val="3"/>
  </w:num>
  <w:num w:numId="11">
    <w:abstractNumId w:val="13"/>
  </w:num>
  <w:num w:numId="12">
    <w:abstractNumId w:val="16"/>
  </w:num>
  <w:num w:numId="13">
    <w:abstractNumId w:val="5"/>
  </w:num>
  <w:num w:numId="14">
    <w:abstractNumId w:val="9"/>
  </w:num>
  <w:num w:numId="15">
    <w:abstractNumId w:val="7"/>
  </w:num>
  <w:num w:numId="16">
    <w:abstractNumId w:val="2"/>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rawingGridVerticalSpacing w:val="136"/>
  <w:displayHorizontalDrawingGridEvery w:val="0"/>
  <w:displayVerticalDrawingGridEvery w:val="2"/>
  <w:characterSpacingControl w:val="doNotCompress"/>
  <w:footnotePr>
    <w:footnote w:id="0"/>
    <w:footnote w:id="1"/>
  </w:footnotePr>
  <w:endnotePr>
    <w:endnote w:id="0"/>
    <w:endnote w:id="1"/>
  </w:endnotePr>
  <w:compat/>
  <w:rsids>
    <w:rsidRoot w:val="00505109"/>
    <w:rsid w:val="000043EC"/>
    <w:rsid w:val="00006880"/>
    <w:rsid w:val="0002619F"/>
    <w:rsid w:val="0004342F"/>
    <w:rsid w:val="00046382"/>
    <w:rsid w:val="00050D14"/>
    <w:rsid w:val="00051FEC"/>
    <w:rsid w:val="000544CB"/>
    <w:rsid w:val="0005592E"/>
    <w:rsid w:val="0006522B"/>
    <w:rsid w:val="0007494B"/>
    <w:rsid w:val="00084B00"/>
    <w:rsid w:val="000A17DD"/>
    <w:rsid w:val="000A42A5"/>
    <w:rsid w:val="000B6158"/>
    <w:rsid w:val="000D5D62"/>
    <w:rsid w:val="000D7A36"/>
    <w:rsid w:val="000E3C9B"/>
    <w:rsid w:val="000F7F6B"/>
    <w:rsid w:val="00102DF9"/>
    <w:rsid w:val="0010446E"/>
    <w:rsid w:val="001160A6"/>
    <w:rsid w:val="001310C6"/>
    <w:rsid w:val="00140A7D"/>
    <w:rsid w:val="001466D1"/>
    <w:rsid w:val="00161009"/>
    <w:rsid w:val="00162591"/>
    <w:rsid w:val="001720DB"/>
    <w:rsid w:val="00174B0A"/>
    <w:rsid w:val="00190143"/>
    <w:rsid w:val="00191839"/>
    <w:rsid w:val="00194821"/>
    <w:rsid w:val="0019532B"/>
    <w:rsid w:val="0019610E"/>
    <w:rsid w:val="00196D8D"/>
    <w:rsid w:val="001A5E7A"/>
    <w:rsid w:val="001B5B53"/>
    <w:rsid w:val="001C2006"/>
    <w:rsid w:val="001D39EC"/>
    <w:rsid w:val="001D4706"/>
    <w:rsid w:val="001E0063"/>
    <w:rsid w:val="001E1F2D"/>
    <w:rsid w:val="001E39F3"/>
    <w:rsid w:val="001F726A"/>
    <w:rsid w:val="00201CE4"/>
    <w:rsid w:val="0020655D"/>
    <w:rsid w:val="00206C4E"/>
    <w:rsid w:val="00214579"/>
    <w:rsid w:val="00217DD5"/>
    <w:rsid w:val="00220DCF"/>
    <w:rsid w:val="00221806"/>
    <w:rsid w:val="002255A5"/>
    <w:rsid w:val="00225D85"/>
    <w:rsid w:val="00234BDE"/>
    <w:rsid w:val="00244482"/>
    <w:rsid w:val="00245BEE"/>
    <w:rsid w:val="0025614A"/>
    <w:rsid w:val="00270793"/>
    <w:rsid w:val="00275146"/>
    <w:rsid w:val="00282D9A"/>
    <w:rsid w:val="00285AE6"/>
    <w:rsid w:val="00286D40"/>
    <w:rsid w:val="00290249"/>
    <w:rsid w:val="002918C9"/>
    <w:rsid w:val="00291D13"/>
    <w:rsid w:val="002947D8"/>
    <w:rsid w:val="002A0D05"/>
    <w:rsid w:val="002A521A"/>
    <w:rsid w:val="002B28DD"/>
    <w:rsid w:val="002B58C8"/>
    <w:rsid w:val="002B67B9"/>
    <w:rsid w:val="002C0236"/>
    <w:rsid w:val="00300810"/>
    <w:rsid w:val="00301F49"/>
    <w:rsid w:val="00305F19"/>
    <w:rsid w:val="003170FE"/>
    <w:rsid w:val="0032364B"/>
    <w:rsid w:val="00323EAF"/>
    <w:rsid w:val="00331330"/>
    <w:rsid w:val="00334616"/>
    <w:rsid w:val="003405EC"/>
    <w:rsid w:val="00343623"/>
    <w:rsid w:val="0034698C"/>
    <w:rsid w:val="003564D0"/>
    <w:rsid w:val="00357EBD"/>
    <w:rsid w:val="00361ED7"/>
    <w:rsid w:val="00363182"/>
    <w:rsid w:val="003632F5"/>
    <w:rsid w:val="0037224B"/>
    <w:rsid w:val="0037336E"/>
    <w:rsid w:val="00377A43"/>
    <w:rsid w:val="00381CB5"/>
    <w:rsid w:val="00396DF7"/>
    <w:rsid w:val="003A64DD"/>
    <w:rsid w:val="003A72BA"/>
    <w:rsid w:val="003B0B7D"/>
    <w:rsid w:val="003B584A"/>
    <w:rsid w:val="003C000A"/>
    <w:rsid w:val="003E63C7"/>
    <w:rsid w:val="003E779C"/>
    <w:rsid w:val="003F2B9D"/>
    <w:rsid w:val="00410812"/>
    <w:rsid w:val="004123B9"/>
    <w:rsid w:val="00412FC4"/>
    <w:rsid w:val="004201D9"/>
    <w:rsid w:val="004243FD"/>
    <w:rsid w:val="00435C84"/>
    <w:rsid w:val="00437A05"/>
    <w:rsid w:val="00446E2C"/>
    <w:rsid w:val="0045769A"/>
    <w:rsid w:val="00457963"/>
    <w:rsid w:val="004616CF"/>
    <w:rsid w:val="004620FD"/>
    <w:rsid w:val="0046595E"/>
    <w:rsid w:val="0046678A"/>
    <w:rsid w:val="004667CF"/>
    <w:rsid w:val="0048535C"/>
    <w:rsid w:val="00495D9F"/>
    <w:rsid w:val="004B0CD0"/>
    <w:rsid w:val="004B6ACC"/>
    <w:rsid w:val="004B701E"/>
    <w:rsid w:val="004C4B91"/>
    <w:rsid w:val="004E1899"/>
    <w:rsid w:val="004F58F0"/>
    <w:rsid w:val="004F7A67"/>
    <w:rsid w:val="00505109"/>
    <w:rsid w:val="005078D0"/>
    <w:rsid w:val="00513136"/>
    <w:rsid w:val="005163ED"/>
    <w:rsid w:val="005210F4"/>
    <w:rsid w:val="00521B42"/>
    <w:rsid w:val="00527FF2"/>
    <w:rsid w:val="0053166E"/>
    <w:rsid w:val="00541246"/>
    <w:rsid w:val="00541F51"/>
    <w:rsid w:val="0054455E"/>
    <w:rsid w:val="00550CD4"/>
    <w:rsid w:val="0055347C"/>
    <w:rsid w:val="00565757"/>
    <w:rsid w:val="00586518"/>
    <w:rsid w:val="00590C03"/>
    <w:rsid w:val="005A1C92"/>
    <w:rsid w:val="005B14CF"/>
    <w:rsid w:val="005B27E5"/>
    <w:rsid w:val="005B32B4"/>
    <w:rsid w:val="005C1862"/>
    <w:rsid w:val="005D74D2"/>
    <w:rsid w:val="005D7535"/>
    <w:rsid w:val="005F0EA7"/>
    <w:rsid w:val="0060314C"/>
    <w:rsid w:val="006137AC"/>
    <w:rsid w:val="00623AC6"/>
    <w:rsid w:val="00626752"/>
    <w:rsid w:val="00640BF5"/>
    <w:rsid w:val="00644373"/>
    <w:rsid w:val="0065000E"/>
    <w:rsid w:val="00650CC8"/>
    <w:rsid w:val="006650FB"/>
    <w:rsid w:val="006662AB"/>
    <w:rsid w:val="0067148F"/>
    <w:rsid w:val="00674A50"/>
    <w:rsid w:val="006873BA"/>
    <w:rsid w:val="006A0F06"/>
    <w:rsid w:val="006A1146"/>
    <w:rsid w:val="006B292B"/>
    <w:rsid w:val="006B7C54"/>
    <w:rsid w:val="006C06E7"/>
    <w:rsid w:val="006C608C"/>
    <w:rsid w:val="006E3121"/>
    <w:rsid w:val="006E7915"/>
    <w:rsid w:val="006E79FE"/>
    <w:rsid w:val="006F39B9"/>
    <w:rsid w:val="006F4BD2"/>
    <w:rsid w:val="006F74D3"/>
    <w:rsid w:val="007016B8"/>
    <w:rsid w:val="00701F2A"/>
    <w:rsid w:val="007021C2"/>
    <w:rsid w:val="007160F6"/>
    <w:rsid w:val="0073418C"/>
    <w:rsid w:val="0074602B"/>
    <w:rsid w:val="00754A9C"/>
    <w:rsid w:val="00770CCC"/>
    <w:rsid w:val="007749C1"/>
    <w:rsid w:val="00774C50"/>
    <w:rsid w:val="007767AF"/>
    <w:rsid w:val="00777728"/>
    <w:rsid w:val="00781BD1"/>
    <w:rsid w:val="007A473E"/>
    <w:rsid w:val="007C1A04"/>
    <w:rsid w:val="007C6006"/>
    <w:rsid w:val="007D7842"/>
    <w:rsid w:val="007D7D18"/>
    <w:rsid w:val="007F525F"/>
    <w:rsid w:val="007F53FB"/>
    <w:rsid w:val="007F58E5"/>
    <w:rsid w:val="00804943"/>
    <w:rsid w:val="0081260D"/>
    <w:rsid w:val="00816D0C"/>
    <w:rsid w:val="0082294C"/>
    <w:rsid w:val="00823C33"/>
    <w:rsid w:val="00844B49"/>
    <w:rsid w:val="00854326"/>
    <w:rsid w:val="00854762"/>
    <w:rsid w:val="00861578"/>
    <w:rsid w:val="00867420"/>
    <w:rsid w:val="00870A4F"/>
    <w:rsid w:val="00871BC4"/>
    <w:rsid w:val="00890C50"/>
    <w:rsid w:val="0089542C"/>
    <w:rsid w:val="008A0C39"/>
    <w:rsid w:val="008B1701"/>
    <w:rsid w:val="008C05E2"/>
    <w:rsid w:val="008C1BC8"/>
    <w:rsid w:val="008C4963"/>
    <w:rsid w:val="008D2239"/>
    <w:rsid w:val="008D55D4"/>
    <w:rsid w:val="008D5A6B"/>
    <w:rsid w:val="008D628C"/>
    <w:rsid w:val="008E399D"/>
    <w:rsid w:val="008E7ED7"/>
    <w:rsid w:val="008F2869"/>
    <w:rsid w:val="00900921"/>
    <w:rsid w:val="00912136"/>
    <w:rsid w:val="00914949"/>
    <w:rsid w:val="0091562C"/>
    <w:rsid w:val="00916F4A"/>
    <w:rsid w:val="00921425"/>
    <w:rsid w:val="00924324"/>
    <w:rsid w:val="00932EC5"/>
    <w:rsid w:val="009453A8"/>
    <w:rsid w:val="00963846"/>
    <w:rsid w:val="00970A9C"/>
    <w:rsid w:val="00976209"/>
    <w:rsid w:val="00977AC3"/>
    <w:rsid w:val="009B03FE"/>
    <w:rsid w:val="009B6185"/>
    <w:rsid w:val="009C43AD"/>
    <w:rsid w:val="009C45B2"/>
    <w:rsid w:val="009C4F12"/>
    <w:rsid w:val="009C5163"/>
    <w:rsid w:val="009C7623"/>
    <w:rsid w:val="009D19D2"/>
    <w:rsid w:val="009E0CA8"/>
    <w:rsid w:val="009E2FB3"/>
    <w:rsid w:val="009E3E4D"/>
    <w:rsid w:val="009E53CD"/>
    <w:rsid w:val="009F2699"/>
    <w:rsid w:val="009F43F2"/>
    <w:rsid w:val="009F5C65"/>
    <w:rsid w:val="009F7CFC"/>
    <w:rsid w:val="00A04D66"/>
    <w:rsid w:val="00A07463"/>
    <w:rsid w:val="00A12877"/>
    <w:rsid w:val="00A15D0F"/>
    <w:rsid w:val="00A327AA"/>
    <w:rsid w:val="00A405B0"/>
    <w:rsid w:val="00A40E04"/>
    <w:rsid w:val="00A60E9A"/>
    <w:rsid w:val="00A64F04"/>
    <w:rsid w:val="00A66B6F"/>
    <w:rsid w:val="00A67A1F"/>
    <w:rsid w:val="00A72685"/>
    <w:rsid w:val="00A76E09"/>
    <w:rsid w:val="00A86783"/>
    <w:rsid w:val="00A94492"/>
    <w:rsid w:val="00A969D0"/>
    <w:rsid w:val="00AA429C"/>
    <w:rsid w:val="00AB78D5"/>
    <w:rsid w:val="00AC0C9C"/>
    <w:rsid w:val="00AC313B"/>
    <w:rsid w:val="00AD00AF"/>
    <w:rsid w:val="00AE3D67"/>
    <w:rsid w:val="00AE47DB"/>
    <w:rsid w:val="00AE7A8B"/>
    <w:rsid w:val="00AF79AE"/>
    <w:rsid w:val="00B00FC9"/>
    <w:rsid w:val="00B1301C"/>
    <w:rsid w:val="00B15583"/>
    <w:rsid w:val="00B175C2"/>
    <w:rsid w:val="00B22EEA"/>
    <w:rsid w:val="00B313AE"/>
    <w:rsid w:val="00B33394"/>
    <w:rsid w:val="00B41F12"/>
    <w:rsid w:val="00B4655C"/>
    <w:rsid w:val="00B511DD"/>
    <w:rsid w:val="00B51816"/>
    <w:rsid w:val="00B51A5C"/>
    <w:rsid w:val="00B6332A"/>
    <w:rsid w:val="00B7159C"/>
    <w:rsid w:val="00B7210B"/>
    <w:rsid w:val="00B77D39"/>
    <w:rsid w:val="00B824EE"/>
    <w:rsid w:val="00B867AA"/>
    <w:rsid w:val="00B933A8"/>
    <w:rsid w:val="00B94FFE"/>
    <w:rsid w:val="00B96A90"/>
    <w:rsid w:val="00BA250E"/>
    <w:rsid w:val="00BB1671"/>
    <w:rsid w:val="00BC4607"/>
    <w:rsid w:val="00BC5791"/>
    <w:rsid w:val="00BD38B5"/>
    <w:rsid w:val="00BE30A0"/>
    <w:rsid w:val="00BE44FD"/>
    <w:rsid w:val="00BF0597"/>
    <w:rsid w:val="00C0438B"/>
    <w:rsid w:val="00C055F9"/>
    <w:rsid w:val="00C10074"/>
    <w:rsid w:val="00C114AC"/>
    <w:rsid w:val="00C20F68"/>
    <w:rsid w:val="00C254A6"/>
    <w:rsid w:val="00C31F01"/>
    <w:rsid w:val="00C36516"/>
    <w:rsid w:val="00C372D4"/>
    <w:rsid w:val="00C4202F"/>
    <w:rsid w:val="00C461BD"/>
    <w:rsid w:val="00C5086F"/>
    <w:rsid w:val="00C52D3D"/>
    <w:rsid w:val="00C601CE"/>
    <w:rsid w:val="00C7207B"/>
    <w:rsid w:val="00C81F02"/>
    <w:rsid w:val="00C84582"/>
    <w:rsid w:val="00C8500C"/>
    <w:rsid w:val="00C85B4C"/>
    <w:rsid w:val="00C87135"/>
    <w:rsid w:val="00C94323"/>
    <w:rsid w:val="00CA623B"/>
    <w:rsid w:val="00CA7375"/>
    <w:rsid w:val="00CC300F"/>
    <w:rsid w:val="00CC57BE"/>
    <w:rsid w:val="00CC6BD7"/>
    <w:rsid w:val="00CD0601"/>
    <w:rsid w:val="00CD1C6F"/>
    <w:rsid w:val="00CD224A"/>
    <w:rsid w:val="00CD748B"/>
    <w:rsid w:val="00CF2EA8"/>
    <w:rsid w:val="00D01ECE"/>
    <w:rsid w:val="00D04F0F"/>
    <w:rsid w:val="00D15CF0"/>
    <w:rsid w:val="00D1684E"/>
    <w:rsid w:val="00D200E9"/>
    <w:rsid w:val="00D4671F"/>
    <w:rsid w:val="00D53EF2"/>
    <w:rsid w:val="00D62646"/>
    <w:rsid w:val="00D65FD5"/>
    <w:rsid w:val="00D702A4"/>
    <w:rsid w:val="00D7145B"/>
    <w:rsid w:val="00D7257B"/>
    <w:rsid w:val="00D74968"/>
    <w:rsid w:val="00D94AAB"/>
    <w:rsid w:val="00DA0F22"/>
    <w:rsid w:val="00DA150B"/>
    <w:rsid w:val="00DB7D86"/>
    <w:rsid w:val="00DC4A82"/>
    <w:rsid w:val="00DC7309"/>
    <w:rsid w:val="00DD5A82"/>
    <w:rsid w:val="00DD601E"/>
    <w:rsid w:val="00DD6520"/>
    <w:rsid w:val="00DD65EA"/>
    <w:rsid w:val="00DD738B"/>
    <w:rsid w:val="00DD7FF7"/>
    <w:rsid w:val="00DE499D"/>
    <w:rsid w:val="00DE6CA0"/>
    <w:rsid w:val="00DF5E83"/>
    <w:rsid w:val="00DF6A74"/>
    <w:rsid w:val="00E162FE"/>
    <w:rsid w:val="00E17AFB"/>
    <w:rsid w:val="00E2041A"/>
    <w:rsid w:val="00E401B0"/>
    <w:rsid w:val="00E44FA8"/>
    <w:rsid w:val="00E50EE9"/>
    <w:rsid w:val="00E543FB"/>
    <w:rsid w:val="00E560CA"/>
    <w:rsid w:val="00E64FC8"/>
    <w:rsid w:val="00E6796A"/>
    <w:rsid w:val="00E874FF"/>
    <w:rsid w:val="00E92B72"/>
    <w:rsid w:val="00E94BFB"/>
    <w:rsid w:val="00E95569"/>
    <w:rsid w:val="00EA305D"/>
    <w:rsid w:val="00EA4033"/>
    <w:rsid w:val="00EA434E"/>
    <w:rsid w:val="00EB2BEF"/>
    <w:rsid w:val="00EC3E5C"/>
    <w:rsid w:val="00EC5A92"/>
    <w:rsid w:val="00EE32CD"/>
    <w:rsid w:val="00EF5700"/>
    <w:rsid w:val="00EF5B7F"/>
    <w:rsid w:val="00F00A01"/>
    <w:rsid w:val="00F03A48"/>
    <w:rsid w:val="00F07272"/>
    <w:rsid w:val="00F109AA"/>
    <w:rsid w:val="00F11953"/>
    <w:rsid w:val="00F14761"/>
    <w:rsid w:val="00F20C2F"/>
    <w:rsid w:val="00F23DD0"/>
    <w:rsid w:val="00F2593B"/>
    <w:rsid w:val="00F346CB"/>
    <w:rsid w:val="00F55719"/>
    <w:rsid w:val="00F636EB"/>
    <w:rsid w:val="00F67FC1"/>
    <w:rsid w:val="00F76057"/>
    <w:rsid w:val="00F83480"/>
    <w:rsid w:val="00F8677A"/>
    <w:rsid w:val="00FA487E"/>
    <w:rsid w:val="00FB02C5"/>
    <w:rsid w:val="00FD386D"/>
    <w:rsid w:val="00FF0CE1"/>
    <w:rsid w:val="00FF0F34"/>
    <w:rsid w:val="00FF644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F2D"/>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01E"/>
    <w:pPr>
      <w:tabs>
        <w:tab w:val="center" w:pos="4513"/>
        <w:tab w:val="right" w:pos="9026"/>
      </w:tabs>
    </w:pPr>
    <w:rPr>
      <w:rFonts w:ascii="Calibri" w:hAnsi="Calibri"/>
      <w:sz w:val="22"/>
      <w:szCs w:val="22"/>
      <w:lang w:eastAsia="en-US"/>
    </w:rPr>
  </w:style>
  <w:style w:type="character" w:customStyle="1" w:styleId="HeaderChar">
    <w:name w:val="Header Char"/>
    <w:basedOn w:val="DefaultParagraphFont"/>
    <w:link w:val="Header"/>
    <w:uiPriority w:val="99"/>
    <w:rsid w:val="00DD601E"/>
  </w:style>
  <w:style w:type="paragraph" w:styleId="Footer">
    <w:name w:val="footer"/>
    <w:basedOn w:val="Normal"/>
    <w:link w:val="FooterChar"/>
    <w:uiPriority w:val="99"/>
    <w:unhideWhenUsed/>
    <w:rsid w:val="00DD601E"/>
    <w:pPr>
      <w:tabs>
        <w:tab w:val="center" w:pos="4513"/>
        <w:tab w:val="right" w:pos="9026"/>
      </w:tabs>
    </w:pPr>
    <w:rPr>
      <w:rFonts w:ascii="Calibri" w:hAnsi="Calibri"/>
      <w:sz w:val="22"/>
      <w:szCs w:val="22"/>
      <w:lang w:eastAsia="en-US"/>
    </w:rPr>
  </w:style>
  <w:style w:type="character" w:customStyle="1" w:styleId="FooterChar">
    <w:name w:val="Footer Char"/>
    <w:basedOn w:val="DefaultParagraphFont"/>
    <w:link w:val="Footer"/>
    <w:uiPriority w:val="99"/>
    <w:rsid w:val="00DD601E"/>
  </w:style>
  <w:style w:type="paragraph" w:customStyle="1" w:styleId="Char">
    <w:name w:val="Char"/>
    <w:basedOn w:val="Normal"/>
    <w:rsid w:val="009F7CFC"/>
    <w:pPr>
      <w:spacing w:after="160" w:line="240" w:lineRule="exact"/>
    </w:pPr>
    <w:rPr>
      <w:rFonts w:ascii="Verdana" w:eastAsia="Times New Roman" w:hAnsi="Verdana"/>
      <w:sz w:val="20"/>
      <w:szCs w:val="20"/>
      <w:lang w:val="en-US" w:eastAsia="en-US"/>
    </w:rPr>
  </w:style>
  <w:style w:type="paragraph" w:styleId="BalloonText">
    <w:name w:val="Balloon Text"/>
    <w:basedOn w:val="Normal"/>
    <w:link w:val="BalloonTextChar"/>
    <w:uiPriority w:val="99"/>
    <w:semiHidden/>
    <w:unhideWhenUsed/>
    <w:rsid w:val="009F7CFC"/>
    <w:rPr>
      <w:rFonts w:ascii="Tahoma" w:hAnsi="Tahoma"/>
      <w:sz w:val="16"/>
      <w:szCs w:val="16"/>
      <w:lang/>
    </w:rPr>
  </w:style>
  <w:style w:type="character" w:customStyle="1" w:styleId="BalloonTextChar">
    <w:name w:val="Balloon Text Char"/>
    <w:link w:val="BalloonText"/>
    <w:uiPriority w:val="99"/>
    <w:semiHidden/>
    <w:rsid w:val="009F7CFC"/>
    <w:rPr>
      <w:rFonts w:ascii="Tahoma" w:hAnsi="Tahoma" w:cs="Tahoma"/>
      <w:sz w:val="16"/>
      <w:szCs w:val="16"/>
    </w:rPr>
  </w:style>
  <w:style w:type="character" w:styleId="Hyperlink">
    <w:name w:val="Hyperlink"/>
    <w:uiPriority w:val="99"/>
    <w:unhideWhenUsed/>
    <w:rsid w:val="00565757"/>
    <w:rPr>
      <w:strike w:val="0"/>
      <w:dstrike w:val="0"/>
      <w:color w:val="000000"/>
      <w:u w:val="none"/>
      <w:effect w:val="none"/>
    </w:rPr>
  </w:style>
  <w:style w:type="character" w:styleId="Strong">
    <w:name w:val="Strong"/>
    <w:uiPriority w:val="22"/>
    <w:qFormat/>
    <w:rsid w:val="001E1F2D"/>
    <w:rPr>
      <w:b/>
      <w:bCs/>
    </w:rPr>
  </w:style>
  <w:style w:type="character" w:styleId="Emphasis">
    <w:name w:val="Emphasis"/>
    <w:uiPriority w:val="20"/>
    <w:qFormat/>
    <w:rsid w:val="001E1F2D"/>
    <w:rPr>
      <w:i/>
      <w:iC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1E1F2D"/>
    <w:pPr>
      <w:ind w:left="720"/>
      <w:contextualSpacing/>
    </w:pPr>
  </w:style>
  <w:style w:type="paragraph" w:styleId="BodyText">
    <w:name w:val="Body Text"/>
    <w:basedOn w:val="Normal"/>
    <w:link w:val="BodyTextChar"/>
    <w:semiHidden/>
    <w:unhideWhenUsed/>
    <w:rsid w:val="001D39EC"/>
    <w:rPr>
      <w:rFonts w:ascii="Arial" w:eastAsia="Times New Roman" w:hAnsi="Arial"/>
      <w:b/>
      <w:sz w:val="20"/>
      <w:szCs w:val="20"/>
      <w:lang w:val="en-GB"/>
    </w:rPr>
  </w:style>
  <w:style w:type="character" w:customStyle="1" w:styleId="BodyTextChar">
    <w:name w:val="Body Text Char"/>
    <w:link w:val="BodyText"/>
    <w:semiHidden/>
    <w:rsid w:val="001D39EC"/>
    <w:rPr>
      <w:rFonts w:ascii="Arial" w:eastAsia="Times New Roman" w:hAnsi="Arial" w:cs="Times New Roman"/>
      <w:b/>
      <w:szCs w:val="20"/>
      <w:lang w:val="en-GB"/>
    </w:rPr>
  </w:style>
  <w:style w:type="paragraph" w:styleId="NoSpacing">
    <w:name w:val="No Spacing"/>
    <w:uiPriority w:val="1"/>
    <w:qFormat/>
    <w:rsid w:val="004620FD"/>
    <w:rPr>
      <w:rFonts w:ascii="Times New Roman" w:eastAsia="Times New Roman" w:hAnsi="Times New Roman"/>
      <w:sz w:val="24"/>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0EE9"/>
    <w:rPr>
      <w:rFonts w:ascii="Times New Roman" w:hAnsi="Times New Roman"/>
      <w:sz w:val="24"/>
      <w:szCs w:val="24"/>
    </w:rPr>
  </w:style>
  <w:style w:type="paragraph" w:styleId="BodyTextIndent2">
    <w:name w:val="Body Text Indent 2"/>
    <w:basedOn w:val="Normal"/>
    <w:link w:val="BodyTextIndent2Char"/>
    <w:uiPriority w:val="99"/>
    <w:semiHidden/>
    <w:unhideWhenUsed/>
    <w:rsid w:val="00F67FC1"/>
    <w:pPr>
      <w:spacing w:after="120" w:line="480" w:lineRule="auto"/>
      <w:ind w:left="283"/>
    </w:pPr>
  </w:style>
  <w:style w:type="character" w:customStyle="1" w:styleId="BodyTextIndent2Char">
    <w:name w:val="Body Text Indent 2 Char"/>
    <w:link w:val="BodyTextIndent2"/>
    <w:uiPriority w:val="99"/>
    <w:semiHidden/>
    <w:rsid w:val="00F67FC1"/>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8655410">
      <w:marLeft w:val="0"/>
      <w:marRight w:val="0"/>
      <w:marTop w:val="0"/>
      <w:marBottom w:val="0"/>
      <w:divBdr>
        <w:top w:val="none" w:sz="0" w:space="0" w:color="auto"/>
        <w:left w:val="none" w:sz="0" w:space="0" w:color="auto"/>
        <w:bottom w:val="none" w:sz="0" w:space="0" w:color="auto"/>
        <w:right w:val="none" w:sz="0" w:space="0" w:color="auto"/>
      </w:divBdr>
    </w:div>
    <w:div w:id="257951136">
      <w:marLeft w:val="150"/>
      <w:marRight w:val="150"/>
      <w:marTop w:val="0"/>
      <w:marBottom w:val="0"/>
      <w:divBdr>
        <w:top w:val="none" w:sz="0" w:space="0" w:color="auto"/>
        <w:left w:val="none" w:sz="0" w:space="0" w:color="auto"/>
        <w:bottom w:val="none" w:sz="0" w:space="0" w:color="auto"/>
        <w:right w:val="none" w:sz="0" w:space="0" w:color="auto"/>
      </w:divBdr>
    </w:div>
    <w:div w:id="552932554">
      <w:bodyDiv w:val="1"/>
      <w:marLeft w:val="0"/>
      <w:marRight w:val="0"/>
      <w:marTop w:val="0"/>
      <w:marBottom w:val="0"/>
      <w:divBdr>
        <w:top w:val="none" w:sz="0" w:space="0" w:color="auto"/>
        <w:left w:val="none" w:sz="0" w:space="0" w:color="auto"/>
        <w:bottom w:val="none" w:sz="0" w:space="0" w:color="auto"/>
        <w:right w:val="none" w:sz="0" w:space="0" w:color="auto"/>
      </w:divBdr>
    </w:div>
    <w:div w:id="753359575">
      <w:bodyDiv w:val="1"/>
      <w:marLeft w:val="0"/>
      <w:marRight w:val="0"/>
      <w:marTop w:val="0"/>
      <w:marBottom w:val="0"/>
      <w:divBdr>
        <w:top w:val="none" w:sz="0" w:space="0" w:color="auto"/>
        <w:left w:val="none" w:sz="0" w:space="0" w:color="auto"/>
        <w:bottom w:val="none" w:sz="0" w:space="0" w:color="auto"/>
        <w:right w:val="none" w:sz="0" w:space="0" w:color="auto"/>
      </w:divBdr>
    </w:div>
    <w:div w:id="946501818">
      <w:bodyDiv w:val="1"/>
      <w:marLeft w:val="0"/>
      <w:marRight w:val="0"/>
      <w:marTop w:val="0"/>
      <w:marBottom w:val="0"/>
      <w:divBdr>
        <w:top w:val="none" w:sz="0" w:space="0" w:color="auto"/>
        <w:left w:val="none" w:sz="0" w:space="0" w:color="auto"/>
        <w:bottom w:val="none" w:sz="0" w:space="0" w:color="auto"/>
        <w:right w:val="none" w:sz="0" w:space="0" w:color="auto"/>
      </w:divBdr>
    </w:div>
    <w:div w:id="1177843701">
      <w:bodyDiv w:val="1"/>
      <w:marLeft w:val="0"/>
      <w:marRight w:val="0"/>
      <w:marTop w:val="0"/>
      <w:marBottom w:val="0"/>
      <w:divBdr>
        <w:top w:val="none" w:sz="0" w:space="0" w:color="auto"/>
        <w:left w:val="none" w:sz="0" w:space="0" w:color="auto"/>
        <w:bottom w:val="none" w:sz="0" w:space="0" w:color="auto"/>
        <w:right w:val="none" w:sz="0" w:space="0" w:color="auto"/>
      </w:divBdr>
    </w:div>
    <w:div w:id="1275016533">
      <w:bodyDiv w:val="1"/>
      <w:marLeft w:val="0"/>
      <w:marRight w:val="0"/>
      <w:marTop w:val="0"/>
      <w:marBottom w:val="0"/>
      <w:divBdr>
        <w:top w:val="none" w:sz="0" w:space="0" w:color="auto"/>
        <w:left w:val="none" w:sz="0" w:space="0" w:color="auto"/>
        <w:bottom w:val="none" w:sz="0" w:space="0" w:color="auto"/>
        <w:right w:val="none" w:sz="0" w:space="0" w:color="auto"/>
      </w:divBdr>
    </w:div>
    <w:div w:id="1512986177">
      <w:bodyDiv w:val="1"/>
      <w:marLeft w:val="0"/>
      <w:marRight w:val="0"/>
      <w:marTop w:val="0"/>
      <w:marBottom w:val="0"/>
      <w:divBdr>
        <w:top w:val="none" w:sz="0" w:space="0" w:color="auto"/>
        <w:left w:val="none" w:sz="0" w:space="0" w:color="auto"/>
        <w:bottom w:val="none" w:sz="0" w:space="0" w:color="auto"/>
        <w:right w:val="none" w:sz="0" w:space="0" w:color="auto"/>
      </w:divBdr>
    </w:div>
    <w:div w:id="1572274506">
      <w:bodyDiv w:val="1"/>
      <w:marLeft w:val="0"/>
      <w:marRight w:val="0"/>
      <w:marTop w:val="0"/>
      <w:marBottom w:val="0"/>
      <w:divBdr>
        <w:top w:val="none" w:sz="0" w:space="0" w:color="auto"/>
        <w:left w:val="none" w:sz="0" w:space="0" w:color="auto"/>
        <w:bottom w:val="none" w:sz="0" w:space="0" w:color="auto"/>
        <w:right w:val="none" w:sz="0" w:space="0" w:color="auto"/>
      </w:divBdr>
    </w:div>
    <w:div w:id="1626153719">
      <w:marLeft w:val="0"/>
      <w:marRight w:val="0"/>
      <w:marTop w:val="0"/>
      <w:marBottom w:val="0"/>
      <w:divBdr>
        <w:top w:val="none" w:sz="0" w:space="0" w:color="auto"/>
        <w:left w:val="none" w:sz="0" w:space="0" w:color="auto"/>
        <w:bottom w:val="none" w:sz="0" w:space="0" w:color="auto"/>
        <w:right w:val="none" w:sz="0" w:space="0" w:color="auto"/>
      </w:divBdr>
      <w:divsChild>
        <w:div w:id="518277356">
          <w:marLeft w:val="150"/>
          <w:marRight w:val="150"/>
          <w:marTop w:val="0"/>
          <w:marBottom w:val="0"/>
          <w:divBdr>
            <w:top w:val="none" w:sz="0" w:space="0" w:color="auto"/>
            <w:left w:val="none" w:sz="0" w:space="0" w:color="auto"/>
            <w:bottom w:val="none" w:sz="0" w:space="0" w:color="auto"/>
            <w:right w:val="none" w:sz="0" w:space="0" w:color="auto"/>
          </w:divBdr>
          <w:divsChild>
            <w:div w:id="1349675620">
              <w:marLeft w:val="0"/>
              <w:marRight w:val="0"/>
              <w:marTop w:val="0"/>
              <w:marBottom w:val="0"/>
              <w:divBdr>
                <w:top w:val="none" w:sz="0" w:space="0" w:color="auto"/>
                <w:left w:val="none" w:sz="0" w:space="0" w:color="auto"/>
                <w:bottom w:val="none" w:sz="0" w:space="0" w:color="auto"/>
                <w:right w:val="none" w:sz="0" w:space="0" w:color="auto"/>
              </w:divBdr>
              <w:divsChild>
                <w:div w:id="4768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662829">
          <w:marLeft w:val="150"/>
          <w:marRight w:val="150"/>
          <w:marTop w:val="0"/>
          <w:marBottom w:val="0"/>
          <w:divBdr>
            <w:top w:val="none" w:sz="0" w:space="0" w:color="auto"/>
            <w:left w:val="none" w:sz="0" w:space="0" w:color="auto"/>
            <w:bottom w:val="none" w:sz="0" w:space="0" w:color="auto"/>
            <w:right w:val="none" w:sz="0" w:space="0" w:color="auto"/>
          </w:divBdr>
          <w:divsChild>
            <w:div w:id="141386945">
              <w:marLeft w:val="0"/>
              <w:marRight w:val="0"/>
              <w:marTop w:val="0"/>
              <w:marBottom w:val="150"/>
              <w:divBdr>
                <w:top w:val="none" w:sz="0" w:space="0" w:color="auto"/>
                <w:left w:val="none" w:sz="0" w:space="0" w:color="auto"/>
                <w:bottom w:val="none" w:sz="0" w:space="0" w:color="auto"/>
                <w:right w:val="none" w:sz="0" w:space="0" w:color="auto"/>
              </w:divBdr>
              <w:divsChild>
                <w:div w:id="2015263136">
                  <w:marLeft w:val="0"/>
                  <w:marRight w:val="0"/>
                  <w:marTop w:val="0"/>
                  <w:marBottom w:val="0"/>
                  <w:divBdr>
                    <w:top w:val="none" w:sz="0" w:space="0" w:color="auto"/>
                    <w:left w:val="none" w:sz="0" w:space="0" w:color="auto"/>
                    <w:bottom w:val="none" w:sz="0" w:space="0" w:color="auto"/>
                    <w:right w:val="none" w:sz="0" w:space="0" w:color="auto"/>
                  </w:divBdr>
                  <w:divsChild>
                    <w:div w:id="2005745988">
                      <w:marLeft w:val="0"/>
                      <w:marRight w:val="0"/>
                      <w:marTop w:val="0"/>
                      <w:marBottom w:val="0"/>
                      <w:divBdr>
                        <w:top w:val="none" w:sz="0" w:space="0" w:color="auto"/>
                        <w:left w:val="none" w:sz="0" w:space="0" w:color="auto"/>
                        <w:bottom w:val="none" w:sz="0" w:space="0" w:color="auto"/>
                        <w:right w:val="none" w:sz="0" w:space="0" w:color="auto"/>
                      </w:divBdr>
                      <w:divsChild>
                        <w:div w:id="879053245">
                          <w:marLeft w:val="0"/>
                          <w:marRight w:val="0"/>
                          <w:marTop w:val="0"/>
                          <w:marBottom w:val="0"/>
                          <w:divBdr>
                            <w:top w:val="none" w:sz="0" w:space="0" w:color="auto"/>
                            <w:left w:val="none" w:sz="0" w:space="0" w:color="auto"/>
                            <w:bottom w:val="none" w:sz="0" w:space="0" w:color="auto"/>
                            <w:right w:val="none" w:sz="0" w:space="0" w:color="auto"/>
                          </w:divBdr>
                          <w:divsChild>
                            <w:div w:id="925310989">
                              <w:marLeft w:val="0"/>
                              <w:marRight w:val="0"/>
                              <w:marTop w:val="0"/>
                              <w:marBottom w:val="0"/>
                              <w:divBdr>
                                <w:top w:val="none" w:sz="0" w:space="0" w:color="auto"/>
                                <w:left w:val="none" w:sz="0" w:space="0" w:color="auto"/>
                                <w:bottom w:val="none" w:sz="0" w:space="0" w:color="auto"/>
                                <w:right w:val="none" w:sz="0" w:space="0" w:color="auto"/>
                              </w:divBdr>
                              <w:divsChild>
                                <w:div w:id="29511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731585">
      <w:marLeft w:val="0"/>
      <w:marRight w:val="0"/>
      <w:marTop w:val="0"/>
      <w:marBottom w:val="0"/>
      <w:divBdr>
        <w:top w:val="none" w:sz="0" w:space="0" w:color="auto"/>
        <w:left w:val="none" w:sz="0" w:space="0" w:color="auto"/>
        <w:bottom w:val="none" w:sz="0" w:space="0" w:color="auto"/>
        <w:right w:val="none" w:sz="0" w:space="0" w:color="auto"/>
      </w:divBdr>
      <w:divsChild>
        <w:div w:id="1367029029">
          <w:marLeft w:val="375"/>
          <w:marRight w:val="0"/>
          <w:marTop w:val="0"/>
          <w:marBottom w:val="0"/>
          <w:divBdr>
            <w:top w:val="none" w:sz="0" w:space="0" w:color="auto"/>
            <w:left w:val="none" w:sz="0" w:space="0" w:color="auto"/>
            <w:bottom w:val="none" w:sz="0" w:space="0" w:color="auto"/>
            <w:right w:val="none" w:sz="0" w:space="0" w:color="auto"/>
          </w:divBdr>
        </w:div>
        <w:div w:id="2001737305">
          <w:marLeft w:val="0"/>
          <w:marRight w:val="1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Ntombeswazi Taitai</dc:creator>
  <cp:lastModifiedBy>USER</cp:lastModifiedBy>
  <cp:revision>2</cp:revision>
  <cp:lastPrinted>2020-11-19T14:14:00Z</cp:lastPrinted>
  <dcterms:created xsi:type="dcterms:W3CDTF">2020-12-17T18:24:00Z</dcterms:created>
  <dcterms:modified xsi:type="dcterms:W3CDTF">2020-12-17T18:24:00Z</dcterms:modified>
</cp:coreProperties>
</file>