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8308D4"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653CFA" w:rsidRDefault="00653CFA"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AE5088" w:rsidRPr="00AE5088">
        <w:rPr>
          <w:rFonts w:ascii="Arial" w:eastAsia="Arial Unicode MS" w:hAnsi="Arial" w:cs="Arial"/>
          <w:b/>
          <w:sz w:val="24"/>
          <w:szCs w:val="24"/>
          <w:u w:color="000000"/>
          <w:lang w:eastAsia="en-ZA"/>
        </w:rPr>
        <w:t>2876.</w:t>
      </w:r>
      <w:r w:rsidR="00AE5088" w:rsidRPr="00AE5088">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DC0D27" w:rsidRDefault="00DC0D27" w:rsidP="00DC0D27">
      <w:pPr>
        <w:pStyle w:val="NoSpacing"/>
      </w:pPr>
    </w:p>
    <w:p w:rsidR="00AE5088" w:rsidRPr="00AE5088" w:rsidRDefault="00AE5088" w:rsidP="00AE5088">
      <w:pPr>
        <w:spacing w:after="267"/>
        <w:jc w:val="both"/>
        <w:rPr>
          <w:rFonts w:ascii="Arial" w:hAnsi="Arial" w:cs="Arial"/>
          <w:b/>
          <w:sz w:val="24"/>
          <w:szCs w:val="24"/>
        </w:rPr>
      </w:pPr>
      <w:r w:rsidRPr="00AE5088">
        <w:rPr>
          <w:rFonts w:ascii="Arial" w:hAnsi="Arial" w:cs="Arial"/>
          <w:b/>
          <w:sz w:val="24"/>
          <w:szCs w:val="24"/>
        </w:rPr>
        <w:t>Mr Y Cassim (DA) to ask the Minister of Communications:</w:t>
      </w:r>
    </w:p>
    <w:p w:rsidR="00AE5088" w:rsidRPr="00AE5088" w:rsidRDefault="00AE5088" w:rsidP="00AE5088">
      <w:pPr>
        <w:spacing w:after="267"/>
        <w:jc w:val="both"/>
        <w:rPr>
          <w:rFonts w:ascii="Arial" w:hAnsi="Arial" w:cs="Arial"/>
          <w:sz w:val="24"/>
          <w:szCs w:val="24"/>
        </w:rPr>
      </w:pPr>
      <w:r w:rsidRPr="00AE5088">
        <w:rPr>
          <w:rFonts w:ascii="Arial" w:hAnsi="Arial" w:cs="Arial"/>
          <w:sz w:val="24"/>
          <w:szCs w:val="24"/>
        </w:rPr>
        <w:t>What is the detailed (a) breakdown of and (b) valuation for current and non-current assets and investments held by (i) her department and (ii) each entity reporting to her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AE5088">
        <w:rPr>
          <w:rFonts w:ascii="Arial" w:hAnsi="Arial" w:cs="Arial"/>
          <w:sz w:val="24"/>
          <w:szCs w:val="24"/>
        </w:rPr>
        <w:tab/>
      </w:r>
      <w:r>
        <w:rPr>
          <w:rFonts w:ascii="Arial" w:hAnsi="Arial" w:cs="Arial"/>
          <w:sz w:val="24"/>
          <w:szCs w:val="24"/>
        </w:rPr>
        <w:t xml:space="preserve"> </w:t>
      </w:r>
      <w:r w:rsidRPr="00AE5088">
        <w:rPr>
          <w:rFonts w:ascii="Arial" w:hAnsi="Arial" w:cs="Arial"/>
          <w:sz w:val="24"/>
          <w:szCs w:val="24"/>
        </w:rPr>
        <w:tab/>
      </w:r>
      <w:r w:rsidRPr="00AE5088">
        <w:rPr>
          <w:rFonts w:ascii="Arial" w:hAnsi="Arial" w:cs="Arial"/>
          <w:sz w:val="24"/>
          <w:szCs w:val="24"/>
        </w:rPr>
        <w:tab/>
        <w:t>NW3183E</w:t>
      </w:r>
    </w:p>
    <w:p w:rsidR="00AE5088" w:rsidRDefault="00AE5088" w:rsidP="00AE5088">
      <w:pPr>
        <w:spacing w:after="267"/>
        <w:jc w:val="both"/>
        <w:rPr>
          <w:rFonts w:ascii="Arial" w:hAnsi="Arial" w:cs="Arial"/>
          <w:b/>
          <w:sz w:val="24"/>
          <w:szCs w:val="24"/>
        </w:rPr>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893B3D" w:rsidRDefault="00893B3D" w:rsidP="00BA5956">
      <w:pPr>
        <w:tabs>
          <w:tab w:val="left" w:pos="7545"/>
        </w:tabs>
        <w:spacing w:after="0" w:line="360" w:lineRule="auto"/>
        <w:jc w:val="both"/>
        <w:rPr>
          <w:rFonts w:ascii="Arial" w:eastAsia="Times New Roman" w:hAnsi="Arial" w:cs="Arial"/>
          <w:bCs/>
          <w:sz w:val="24"/>
          <w:szCs w:val="24"/>
        </w:rPr>
      </w:pPr>
      <w:bookmarkStart w:id="0" w:name="_GoBack"/>
      <w:bookmarkEnd w:id="0"/>
    </w:p>
    <w:p w:rsidR="00775C62" w:rsidRPr="00F45438" w:rsidRDefault="00653CFA" w:rsidP="00705A20">
      <w:pPr>
        <w:tabs>
          <w:tab w:val="left" w:pos="7545"/>
        </w:tabs>
        <w:spacing w:after="0" w:line="360" w:lineRule="auto"/>
        <w:jc w:val="both"/>
        <w:rPr>
          <w:rFonts w:ascii="Arial" w:hAnsi="Arial" w:cs="Arial"/>
          <w:sz w:val="24"/>
          <w:szCs w:val="24"/>
        </w:rPr>
      </w:pPr>
      <w:r>
        <w:rPr>
          <w:rFonts w:ascii="Arial" w:eastAsia="Times New Roman" w:hAnsi="Arial" w:cs="Arial"/>
          <w:bCs/>
          <w:sz w:val="24"/>
          <w:szCs w:val="24"/>
        </w:rPr>
        <w:t>The Department of</w:t>
      </w:r>
      <w:r w:rsidRPr="00653CFA">
        <w:rPr>
          <w:rFonts w:ascii="Arial" w:eastAsia="Times New Roman" w:hAnsi="Arial" w:cs="Arial"/>
          <w:bCs/>
          <w:sz w:val="24"/>
          <w:szCs w:val="24"/>
        </w:rPr>
        <w:t xml:space="preserve"> Communications </w:t>
      </w:r>
      <w:r>
        <w:rPr>
          <w:rFonts w:ascii="Arial" w:eastAsia="Times New Roman" w:hAnsi="Arial" w:cs="Arial"/>
          <w:bCs/>
          <w:sz w:val="24"/>
          <w:szCs w:val="24"/>
        </w:rPr>
        <w:t xml:space="preserve">(DOC) </w:t>
      </w:r>
      <w:r w:rsidRPr="00653CFA">
        <w:rPr>
          <w:rFonts w:ascii="Arial" w:eastAsia="Times New Roman" w:hAnsi="Arial" w:cs="Arial"/>
          <w:bCs/>
          <w:sz w:val="24"/>
          <w:szCs w:val="24"/>
        </w:rPr>
        <w:t>and</w:t>
      </w:r>
      <w:r w:rsidR="0061277B">
        <w:rPr>
          <w:rFonts w:ascii="Arial" w:eastAsia="Times New Roman" w:hAnsi="Arial" w:cs="Arial"/>
          <w:bCs/>
          <w:sz w:val="24"/>
          <w:szCs w:val="24"/>
        </w:rPr>
        <w:t xml:space="preserve"> also</w:t>
      </w:r>
      <w:r w:rsidRPr="00653CFA">
        <w:rPr>
          <w:rFonts w:ascii="Arial" w:eastAsia="Times New Roman" w:hAnsi="Arial" w:cs="Arial"/>
          <w:bCs/>
          <w:sz w:val="24"/>
          <w:szCs w:val="24"/>
        </w:rPr>
        <w:t xml:space="preserve"> </w:t>
      </w:r>
      <w:r>
        <w:rPr>
          <w:rFonts w:ascii="Arial" w:eastAsia="Times New Roman" w:hAnsi="Arial" w:cs="Arial"/>
          <w:bCs/>
          <w:sz w:val="24"/>
          <w:szCs w:val="24"/>
        </w:rPr>
        <w:t xml:space="preserve">the </w:t>
      </w:r>
      <w:r w:rsidRPr="00653CFA">
        <w:rPr>
          <w:rFonts w:ascii="Arial" w:eastAsia="Times New Roman" w:hAnsi="Arial" w:cs="Arial"/>
          <w:bCs/>
          <w:sz w:val="24"/>
          <w:szCs w:val="24"/>
        </w:rPr>
        <w:t xml:space="preserve">Government Communication and Information System (GCIS) do not have investments. </w:t>
      </w:r>
      <w:r w:rsidR="00705A20">
        <w:rPr>
          <w:rFonts w:ascii="Arial" w:eastAsia="Times New Roman" w:hAnsi="Arial" w:cs="Arial"/>
          <w:bCs/>
          <w:sz w:val="24"/>
          <w:szCs w:val="24"/>
        </w:rPr>
        <w:t>Detail information in relation to current and non-current assets</w:t>
      </w:r>
      <w:r>
        <w:rPr>
          <w:rFonts w:ascii="Arial" w:eastAsia="Times New Roman" w:hAnsi="Arial" w:cs="Arial"/>
          <w:bCs/>
          <w:sz w:val="24"/>
          <w:szCs w:val="24"/>
        </w:rPr>
        <w:t xml:space="preserve"> of the DOC and GCIS, including entities current and non-current assets and </w:t>
      </w:r>
      <w:r w:rsidR="00705A20">
        <w:rPr>
          <w:rFonts w:ascii="Arial" w:eastAsia="Times New Roman" w:hAnsi="Arial" w:cs="Arial"/>
          <w:bCs/>
          <w:sz w:val="24"/>
          <w:szCs w:val="24"/>
        </w:rPr>
        <w:t>investments are provided in the Annual Reports tabled in Parliament</w:t>
      </w:r>
      <w:r w:rsidR="0061277B">
        <w:rPr>
          <w:rFonts w:ascii="Arial" w:eastAsia="Times New Roman" w:hAnsi="Arial" w:cs="Arial"/>
          <w:bCs/>
          <w:sz w:val="24"/>
          <w:szCs w:val="24"/>
        </w:rPr>
        <w:t xml:space="preserve"> few weeks ago</w:t>
      </w:r>
      <w:r>
        <w:rPr>
          <w:rFonts w:ascii="Arial" w:eastAsia="Times New Roman" w:hAnsi="Arial" w:cs="Arial"/>
          <w:bCs/>
          <w:sz w:val="24"/>
          <w:szCs w:val="24"/>
        </w:rPr>
        <w:t>.</w:t>
      </w:r>
      <w:r w:rsidR="00EB2031" w:rsidRPr="00EB2031">
        <w:rPr>
          <w:rFonts w:ascii="Arial" w:eastAsia="Times New Roman" w:hAnsi="Arial" w:cs="Arial"/>
          <w:bCs/>
          <w:sz w:val="24"/>
          <w:szCs w:val="24"/>
        </w:rPr>
        <w:t xml:space="preserve"> </w:t>
      </w:r>
    </w:p>
    <w:p w:rsidR="00775C62" w:rsidRDefault="00775C62" w:rsidP="00893B3D">
      <w:pPr>
        <w:pStyle w:val="NoSpacing"/>
        <w:spacing w:line="276" w:lineRule="auto"/>
        <w:rPr>
          <w:rFonts w:ascii="Arial" w:hAnsi="Arial" w:cs="Arial"/>
          <w:b/>
          <w:sz w:val="24"/>
          <w:szCs w:val="24"/>
        </w:rPr>
      </w:pPr>
    </w:p>
    <w:sectPr w:rsidR="00775C62"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7C3" w:rsidRDefault="000967C3" w:rsidP="00376CCC">
      <w:pPr>
        <w:spacing w:after="0" w:line="240" w:lineRule="auto"/>
      </w:pPr>
      <w:r>
        <w:separator/>
      </w:r>
    </w:p>
  </w:endnote>
  <w:endnote w:type="continuationSeparator" w:id="0">
    <w:p w:rsidR="000967C3" w:rsidRDefault="000967C3"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AE5088">
      <w:rPr>
        <w:rFonts w:ascii="Arial" w:eastAsia="Times New Roman" w:hAnsi="Arial" w:cs="Arial"/>
        <w:b/>
        <w:color w:val="808080" w:themeColor="background1" w:themeShade="80"/>
        <w:sz w:val="20"/>
        <w:szCs w:val="20"/>
      </w:rPr>
      <w:t>2876</w:t>
    </w:r>
    <w:r w:rsidR="00767BD8" w:rsidRPr="00EB49B6">
      <w:rPr>
        <w:rFonts w:ascii="Arial" w:eastAsia="Times New Roman" w:hAnsi="Arial" w:cs="Arial"/>
        <w:b/>
        <w:color w:val="808080" w:themeColor="background1" w:themeShade="80"/>
        <w:sz w:val="20"/>
        <w:szCs w:val="20"/>
      </w:rPr>
      <w:t xml:space="preserve"> [NW</w:t>
    </w:r>
    <w:r w:rsidR="00DC0D27">
      <w:rPr>
        <w:rFonts w:ascii="Arial" w:eastAsia="Times New Roman" w:hAnsi="Arial" w:cs="Arial"/>
        <w:b/>
        <w:color w:val="808080" w:themeColor="background1" w:themeShade="80"/>
        <w:sz w:val="20"/>
        <w:szCs w:val="20"/>
      </w:rPr>
      <w:t xml:space="preserve"> </w:t>
    </w:r>
    <w:r w:rsidR="00AE5088" w:rsidRPr="00AE5088">
      <w:rPr>
        <w:rFonts w:ascii="Arial" w:eastAsia="Times New Roman" w:hAnsi="Arial" w:cs="Arial"/>
        <w:b/>
        <w:color w:val="808080" w:themeColor="background1" w:themeShade="80"/>
        <w:sz w:val="20"/>
        <w:szCs w:val="20"/>
      </w:rPr>
      <w:t>3183E</w:t>
    </w:r>
    <w:r w:rsidR="003A369E" w:rsidRPr="00EB49B6">
      <w:rPr>
        <w:rFonts w:ascii="Arial" w:eastAsia="Times New Roman" w:hAnsi="Arial" w:cs="Arial"/>
        <w:b/>
        <w:color w:val="808080" w:themeColor="background1" w:themeShade="80"/>
        <w:sz w:val="20"/>
        <w:szCs w:val="20"/>
      </w:rPr>
      <w:t xml:space="preserve"> </w:t>
    </w:r>
    <w:r w:rsidRPr="00EB49B6">
      <w:rPr>
        <w:rFonts w:ascii="Arial" w:eastAsia="Times New Roman" w:hAnsi="Arial" w:cs="Arial"/>
        <w:b/>
        <w:color w:val="808080" w:themeColor="background1" w:themeShade="80"/>
        <w:sz w:val="20"/>
        <w:szCs w:val="20"/>
      </w:rPr>
      <w:t xml:space="preserve">] ask by </w:t>
    </w:r>
    <w:r w:rsidR="00AE5088" w:rsidRPr="00AE5088">
      <w:rPr>
        <w:rFonts w:ascii="Arial" w:eastAsia="Times New Roman" w:hAnsi="Arial" w:cs="Arial"/>
        <w:b/>
        <w:color w:val="808080" w:themeColor="background1" w:themeShade="80"/>
        <w:sz w:val="20"/>
        <w:szCs w:val="20"/>
      </w:rPr>
      <w:t xml:space="preserve">Mr Y Cassim (DA) </w:t>
    </w:r>
    <w:r w:rsidR="00DA0459" w:rsidRPr="00EB49B6">
      <w:rPr>
        <w:rFonts w:ascii="Arial" w:eastAsia="Times New Roman" w:hAnsi="Arial" w:cs="Arial"/>
        <w:b/>
        <w:color w:val="808080" w:themeColor="background1" w:themeShade="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7C3" w:rsidRDefault="000967C3" w:rsidP="00376CCC">
      <w:pPr>
        <w:spacing w:after="0" w:line="240" w:lineRule="auto"/>
      </w:pPr>
      <w:r>
        <w:separator/>
      </w:r>
    </w:p>
  </w:footnote>
  <w:footnote w:type="continuationSeparator" w:id="0">
    <w:p w:rsidR="000967C3" w:rsidRDefault="000967C3"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A504A"/>
    <w:multiLevelType w:val="hybridMultilevel"/>
    <w:tmpl w:val="C8D66D2A"/>
    <w:lvl w:ilvl="0" w:tplc="6E0AE84C">
      <w:start w:val="138"/>
      <w:numFmt w:val="bullet"/>
      <w:lvlText w:val="-"/>
      <w:lvlJc w:val="left"/>
      <w:pPr>
        <w:ind w:left="530" w:hanging="360"/>
      </w:pPr>
      <w:rPr>
        <w:rFonts w:ascii="Arial" w:eastAsia="Times New Roman" w:hAnsi="Arial" w:cs="Arial" w:hint="default"/>
        <w:i/>
        <w:iCs/>
      </w:rPr>
    </w:lvl>
    <w:lvl w:ilvl="1" w:tplc="1C090003" w:tentative="1">
      <w:start w:val="1"/>
      <w:numFmt w:val="bullet"/>
      <w:lvlText w:val="o"/>
      <w:lvlJc w:val="left"/>
      <w:pPr>
        <w:ind w:left="1250" w:hanging="360"/>
      </w:pPr>
      <w:rPr>
        <w:rFonts w:ascii="Courier New" w:hAnsi="Courier New" w:cs="Courier New" w:hint="default"/>
      </w:rPr>
    </w:lvl>
    <w:lvl w:ilvl="2" w:tplc="1C090005" w:tentative="1">
      <w:start w:val="1"/>
      <w:numFmt w:val="bullet"/>
      <w:lvlText w:val=""/>
      <w:lvlJc w:val="left"/>
      <w:pPr>
        <w:ind w:left="1970" w:hanging="360"/>
      </w:pPr>
      <w:rPr>
        <w:rFonts w:ascii="Wingdings" w:hAnsi="Wingdings" w:hint="default"/>
      </w:rPr>
    </w:lvl>
    <w:lvl w:ilvl="3" w:tplc="1C090001" w:tentative="1">
      <w:start w:val="1"/>
      <w:numFmt w:val="bullet"/>
      <w:lvlText w:val=""/>
      <w:lvlJc w:val="left"/>
      <w:pPr>
        <w:ind w:left="2690" w:hanging="360"/>
      </w:pPr>
      <w:rPr>
        <w:rFonts w:ascii="Symbol" w:hAnsi="Symbol" w:hint="default"/>
      </w:rPr>
    </w:lvl>
    <w:lvl w:ilvl="4" w:tplc="1C090003" w:tentative="1">
      <w:start w:val="1"/>
      <w:numFmt w:val="bullet"/>
      <w:lvlText w:val="o"/>
      <w:lvlJc w:val="left"/>
      <w:pPr>
        <w:ind w:left="3410" w:hanging="360"/>
      </w:pPr>
      <w:rPr>
        <w:rFonts w:ascii="Courier New" w:hAnsi="Courier New" w:cs="Courier New" w:hint="default"/>
      </w:rPr>
    </w:lvl>
    <w:lvl w:ilvl="5" w:tplc="1C090005" w:tentative="1">
      <w:start w:val="1"/>
      <w:numFmt w:val="bullet"/>
      <w:lvlText w:val=""/>
      <w:lvlJc w:val="left"/>
      <w:pPr>
        <w:ind w:left="4130" w:hanging="360"/>
      </w:pPr>
      <w:rPr>
        <w:rFonts w:ascii="Wingdings" w:hAnsi="Wingdings" w:hint="default"/>
      </w:rPr>
    </w:lvl>
    <w:lvl w:ilvl="6" w:tplc="1C090001" w:tentative="1">
      <w:start w:val="1"/>
      <w:numFmt w:val="bullet"/>
      <w:lvlText w:val=""/>
      <w:lvlJc w:val="left"/>
      <w:pPr>
        <w:ind w:left="4850" w:hanging="360"/>
      </w:pPr>
      <w:rPr>
        <w:rFonts w:ascii="Symbol" w:hAnsi="Symbol" w:hint="default"/>
      </w:rPr>
    </w:lvl>
    <w:lvl w:ilvl="7" w:tplc="1C090003" w:tentative="1">
      <w:start w:val="1"/>
      <w:numFmt w:val="bullet"/>
      <w:lvlText w:val="o"/>
      <w:lvlJc w:val="left"/>
      <w:pPr>
        <w:ind w:left="5570" w:hanging="360"/>
      </w:pPr>
      <w:rPr>
        <w:rFonts w:ascii="Courier New" w:hAnsi="Courier New" w:cs="Courier New" w:hint="default"/>
      </w:rPr>
    </w:lvl>
    <w:lvl w:ilvl="8" w:tplc="1C090005" w:tentative="1">
      <w:start w:val="1"/>
      <w:numFmt w:val="bullet"/>
      <w:lvlText w:val=""/>
      <w:lvlJc w:val="left"/>
      <w:pPr>
        <w:ind w:left="629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6A7C58"/>
    <w:rsid w:val="0000771B"/>
    <w:rsid w:val="00015C46"/>
    <w:rsid w:val="0002685E"/>
    <w:rsid w:val="00031AC5"/>
    <w:rsid w:val="0003516A"/>
    <w:rsid w:val="000358AB"/>
    <w:rsid w:val="0004554C"/>
    <w:rsid w:val="000967C3"/>
    <w:rsid w:val="000C721E"/>
    <w:rsid w:val="000E6D42"/>
    <w:rsid w:val="000F0E4A"/>
    <w:rsid w:val="001160F9"/>
    <w:rsid w:val="00130032"/>
    <w:rsid w:val="0015286B"/>
    <w:rsid w:val="00160F0E"/>
    <w:rsid w:val="001B61E3"/>
    <w:rsid w:val="001C0585"/>
    <w:rsid w:val="001E738F"/>
    <w:rsid w:val="00242283"/>
    <w:rsid w:val="0026192C"/>
    <w:rsid w:val="002703F8"/>
    <w:rsid w:val="00274983"/>
    <w:rsid w:val="00287A1C"/>
    <w:rsid w:val="002A4230"/>
    <w:rsid w:val="002E63F9"/>
    <w:rsid w:val="002F192B"/>
    <w:rsid w:val="00316863"/>
    <w:rsid w:val="003311DB"/>
    <w:rsid w:val="00336C1D"/>
    <w:rsid w:val="00336E50"/>
    <w:rsid w:val="0036782A"/>
    <w:rsid w:val="00376CCC"/>
    <w:rsid w:val="003A369E"/>
    <w:rsid w:val="003C64E7"/>
    <w:rsid w:val="003E2820"/>
    <w:rsid w:val="004039B9"/>
    <w:rsid w:val="00435E9F"/>
    <w:rsid w:val="00464AEA"/>
    <w:rsid w:val="00471855"/>
    <w:rsid w:val="00471918"/>
    <w:rsid w:val="00475632"/>
    <w:rsid w:val="004844BC"/>
    <w:rsid w:val="00485E9E"/>
    <w:rsid w:val="004F35FA"/>
    <w:rsid w:val="004F4E4D"/>
    <w:rsid w:val="005363D8"/>
    <w:rsid w:val="005514EF"/>
    <w:rsid w:val="00562C71"/>
    <w:rsid w:val="005819B4"/>
    <w:rsid w:val="00590A17"/>
    <w:rsid w:val="005D66E7"/>
    <w:rsid w:val="005E4F97"/>
    <w:rsid w:val="0061277B"/>
    <w:rsid w:val="006170DC"/>
    <w:rsid w:val="00653CFA"/>
    <w:rsid w:val="00664BE7"/>
    <w:rsid w:val="0066547D"/>
    <w:rsid w:val="0068635F"/>
    <w:rsid w:val="00686950"/>
    <w:rsid w:val="006A406C"/>
    <w:rsid w:val="006A7C58"/>
    <w:rsid w:val="006D5057"/>
    <w:rsid w:val="006E726C"/>
    <w:rsid w:val="00705A20"/>
    <w:rsid w:val="007157C6"/>
    <w:rsid w:val="007315A3"/>
    <w:rsid w:val="00735997"/>
    <w:rsid w:val="00753560"/>
    <w:rsid w:val="00760161"/>
    <w:rsid w:val="00767BD8"/>
    <w:rsid w:val="00775C62"/>
    <w:rsid w:val="0078177C"/>
    <w:rsid w:val="007A01BD"/>
    <w:rsid w:val="007A3FD9"/>
    <w:rsid w:val="007D69A4"/>
    <w:rsid w:val="007F6102"/>
    <w:rsid w:val="00820B61"/>
    <w:rsid w:val="00821664"/>
    <w:rsid w:val="008308D4"/>
    <w:rsid w:val="008441DC"/>
    <w:rsid w:val="00893B3D"/>
    <w:rsid w:val="008A5819"/>
    <w:rsid w:val="00915966"/>
    <w:rsid w:val="00960C36"/>
    <w:rsid w:val="00997D7F"/>
    <w:rsid w:val="009B6604"/>
    <w:rsid w:val="009F3E8B"/>
    <w:rsid w:val="00A03137"/>
    <w:rsid w:val="00A236F7"/>
    <w:rsid w:val="00A52AAD"/>
    <w:rsid w:val="00A61BF3"/>
    <w:rsid w:val="00A82F61"/>
    <w:rsid w:val="00AD21A5"/>
    <w:rsid w:val="00AE5088"/>
    <w:rsid w:val="00AF1317"/>
    <w:rsid w:val="00B33CFC"/>
    <w:rsid w:val="00B51919"/>
    <w:rsid w:val="00B545DD"/>
    <w:rsid w:val="00B702FB"/>
    <w:rsid w:val="00BA42DD"/>
    <w:rsid w:val="00BA5956"/>
    <w:rsid w:val="00BB0D03"/>
    <w:rsid w:val="00BB525A"/>
    <w:rsid w:val="00C235D4"/>
    <w:rsid w:val="00C406D5"/>
    <w:rsid w:val="00C425F5"/>
    <w:rsid w:val="00C73C91"/>
    <w:rsid w:val="00CC4776"/>
    <w:rsid w:val="00CD74D3"/>
    <w:rsid w:val="00D01F4A"/>
    <w:rsid w:val="00D14C1C"/>
    <w:rsid w:val="00D91C1F"/>
    <w:rsid w:val="00DA0459"/>
    <w:rsid w:val="00DA4895"/>
    <w:rsid w:val="00DB5736"/>
    <w:rsid w:val="00DC0D27"/>
    <w:rsid w:val="00E31378"/>
    <w:rsid w:val="00E63E18"/>
    <w:rsid w:val="00E75A25"/>
    <w:rsid w:val="00E7627E"/>
    <w:rsid w:val="00E83E0C"/>
    <w:rsid w:val="00E90C0A"/>
    <w:rsid w:val="00EB000A"/>
    <w:rsid w:val="00EB2031"/>
    <w:rsid w:val="00EB49B6"/>
    <w:rsid w:val="00EC4813"/>
    <w:rsid w:val="00EC5227"/>
    <w:rsid w:val="00EE6829"/>
    <w:rsid w:val="00EF0210"/>
    <w:rsid w:val="00F16EF9"/>
    <w:rsid w:val="00F50FCD"/>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 w:type="table" w:styleId="TableGrid">
    <w:name w:val="Table Grid"/>
    <w:basedOn w:val="TableNormal"/>
    <w:uiPriority w:val="59"/>
    <w:rsid w:val="00715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B8C5-CF94-441E-8A6E-88B55BED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2017-09-21T13:10:00Z</cp:lastPrinted>
  <dcterms:created xsi:type="dcterms:W3CDTF">2017-11-02T10:58:00Z</dcterms:created>
  <dcterms:modified xsi:type="dcterms:W3CDTF">2017-11-02T10:58:00Z</dcterms:modified>
</cp:coreProperties>
</file>