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33981">
        <w:rPr>
          <w:rFonts w:ascii="Arial" w:hAnsi="Arial" w:cs="Arial"/>
          <w:b/>
          <w:bCs/>
        </w:rPr>
        <w:t>2869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2A653F">
        <w:rPr>
          <w:rFonts w:ascii="Arial" w:hAnsi="Arial" w:cs="Arial"/>
          <w:b/>
          <w:bCs/>
          <w:u w:val="single"/>
        </w:rPr>
        <w:t>15</w:t>
      </w:r>
      <w:r w:rsidR="00E103E5">
        <w:rPr>
          <w:rFonts w:ascii="Arial" w:hAnsi="Arial" w:cs="Arial"/>
          <w:b/>
          <w:bCs/>
          <w:u w:val="single"/>
        </w:rPr>
        <w:t>/</w:t>
      </w:r>
      <w:r w:rsidR="008D7FB2">
        <w:rPr>
          <w:rFonts w:ascii="Arial" w:hAnsi="Arial" w:cs="Arial"/>
          <w:b/>
          <w:bCs/>
          <w:u w:val="single"/>
        </w:rPr>
        <w:t>09</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2A653F">
        <w:rPr>
          <w:rFonts w:ascii="Arial" w:hAnsi="Arial" w:cs="Arial"/>
          <w:b/>
          <w:bCs/>
          <w:u w:val="single"/>
        </w:rPr>
        <w:t>33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E33981" w:rsidRPr="00E33981" w:rsidRDefault="00E33981" w:rsidP="001648A7">
      <w:pPr>
        <w:spacing w:before="100" w:beforeAutospacing="1" w:after="100" w:afterAutospacing="1" w:line="360" w:lineRule="auto"/>
        <w:ind w:left="851" w:hanging="851"/>
        <w:jc w:val="both"/>
        <w:rPr>
          <w:rFonts w:ascii="Arial" w:hAnsi="Arial" w:cs="Arial"/>
          <w:lang w:val="en-ZA"/>
        </w:rPr>
      </w:pPr>
      <w:r w:rsidRPr="00E33981">
        <w:rPr>
          <w:rFonts w:ascii="Arial" w:hAnsi="Arial" w:cs="Arial"/>
          <w:b/>
          <w:lang w:val="en-ZA"/>
        </w:rPr>
        <w:t>Mr D Bergman (DA) to ask the Minister of Higher Education and Training:</w:t>
      </w:r>
    </w:p>
    <w:p w:rsidR="00E33981" w:rsidRPr="00E33981" w:rsidRDefault="00E33981" w:rsidP="00E077BC">
      <w:pPr>
        <w:spacing w:before="100" w:beforeAutospacing="1" w:after="100" w:afterAutospacing="1" w:line="360" w:lineRule="auto"/>
        <w:ind w:left="567" w:hanging="567"/>
        <w:jc w:val="both"/>
        <w:rPr>
          <w:rFonts w:ascii="Arial" w:hAnsi="Arial" w:cs="Arial"/>
          <w:lang w:val="en-ZA"/>
        </w:rPr>
      </w:pPr>
      <w:r w:rsidRPr="00E33981">
        <w:rPr>
          <w:rFonts w:ascii="Arial" w:hAnsi="Arial" w:cs="Arial"/>
          <w:lang w:val="en-ZA"/>
        </w:rPr>
        <w:t>(1)</w:t>
      </w:r>
      <w:r w:rsidRPr="00E33981">
        <w:rPr>
          <w:rFonts w:ascii="Arial" w:hAnsi="Arial" w:cs="Arial"/>
          <w:lang w:val="en-ZA"/>
        </w:rPr>
        <w:tab/>
        <w:t xml:space="preserve">Is (a) his department and (b) the Council on Higher Education (CHE) aware that a recent study suggested that a large proportion of academic publications emanating from our Universities are in so-called predatory journals; if not, why not; if so, what steps will they take in this regard; </w:t>
      </w:r>
    </w:p>
    <w:p w:rsidR="00E33981" w:rsidRPr="001648A7" w:rsidRDefault="00E33981" w:rsidP="00E077BC">
      <w:pPr>
        <w:spacing w:before="100" w:beforeAutospacing="1" w:after="100" w:afterAutospacing="1" w:line="360" w:lineRule="auto"/>
        <w:ind w:left="567" w:hanging="567"/>
        <w:jc w:val="both"/>
        <w:rPr>
          <w:rFonts w:ascii="Arial" w:hAnsi="Arial" w:cs="Arial"/>
          <w:lang w:val="en-ZA"/>
        </w:rPr>
      </w:pPr>
      <w:r w:rsidRPr="001648A7">
        <w:rPr>
          <w:rFonts w:ascii="Arial" w:hAnsi="Arial" w:cs="Arial"/>
          <w:lang w:val="en-ZA"/>
        </w:rPr>
        <w:t>(2)</w:t>
      </w:r>
      <w:r w:rsidRPr="001648A7">
        <w:rPr>
          <w:rFonts w:ascii="Arial" w:hAnsi="Arial" w:cs="Arial"/>
          <w:lang w:val="en-ZA"/>
        </w:rPr>
        <w:tab/>
        <w:t>does his department have a specific policy on these journals; if not, (a) why not and (b) will one be developed; if so, what are the relevant details?</w:t>
      </w:r>
      <w:r w:rsidRPr="001648A7">
        <w:rPr>
          <w:rFonts w:ascii="Arial" w:hAnsi="Arial" w:cs="Arial"/>
          <w:lang w:val="en-ZA"/>
        </w:rPr>
        <w:tab/>
      </w:r>
    </w:p>
    <w:p w:rsidR="00B41483" w:rsidRPr="00B41483" w:rsidRDefault="00E33981" w:rsidP="00E077BC">
      <w:pPr>
        <w:spacing w:before="100" w:beforeAutospacing="1" w:after="100" w:afterAutospacing="1" w:line="360" w:lineRule="auto"/>
        <w:ind w:left="7200" w:firstLine="720"/>
        <w:jc w:val="both"/>
        <w:rPr>
          <w:rFonts w:ascii="Arial" w:hAnsi="Arial" w:cs="Arial"/>
          <w:b/>
          <w:lang w:val="en-ZA"/>
        </w:rPr>
      </w:pPr>
      <w:r w:rsidRPr="001648A7">
        <w:rPr>
          <w:rFonts w:ascii="Arial" w:hAnsi="Arial" w:cs="Arial"/>
          <w:b/>
          <w:lang w:val="en-ZA"/>
        </w:rPr>
        <w:t>NW3176E</w:t>
      </w:r>
    </w:p>
    <w:p w:rsidR="00837482" w:rsidRPr="00837482" w:rsidRDefault="00837482" w:rsidP="00C71B91">
      <w:pPr>
        <w:spacing w:before="100" w:beforeAutospacing="1" w:after="100" w:afterAutospacing="1" w:line="360" w:lineRule="auto"/>
        <w:ind w:left="7920" w:firstLine="720"/>
        <w:jc w:val="both"/>
        <w:rPr>
          <w:rFonts w:ascii="Times New Roman" w:hAnsi="Times New Roman" w:cs="Times New Roman"/>
          <w:b/>
          <w:sz w:val="24"/>
          <w:szCs w:val="24"/>
          <w:lang w:val="en-ZA"/>
        </w:rPr>
      </w:pPr>
    </w:p>
    <w:p w:rsidR="00AB006F" w:rsidRDefault="00AB006F" w:rsidP="0029157E">
      <w:pPr>
        <w:spacing w:before="100" w:beforeAutospacing="1" w:after="100" w:afterAutospacing="1" w:line="360" w:lineRule="auto"/>
        <w:rPr>
          <w:rFonts w:ascii="Arial" w:hAnsi="Arial" w:cs="Arial"/>
          <w:b/>
          <w:sz w:val="20"/>
          <w:szCs w:val="20"/>
          <w:lang w:val="en-ZA"/>
        </w:rPr>
      </w:pPr>
    </w:p>
    <w:p w:rsidR="0044540F" w:rsidRDefault="0044540F" w:rsidP="0029157E">
      <w:pPr>
        <w:spacing w:before="100" w:beforeAutospacing="1" w:after="100" w:afterAutospacing="1" w:line="360" w:lineRule="auto"/>
        <w:rPr>
          <w:rFonts w:ascii="Arial" w:hAnsi="Arial" w:cs="Arial"/>
          <w:b/>
        </w:rPr>
      </w:pPr>
    </w:p>
    <w:p w:rsidR="00DF335C" w:rsidRDefault="00DF335C" w:rsidP="00E077BC">
      <w:pPr>
        <w:spacing w:line="360" w:lineRule="auto"/>
        <w:ind w:left="567" w:hanging="567"/>
        <w:jc w:val="both"/>
        <w:rPr>
          <w:rFonts w:ascii="Arial" w:hAnsi="Arial" w:cs="Arial"/>
          <w:b/>
        </w:rPr>
      </w:pPr>
    </w:p>
    <w:p w:rsidR="00DF335C" w:rsidRDefault="00DF335C" w:rsidP="00E077BC">
      <w:pPr>
        <w:spacing w:line="360" w:lineRule="auto"/>
        <w:ind w:left="567" w:hanging="567"/>
        <w:jc w:val="both"/>
        <w:rPr>
          <w:rFonts w:ascii="Arial" w:hAnsi="Arial" w:cs="Arial"/>
          <w:b/>
        </w:rPr>
      </w:pPr>
    </w:p>
    <w:p w:rsidR="00DF335C" w:rsidRDefault="00DF335C" w:rsidP="00E077BC">
      <w:pPr>
        <w:spacing w:line="360" w:lineRule="auto"/>
        <w:ind w:left="567" w:hanging="567"/>
        <w:jc w:val="both"/>
        <w:rPr>
          <w:rFonts w:ascii="Arial" w:hAnsi="Arial" w:cs="Arial"/>
          <w:b/>
        </w:rPr>
      </w:pPr>
    </w:p>
    <w:p w:rsidR="00DF335C" w:rsidRDefault="00DF335C" w:rsidP="00E077BC">
      <w:pPr>
        <w:spacing w:line="360" w:lineRule="auto"/>
        <w:ind w:left="567" w:hanging="567"/>
        <w:jc w:val="both"/>
        <w:rPr>
          <w:rFonts w:ascii="Arial" w:hAnsi="Arial" w:cs="Arial"/>
          <w:b/>
        </w:rPr>
      </w:pPr>
    </w:p>
    <w:p w:rsidR="00DF335C" w:rsidRDefault="00DF335C" w:rsidP="00E077BC">
      <w:pPr>
        <w:spacing w:line="360" w:lineRule="auto"/>
        <w:ind w:left="567" w:hanging="567"/>
        <w:jc w:val="both"/>
        <w:rPr>
          <w:rFonts w:ascii="Arial" w:hAnsi="Arial" w:cs="Arial"/>
          <w:b/>
        </w:rPr>
      </w:pPr>
    </w:p>
    <w:p w:rsidR="00DF335C" w:rsidRDefault="00DF335C" w:rsidP="00E077BC">
      <w:pPr>
        <w:spacing w:line="360" w:lineRule="auto"/>
        <w:ind w:left="567" w:hanging="567"/>
        <w:jc w:val="both"/>
        <w:rPr>
          <w:rFonts w:ascii="Arial" w:hAnsi="Arial" w:cs="Arial"/>
          <w:b/>
        </w:rPr>
      </w:pPr>
    </w:p>
    <w:p w:rsidR="00C3677B" w:rsidRDefault="00B12389" w:rsidP="00E077BC">
      <w:pPr>
        <w:spacing w:line="360" w:lineRule="auto"/>
        <w:ind w:left="567" w:hanging="567"/>
        <w:jc w:val="both"/>
        <w:rPr>
          <w:rFonts w:ascii="Arial" w:hAnsi="Arial" w:cs="Arial"/>
          <w:b/>
        </w:rPr>
      </w:pPr>
      <w:bookmarkStart w:id="0" w:name="_GoBack"/>
      <w:bookmarkEnd w:id="0"/>
      <w:r w:rsidRPr="00875C6C">
        <w:rPr>
          <w:rFonts w:ascii="Arial" w:hAnsi="Arial" w:cs="Arial"/>
          <w:b/>
        </w:rPr>
        <w:lastRenderedPageBreak/>
        <w:t>R</w:t>
      </w:r>
      <w:r w:rsidR="00FC1A3C" w:rsidRPr="00875C6C">
        <w:rPr>
          <w:rFonts w:ascii="Arial" w:hAnsi="Arial" w:cs="Arial"/>
          <w:b/>
        </w:rPr>
        <w:t>EPLY:</w:t>
      </w:r>
    </w:p>
    <w:p w:rsidR="008C5710" w:rsidRDefault="00A74E37" w:rsidP="00E077BC">
      <w:pPr>
        <w:pStyle w:val="ListParagraph"/>
        <w:numPr>
          <w:ilvl w:val="0"/>
          <w:numId w:val="12"/>
        </w:numPr>
        <w:spacing w:line="360" w:lineRule="auto"/>
        <w:ind w:left="567" w:hanging="567"/>
        <w:contextualSpacing w:val="0"/>
        <w:jc w:val="both"/>
        <w:rPr>
          <w:rFonts w:ascii="Arial" w:hAnsi="Arial" w:cs="Arial"/>
        </w:rPr>
      </w:pPr>
      <w:r w:rsidRPr="00A74E37">
        <w:rPr>
          <w:rFonts w:ascii="Arial" w:hAnsi="Arial" w:cs="Arial"/>
        </w:rPr>
        <w:t>Yes</w:t>
      </w:r>
      <w:r w:rsidR="00E077BC">
        <w:rPr>
          <w:rFonts w:ascii="Arial" w:hAnsi="Arial" w:cs="Arial"/>
        </w:rPr>
        <w:t>,</w:t>
      </w:r>
      <w:r w:rsidRPr="00A74E37">
        <w:rPr>
          <w:rFonts w:ascii="Arial" w:hAnsi="Arial" w:cs="Arial"/>
        </w:rPr>
        <w:t xml:space="preserve"> the </w:t>
      </w:r>
      <w:r w:rsidR="00E077BC">
        <w:rPr>
          <w:rFonts w:ascii="Arial" w:hAnsi="Arial" w:cs="Arial"/>
        </w:rPr>
        <w:t xml:space="preserve">Department and </w:t>
      </w:r>
      <w:r w:rsidRPr="00A74E37">
        <w:rPr>
          <w:rFonts w:ascii="Arial" w:hAnsi="Arial" w:cs="Arial"/>
        </w:rPr>
        <w:t>the C</w:t>
      </w:r>
      <w:r w:rsidR="008735D1">
        <w:rPr>
          <w:rFonts w:ascii="Arial" w:hAnsi="Arial" w:cs="Arial"/>
        </w:rPr>
        <w:t xml:space="preserve">ouncil on </w:t>
      </w:r>
      <w:r w:rsidRPr="00A74E37">
        <w:rPr>
          <w:rFonts w:ascii="Arial" w:hAnsi="Arial" w:cs="Arial"/>
        </w:rPr>
        <w:t>H</w:t>
      </w:r>
      <w:r w:rsidR="008735D1">
        <w:rPr>
          <w:rFonts w:ascii="Arial" w:hAnsi="Arial" w:cs="Arial"/>
        </w:rPr>
        <w:t xml:space="preserve">igher </w:t>
      </w:r>
      <w:r w:rsidRPr="00A74E37">
        <w:rPr>
          <w:rFonts w:ascii="Arial" w:hAnsi="Arial" w:cs="Arial"/>
        </w:rPr>
        <w:t>E</w:t>
      </w:r>
      <w:r w:rsidR="008735D1">
        <w:rPr>
          <w:rFonts w:ascii="Arial" w:hAnsi="Arial" w:cs="Arial"/>
        </w:rPr>
        <w:t>ducation (CHE)</w:t>
      </w:r>
      <w:r w:rsidRPr="00A74E37">
        <w:rPr>
          <w:rFonts w:ascii="Arial" w:hAnsi="Arial" w:cs="Arial"/>
        </w:rPr>
        <w:t xml:space="preserve"> are aware of the recent article </w:t>
      </w:r>
      <w:r w:rsidR="00B0617A" w:rsidRPr="00A74E37">
        <w:rPr>
          <w:rFonts w:ascii="Arial" w:hAnsi="Arial" w:cs="Arial"/>
        </w:rPr>
        <w:t>published by Prof</w:t>
      </w:r>
      <w:r>
        <w:rPr>
          <w:rFonts w:ascii="Arial" w:hAnsi="Arial" w:cs="Arial"/>
        </w:rPr>
        <w:t>essor</w:t>
      </w:r>
      <w:r w:rsidR="00B0617A" w:rsidRPr="00A74E37">
        <w:rPr>
          <w:rFonts w:ascii="Arial" w:hAnsi="Arial" w:cs="Arial"/>
        </w:rPr>
        <w:t xml:space="preserve"> Johann Mouton of the Centre for Research on Evaluation, Science and Technology (CREST) based at Stellenbosch University. The article</w:t>
      </w:r>
      <w:r>
        <w:rPr>
          <w:rFonts w:ascii="Arial" w:hAnsi="Arial" w:cs="Arial"/>
        </w:rPr>
        <w:t xml:space="preserve"> </w:t>
      </w:r>
      <w:r w:rsidR="00B0617A" w:rsidRPr="00A74E37">
        <w:rPr>
          <w:rFonts w:ascii="Arial" w:hAnsi="Arial" w:cs="Arial"/>
        </w:rPr>
        <w:t>highlights the magnitude and prevalence of publications in predatory journa</w:t>
      </w:r>
      <w:r w:rsidR="00E077BC">
        <w:rPr>
          <w:rFonts w:ascii="Arial" w:hAnsi="Arial" w:cs="Arial"/>
        </w:rPr>
        <w:t>ls by South African authors and/</w:t>
      </w:r>
      <w:r w:rsidR="00B0617A" w:rsidRPr="00A74E37">
        <w:rPr>
          <w:rFonts w:ascii="Arial" w:hAnsi="Arial" w:cs="Arial"/>
        </w:rPr>
        <w:t>or institution</w:t>
      </w:r>
      <w:r>
        <w:rPr>
          <w:rFonts w:ascii="Arial" w:hAnsi="Arial" w:cs="Arial"/>
        </w:rPr>
        <w:t>s</w:t>
      </w:r>
      <w:r w:rsidR="00B0617A" w:rsidRPr="00A74E37">
        <w:rPr>
          <w:rFonts w:ascii="Arial" w:hAnsi="Arial" w:cs="Arial"/>
        </w:rPr>
        <w:t>. The article mentions that approximately 4</w:t>
      </w:r>
      <w:r w:rsidR="00E077BC">
        <w:rPr>
          <w:rFonts w:ascii="Arial" w:hAnsi="Arial" w:cs="Arial"/>
        </w:rPr>
        <w:t xml:space="preserve"> </w:t>
      </w:r>
      <w:r w:rsidR="00B0617A" w:rsidRPr="00A74E37">
        <w:rPr>
          <w:rFonts w:ascii="Arial" w:hAnsi="Arial" w:cs="Arial"/>
        </w:rPr>
        <w:t xml:space="preserve">072 articles were published in predatory journals over a 10 year period. </w:t>
      </w:r>
      <w:r w:rsidR="008C5710">
        <w:rPr>
          <w:rFonts w:ascii="Arial" w:hAnsi="Arial" w:cs="Arial"/>
        </w:rPr>
        <w:t xml:space="preserve">It should be noted that while this is of major concern, it </w:t>
      </w:r>
      <w:r w:rsidR="00B0617A" w:rsidRPr="00A74E37">
        <w:rPr>
          <w:rFonts w:ascii="Arial" w:hAnsi="Arial" w:cs="Arial"/>
        </w:rPr>
        <w:t xml:space="preserve">represents </w:t>
      </w:r>
      <w:r w:rsidR="008C5710">
        <w:rPr>
          <w:rFonts w:ascii="Arial" w:hAnsi="Arial" w:cs="Arial"/>
        </w:rPr>
        <w:t xml:space="preserve">only </w:t>
      </w:r>
      <w:r w:rsidR="00B0617A" w:rsidRPr="00A74E37">
        <w:rPr>
          <w:rFonts w:ascii="Arial" w:hAnsi="Arial" w:cs="Arial"/>
        </w:rPr>
        <w:t xml:space="preserve">3.4% of the total </w:t>
      </w:r>
      <w:r>
        <w:rPr>
          <w:rFonts w:ascii="Arial" w:hAnsi="Arial" w:cs="Arial"/>
        </w:rPr>
        <w:t xml:space="preserve">number of </w:t>
      </w:r>
      <w:r w:rsidR="00B0617A" w:rsidRPr="00A74E37">
        <w:rPr>
          <w:rFonts w:ascii="Arial" w:hAnsi="Arial" w:cs="Arial"/>
        </w:rPr>
        <w:t>articles</w:t>
      </w:r>
      <w:r>
        <w:rPr>
          <w:rFonts w:ascii="Arial" w:hAnsi="Arial" w:cs="Arial"/>
        </w:rPr>
        <w:t xml:space="preserve"> recognised for subsidy </w:t>
      </w:r>
      <w:r w:rsidR="00B0617A" w:rsidRPr="00A74E37">
        <w:rPr>
          <w:rFonts w:ascii="Arial" w:hAnsi="Arial" w:cs="Arial"/>
        </w:rPr>
        <w:t xml:space="preserve">during this period. </w:t>
      </w:r>
    </w:p>
    <w:p w:rsidR="00A74E37" w:rsidRPr="00E077BC" w:rsidRDefault="00B0617A" w:rsidP="00E077BC">
      <w:pPr>
        <w:pStyle w:val="ListParagraph"/>
        <w:spacing w:line="360" w:lineRule="auto"/>
        <w:ind w:left="567"/>
        <w:contextualSpacing w:val="0"/>
        <w:jc w:val="both"/>
        <w:rPr>
          <w:rFonts w:ascii="Arial" w:eastAsia="Times New Roman" w:hAnsi="Arial" w:cs="Arial"/>
          <w:szCs w:val="24"/>
          <w:lang w:eastAsia="en-ZA"/>
        </w:rPr>
      </w:pPr>
      <w:r w:rsidRPr="00A74E37">
        <w:rPr>
          <w:rFonts w:ascii="Arial" w:hAnsi="Arial" w:cs="Arial"/>
        </w:rPr>
        <w:t xml:space="preserve">The Department </w:t>
      </w:r>
      <w:r w:rsidR="00A74E37">
        <w:rPr>
          <w:rFonts w:ascii="Arial" w:hAnsi="Arial" w:cs="Arial"/>
        </w:rPr>
        <w:t xml:space="preserve">is concerned </w:t>
      </w:r>
      <w:r w:rsidR="00E077BC">
        <w:rPr>
          <w:rFonts w:ascii="Arial" w:hAnsi="Arial" w:cs="Arial"/>
        </w:rPr>
        <w:t>of</w:t>
      </w:r>
      <w:r w:rsidR="008C5710">
        <w:rPr>
          <w:rFonts w:ascii="Arial" w:hAnsi="Arial" w:cs="Arial"/>
        </w:rPr>
        <w:t xml:space="preserve"> unethical publishing </w:t>
      </w:r>
      <w:r w:rsidR="00A74E37">
        <w:rPr>
          <w:rFonts w:ascii="Arial" w:hAnsi="Arial" w:cs="Arial"/>
        </w:rPr>
        <w:t xml:space="preserve">and </w:t>
      </w:r>
      <w:r w:rsidRPr="00A74E37">
        <w:rPr>
          <w:rFonts w:ascii="Arial" w:hAnsi="Arial" w:cs="Arial"/>
        </w:rPr>
        <w:t>ha</w:t>
      </w:r>
      <w:r w:rsidR="00E077BC">
        <w:rPr>
          <w:rFonts w:ascii="Arial" w:hAnsi="Arial" w:cs="Arial"/>
        </w:rPr>
        <w:t>s</w:t>
      </w:r>
      <w:r w:rsidRPr="00A74E37">
        <w:rPr>
          <w:rFonts w:ascii="Arial" w:hAnsi="Arial" w:cs="Arial"/>
        </w:rPr>
        <w:t xml:space="preserve"> already initiated mechanisms to curb this behaviour before th</w:t>
      </w:r>
      <w:r w:rsidR="008C5710">
        <w:rPr>
          <w:rFonts w:ascii="Arial" w:hAnsi="Arial" w:cs="Arial"/>
        </w:rPr>
        <w:t>e</w:t>
      </w:r>
      <w:r w:rsidRPr="00A74E37">
        <w:rPr>
          <w:rFonts w:ascii="Arial" w:hAnsi="Arial" w:cs="Arial"/>
        </w:rPr>
        <w:t xml:space="preserve"> article was published.</w:t>
      </w:r>
      <w:r w:rsidR="00A74E37">
        <w:rPr>
          <w:rFonts w:ascii="Arial" w:hAnsi="Arial" w:cs="Arial"/>
        </w:rPr>
        <w:t xml:space="preserve"> In an attempt </w:t>
      </w:r>
      <w:r w:rsidR="00E077BC">
        <w:rPr>
          <w:rFonts w:ascii="Arial" w:hAnsi="Arial" w:cs="Arial"/>
        </w:rPr>
        <w:t>to deal with this</w:t>
      </w:r>
      <w:r w:rsidR="00A74E37">
        <w:rPr>
          <w:rFonts w:ascii="Arial" w:hAnsi="Arial" w:cs="Arial"/>
        </w:rPr>
        <w:t xml:space="preserve"> problem</w:t>
      </w:r>
      <w:r w:rsidR="00E077BC">
        <w:rPr>
          <w:rFonts w:ascii="Arial" w:hAnsi="Arial" w:cs="Arial"/>
        </w:rPr>
        <w:t>,</w:t>
      </w:r>
      <w:r w:rsidR="00A74E37">
        <w:rPr>
          <w:rFonts w:ascii="Arial" w:hAnsi="Arial" w:cs="Arial"/>
        </w:rPr>
        <w:t xml:space="preserve"> the </w:t>
      </w:r>
      <w:r w:rsidRPr="00A74E37">
        <w:rPr>
          <w:rFonts w:ascii="Arial" w:eastAsia="Times New Roman" w:hAnsi="Arial" w:cs="Arial"/>
          <w:szCs w:val="24"/>
          <w:lang w:eastAsia="en-ZA"/>
        </w:rPr>
        <w:t>Department has funded a collaborative research programme, led by Prof</w:t>
      </w:r>
      <w:r w:rsidR="00A74E37">
        <w:rPr>
          <w:rFonts w:ascii="Arial" w:eastAsia="Times New Roman" w:hAnsi="Arial" w:cs="Arial"/>
          <w:szCs w:val="24"/>
          <w:lang w:eastAsia="en-ZA"/>
        </w:rPr>
        <w:t>essor</w:t>
      </w:r>
      <w:r w:rsidR="00E077BC">
        <w:rPr>
          <w:rFonts w:ascii="Arial" w:eastAsia="Times New Roman" w:hAnsi="Arial" w:cs="Arial"/>
          <w:szCs w:val="24"/>
          <w:lang w:eastAsia="en-ZA"/>
        </w:rPr>
        <w:t xml:space="preserve"> Mouton at CREST focussing</w:t>
      </w:r>
      <w:r w:rsidRPr="00A74E37">
        <w:rPr>
          <w:rFonts w:ascii="Arial" w:eastAsia="Times New Roman" w:hAnsi="Arial" w:cs="Arial"/>
          <w:szCs w:val="24"/>
          <w:lang w:eastAsia="en-ZA"/>
        </w:rPr>
        <w:t xml:space="preserve"> on the quality of research outputs. The programme </w:t>
      </w:r>
      <w:r w:rsidR="00E077BC">
        <w:rPr>
          <w:rFonts w:ascii="Arial" w:eastAsia="Times New Roman" w:hAnsi="Arial" w:cs="Arial"/>
          <w:szCs w:val="24"/>
          <w:lang w:eastAsia="en-ZA"/>
        </w:rPr>
        <w:t>aims to develop</w:t>
      </w:r>
      <w:r w:rsidRPr="00A74E37">
        <w:rPr>
          <w:rFonts w:ascii="Arial" w:eastAsia="Times New Roman" w:hAnsi="Arial" w:cs="Arial"/>
          <w:szCs w:val="24"/>
          <w:lang w:eastAsia="en-ZA"/>
        </w:rPr>
        <w:t xml:space="preserve"> mechanisms to ensure that the Department only funds quality research. In the mean</w:t>
      </w:r>
      <w:r w:rsidR="00E077BC">
        <w:rPr>
          <w:rFonts w:ascii="Arial" w:eastAsia="Times New Roman" w:hAnsi="Arial" w:cs="Arial"/>
          <w:szCs w:val="24"/>
          <w:lang w:eastAsia="en-ZA"/>
        </w:rPr>
        <w:t>time, the Department</w:t>
      </w:r>
      <w:r w:rsidR="00A74E37">
        <w:rPr>
          <w:rFonts w:ascii="Arial" w:eastAsia="Times New Roman" w:hAnsi="Arial" w:cs="Arial"/>
          <w:szCs w:val="24"/>
          <w:lang w:eastAsia="en-ZA"/>
        </w:rPr>
        <w:t xml:space="preserve"> will continue to </w:t>
      </w:r>
      <w:r w:rsidRPr="00A74E37">
        <w:rPr>
          <w:rFonts w:ascii="Arial" w:eastAsia="Times New Roman" w:hAnsi="Arial" w:cs="Arial"/>
          <w:szCs w:val="24"/>
          <w:lang w:eastAsia="en-ZA"/>
        </w:rPr>
        <w:t xml:space="preserve">seek satisfactory evidence on the validity of claims pertaining to predatory publishing, including investigations on the journal titles mentioned in the article. If they are confirmed, subsidies will </w:t>
      </w:r>
      <w:r w:rsidR="00B951E4">
        <w:rPr>
          <w:rFonts w:ascii="Arial" w:eastAsia="Times New Roman" w:hAnsi="Arial" w:cs="Arial"/>
          <w:szCs w:val="24"/>
          <w:lang w:eastAsia="en-ZA"/>
        </w:rPr>
        <w:t xml:space="preserve">be withdrawn </w:t>
      </w:r>
      <w:r w:rsidRPr="00A74E37">
        <w:rPr>
          <w:rFonts w:ascii="Arial" w:eastAsia="Times New Roman" w:hAnsi="Arial" w:cs="Arial"/>
          <w:szCs w:val="24"/>
          <w:lang w:eastAsia="en-ZA"/>
        </w:rPr>
        <w:t>for articles published</w:t>
      </w:r>
      <w:r w:rsidR="00B951E4">
        <w:rPr>
          <w:rFonts w:ascii="Arial" w:eastAsia="Times New Roman" w:hAnsi="Arial" w:cs="Arial"/>
          <w:szCs w:val="24"/>
          <w:lang w:eastAsia="en-ZA"/>
        </w:rPr>
        <w:t xml:space="preserve"> </w:t>
      </w:r>
      <w:r w:rsidRPr="00A74E37">
        <w:rPr>
          <w:rFonts w:ascii="Arial" w:eastAsia="Times New Roman" w:hAnsi="Arial" w:cs="Arial"/>
          <w:szCs w:val="24"/>
          <w:lang w:eastAsia="en-ZA"/>
        </w:rPr>
        <w:t>in such journals</w:t>
      </w:r>
      <w:r w:rsidR="00B951E4">
        <w:rPr>
          <w:rFonts w:ascii="Arial" w:eastAsia="Times New Roman" w:hAnsi="Arial" w:cs="Arial"/>
          <w:szCs w:val="24"/>
          <w:lang w:eastAsia="en-ZA"/>
        </w:rPr>
        <w:t xml:space="preserve">, in line with the </w:t>
      </w:r>
      <w:r w:rsidR="00B951E4" w:rsidRPr="00B951E4">
        <w:rPr>
          <w:rFonts w:ascii="Arial" w:eastAsia="Times New Roman" w:hAnsi="Arial" w:cs="Arial"/>
          <w:i/>
          <w:szCs w:val="24"/>
          <w:lang w:eastAsia="en-ZA"/>
        </w:rPr>
        <w:t>Research Output Policy (2015)</w:t>
      </w:r>
      <w:r w:rsidRPr="00A74E37">
        <w:rPr>
          <w:rFonts w:ascii="Arial" w:eastAsia="Times New Roman" w:hAnsi="Arial" w:cs="Arial"/>
          <w:szCs w:val="24"/>
          <w:lang w:eastAsia="en-ZA"/>
        </w:rPr>
        <w:t xml:space="preserve">. </w:t>
      </w:r>
    </w:p>
    <w:p w:rsidR="00775620" w:rsidRPr="00775620" w:rsidRDefault="00B0617A" w:rsidP="00E077BC">
      <w:pPr>
        <w:pStyle w:val="ListParagraph"/>
        <w:numPr>
          <w:ilvl w:val="0"/>
          <w:numId w:val="12"/>
        </w:numPr>
        <w:spacing w:line="360" w:lineRule="auto"/>
        <w:ind w:left="567" w:hanging="567"/>
        <w:contextualSpacing w:val="0"/>
        <w:jc w:val="both"/>
      </w:pPr>
      <w:r w:rsidRPr="00B951E4">
        <w:rPr>
          <w:rFonts w:ascii="Arial" w:hAnsi="Arial" w:cs="Arial"/>
        </w:rPr>
        <w:t xml:space="preserve">The </w:t>
      </w:r>
      <w:r w:rsidR="00A74E37" w:rsidRPr="00B951E4">
        <w:rPr>
          <w:rFonts w:ascii="Arial" w:hAnsi="Arial" w:cs="Arial"/>
        </w:rPr>
        <w:t>Department has</w:t>
      </w:r>
      <w:r w:rsidR="008C5710" w:rsidRPr="00B951E4">
        <w:rPr>
          <w:rFonts w:ascii="Arial" w:hAnsi="Arial" w:cs="Arial"/>
        </w:rPr>
        <w:t xml:space="preserve"> a specific policy -</w:t>
      </w:r>
      <w:r w:rsidRPr="00B951E4">
        <w:rPr>
          <w:rFonts w:ascii="Arial" w:hAnsi="Arial" w:cs="Arial"/>
        </w:rPr>
        <w:t xml:space="preserve"> </w:t>
      </w:r>
      <w:r w:rsidR="008C5710" w:rsidRPr="00B951E4">
        <w:rPr>
          <w:rFonts w:ascii="Arial" w:hAnsi="Arial" w:cs="Arial"/>
        </w:rPr>
        <w:t>the</w:t>
      </w:r>
      <w:r w:rsidRPr="00B951E4">
        <w:rPr>
          <w:rFonts w:ascii="Arial" w:hAnsi="Arial" w:cs="Arial"/>
        </w:rPr>
        <w:t xml:space="preserve"> </w:t>
      </w:r>
      <w:r w:rsidRPr="00B951E4">
        <w:rPr>
          <w:rFonts w:ascii="Arial" w:hAnsi="Arial" w:cs="Arial"/>
          <w:i/>
        </w:rPr>
        <w:t>Research Output Policy</w:t>
      </w:r>
      <w:r w:rsidRPr="00B951E4">
        <w:rPr>
          <w:rFonts w:ascii="Arial" w:hAnsi="Arial" w:cs="Arial"/>
        </w:rPr>
        <w:t xml:space="preserve"> </w:t>
      </w:r>
      <w:r w:rsidRPr="00B951E4">
        <w:rPr>
          <w:rFonts w:ascii="Arial" w:hAnsi="Arial" w:cs="Arial"/>
          <w:i/>
        </w:rPr>
        <w:t>(2015)</w:t>
      </w:r>
      <w:r w:rsidR="008C5710" w:rsidRPr="00B951E4">
        <w:rPr>
          <w:rFonts w:ascii="Arial" w:hAnsi="Arial" w:cs="Arial"/>
          <w:i/>
        </w:rPr>
        <w:t xml:space="preserve"> -</w:t>
      </w:r>
      <w:r w:rsidR="008C5710" w:rsidRPr="00B951E4">
        <w:rPr>
          <w:rFonts w:ascii="Arial" w:hAnsi="Arial" w:cs="Arial"/>
        </w:rPr>
        <w:t xml:space="preserve"> </w:t>
      </w:r>
      <w:r w:rsidRPr="00B951E4">
        <w:rPr>
          <w:rFonts w:ascii="Arial" w:hAnsi="Arial" w:cs="Arial"/>
        </w:rPr>
        <w:t xml:space="preserve">that outlines the criteria to be used by institutions when claiming research outputs that qualify for subsidy. </w:t>
      </w:r>
      <w:r w:rsidR="008C5710" w:rsidRPr="00B951E4">
        <w:rPr>
          <w:rFonts w:ascii="Arial" w:hAnsi="Arial" w:cs="Arial"/>
        </w:rPr>
        <w:t xml:space="preserve">The 2015 policy was the result of the review of </w:t>
      </w:r>
      <w:r w:rsidR="00B951E4">
        <w:rPr>
          <w:rFonts w:ascii="Arial" w:hAnsi="Arial" w:cs="Arial"/>
        </w:rPr>
        <w:t xml:space="preserve">the </w:t>
      </w:r>
      <w:r w:rsidR="00B951E4">
        <w:rPr>
          <w:rFonts w:ascii="Arial" w:hAnsi="Arial" w:cs="Arial"/>
          <w:i/>
        </w:rPr>
        <w:t xml:space="preserve">Policy and Procedures for Measurement of Research Output of Public Higher Education Institutions (2003) </w:t>
      </w:r>
      <w:r w:rsidR="008C5710" w:rsidRPr="00B951E4">
        <w:rPr>
          <w:rFonts w:ascii="Arial" w:hAnsi="Arial" w:cs="Arial"/>
        </w:rPr>
        <w:t>that had been implemented since 200</w:t>
      </w:r>
      <w:r w:rsidR="00775620">
        <w:rPr>
          <w:rFonts w:ascii="Arial" w:hAnsi="Arial" w:cs="Arial"/>
        </w:rPr>
        <w:t>4</w:t>
      </w:r>
      <w:r w:rsidR="008C5710" w:rsidRPr="00B951E4">
        <w:rPr>
          <w:rFonts w:ascii="Arial" w:hAnsi="Arial" w:cs="Arial"/>
        </w:rPr>
        <w:t xml:space="preserve">. </w:t>
      </w:r>
      <w:r w:rsidRPr="00B951E4">
        <w:rPr>
          <w:rFonts w:ascii="Arial" w:hAnsi="Arial" w:cs="Arial"/>
        </w:rPr>
        <w:t>The purpose of th</w:t>
      </w:r>
      <w:r w:rsidR="008C5710" w:rsidRPr="00B951E4">
        <w:rPr>
          <w:rFonts w:ascii="Arial" w:hAnsi="Arial" w:cs="Arial"/>
        </w:rPr>
        <w:t>e</w:t>
      </w:r>
      <w:r w:rsidRPr="00B951E4">
        <w:rPr>
          <w:rFonts w:ascii="Arial" w:hAnsi="Arial" w:cs="Arial"/>
        </w:rPr>
        <w:t xml:space="preserve"> policy is to encourage research productivity by rewarding quality research output at public higher education institutions. The policy is not intended to measure all output, but to enhance productivity by recognising the major types of research output produced by higher education institutions, and uses appropriate proxies to determine the quality of such output. While increased productivity is a key driver behind th</w:t>
      </w:r>
      <w:r w:rsidR="008C5710" w:rsidRPr="00B951E4">
        <w:rPr>
          <w:rFonts w:ascii="Arial" w:hAnsi="Arial" w:cs="Arial"/>
        </w:rPr>
        <w:t>e</w:t>
      </w:r>
      <w:r w:rsidRPr="00B951E4">
        <w:rPr>
          <w:rFonts w:ascii="Arial" w:hAnsi="Arial" w:cs="Arial"/>
        </w:rPr>
        <w:t xml:space="preserve"> policy, what informed </w:t>
      </w:r>
      <w:r w:rsidR="00775620">
        <w:rPr>
          <w:rFonts w:ascii="Arial" w:hAnsi="Arial" w:cs="Arial"/>
        </w:rPr>
        <w:t>the 2015</w:t>
      </w:r>
      <w:r w:rsidRPr="00B951E4">
        <w:rPr>
          <w:rFonts w:ascii="Arial" w:hAnsi="Arial" w:cs="Arial"/>
        </w:rPr>
        <w:t xml:space="preserve"> revision was the need to ensure improved quality of subsidised research outputs.  </w:t>
      </w:r>
    </w:p>
    <w:p w:rsidR="00B0617A" w:rsidRDefault="00775620" w:rsidP="00E077BC">
      <w:pPr>
        <w:pStyle w:val="ListParagraph"/>
        <w:spacing w:line="360" w:lineRule="auto"/>
        <w:ind w:left="567"/>
        <w:contextualSpacing w:val="0"/>
        <w:jc w:val="both"/>
      </w:pPr>
      <w:r>
        <w:rPr>
          <w:rFonts w:ascii="Arial" w:hAnsi="Arial" w:cs="Arial"/>
        </w:rPr>
        <w:t>In terms of the policy, i</w:t>
      </w:r>
      <w:r w:rsidR="00B0617A" w:rsidRPr="00B951E4">
        <w:rPr>
          <w:rFonts w:ascii="Arial" w:hAnsi="Arial" w:cs="Arial"/>
        </w:rPr>
        <w:t xml:space="preserve">nstitutions receive subsidy for the number of approved published research outputs in accredited journals, scholarly books and peer-reviewed published conference proceedings. The policy requires that all public higher education institutions </w:t>
      </w:r>
      <w:r w:rsidR="00B0617A" w:rsidRPr="00B951E4">
        <w:rPr>
          <w:rFonts w:ascii="Arial" w:hAnsi="Arial" w:cs="Arial"/>
        </w:rPr>
        <w:lastRenderedPageBreak/>
        <w:t xml:space="preserve">submit to the Department their annual claims for research outputs published in journals, books and conference proceedings accompanied by the relevant supporting documentation. The policy also explains the quality </w:t>
      </w:r>
      <w:r w:rsidR="00B1717E" w:rsidRPr="00B951E4">
        <w:rPr>
          <w:rFonts w:ascii="Arial" w:hAnsi="Arial" w:cs="Arial"/>
        </w:rPr>
        <w:t>mechanisms, which</w:t>
      </w:r>
      <w:r w:rsidR="00B0617A" w:rsidRPr="00B951E4">
        <w:rPr>
          <w:rFonts w:ascii="Arial" w:hAnsi="Arial" w:cs="Arial"/>
        </w:rPr>
        <w:t xml:space="preserve"> </w:t>
      </w:r>
      <w:r>
        <w:rPr>
          <w:rFonts w:ascii="Arial" w:hAnsi="Arial" w:cs="Arial"/>
        </w:rPr>
        <w:t>must be used</w:t>
      </w:r>
      <w:r w:rsidR="00B0617A" w:rsidRPr="00B951E4">
        <w:rPr>
          <w:rFonts w:ascii="Arial" w:hAnsi="Arial" w:cs="Arial"/>
        </w:rPr>
        <w:t xml:space="preserve"> to ensure that only quality publications receive subsidy. </w:t>
      </w:r>
      <w:r w:rsidR="008C5710" w:rsidRPr="00B951E4">
        <w:rPr>
          <w:rFonts w:ascii="Arial" w:hAnsi="Arial" w:cs="Arial"/>
        </w:rPr>
        <w:t xml:space="preserve">The policy holds institutions and researchers responsible for ensuring that they only claim for quality research outputs, and should an output claimed </w:t>
      </w:r>
      <w:r w:rsidR="00B951E4" w:rsidRPr="00B951E4">
        <w:rPr>
          <w:rFonts w:ascii="Arial" w:hAnsi="Arial" w:cs="Arial"/>
        </w:rPr>
        <w:t xml:space="preserve">later </w:t>
      </w:r>
      <w:r w:rsidR="008C5710" w:rsidRPr="00B951E4">
        <w:rPr>
          <w:rFonts w:ascii="Arial" w:hAnsi="Arial" w:cs="Arial"/>
        </w:rPr>
        <w:t>be fou</w:t>
      </w:r>
      <w:r w:rsidR="00E077BC">
        <w:rPr>
          <w:rFonts w:ascii="Arial" w:hAnsi="Arial" w:cs="Arial"/>
        </w:rPr>
        <w:t>nd to have been published in a j</w:t>
      </w:r>
      <w:r w:rsidR="008C5710" w:rsidRPr="00B951E4">
        <w:rPr>
          <w:rFonts w:ascii="Arial" w:hAnsi="Arial" w:cs="Arial"/>
        </w:rPr>
        <w:t>ournal that did not meet the required stand</w:t>
      </w:r>
      <w:r w:rsidR="00B951E4" w:rsidRPr="00B951E4">
        <w:rPr>
          <w:rFonts w:ascii="Arial" w:hAnsi="Arial" w:cs="Arial"/>
        </w:rPr>
        <w:t xml:space="preserve">ards, funding will be withdrawn. </w:t>
      </w:r>
    </w:p>
    <w:p w:rsidR="00B0617A" w:rsidRDefault="00B0617A" w:rsidP="00B0617A">
      <w:pPr>
        <w:spacing w:line="360" w:lineRule="auto"/>
        <w:jc w:val="both"/>
      </w:pPr>
    </w:p>
    <w:p w:rsidR="00775620" w:rsidRDefault="00775620">
      <w:pPr>
        <w:spacing w:after="0" w:line="240" w:lineRule="auto"/>
      </w:pPr>
      <w:r>
        <w:br w:type="page"/>
      </w:r>
    </w:p>
    <w:p w:rsidR="00A37621" w:rsidRPr="00E077BC" w:rsidRDefault="00A37621" w:rsidP="00A37621">
      <w:pPr>
        <w:spacing w:line="360" w:lineRule="auto"/>
        <w:jc w:val="both"/>
        <w:rPr>
          <w:rFonts w:ascii="Arial" w:hAnsi="Arial" w:cs="Arial"/>
        </w:rPr>
      </w:pPr>
      <w:r w:rsidRPr="00E077BC">
        <w:rPr>
          <w:rFonts w:ascii="Arial" w:hAnsi="Arial" w:cs="Arial"/>
        </w:rPr>
        <w:lastRenderedPageBreak/>
        <w:t>COMPILER/CONTACT PERSONS:</w:t>
      </w:r>
      <w:r w:rsidR="00B7250A" w:rsidRPr="00E077BC">
        <w:rPr>
          <w:rFonts w:ascii="Arial" w:hAnsi="Arial" w:cs="Arial"/>
        </w:rPr>
        <w:t xml:space="preserve"> </w:t>
      </w:r>
    </w:p>
    <w:p w:rsidR="00A37621" w:rsidRPr="00E077BC" w:rsidRDefault="00A37621" w:rsidP="00A37621">
      <w:pPr>
        <w:spacing w:line="360" w:lineRule="auto"/>
        <w:jc w:val="both"/>
        <w:rPr>
          <w:rFonts w:ascii="Arial" w:hAnsi="Arial" w:cs="Arial"/>
        </w:rPr>
      </w:pPr>
      <w:r w:rsidRPr="00E077BC">
        <w:rPr>
          <w:rFonts w:ascii="Arial" w:hAnsi="Arial" w:cs="Arial"/>
        </w:rPr>
        <w:t>EXT:</w:t>
      </w:r>
      <w:r w:rsidR="007E43DD" w:rsidRPr="00E077BC">
        <w:rPr>
          <w:rFonts w:ascii="Arial" w:hAnsi="Arial" w:cs="Arial"/>
        </w:rPr>
        <w:t xml:space="preserve"> </w:t>
      </w: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r w:rsidRPr="00E077BC">
        <w:rPr>
          <w:rFonts w:ascii="Arial" w:hAnsi="Arial" w:cs="Arial"/>
        </w:rPr>
        <w:t>DIRECTOR – GENERAL</w:t>
      </w:r>
    </w:p>
    <w:p w:rsidR="00A37621" w:rsidRPr="00E077BC" w:rsidRDefault="00A37621" w:rsidP="00A37621">
      <w:pPr>
        <w:spacing w:line="360" w:lineRule="auto"/>
        <w:jc w:val="both"/>
        <w:rPr>
          <w:rFonts w:ascii="Arial" w:hAnsi="Arial" w:cs="Arial"/>
        </w:rPr>
      </w:pPr>
      <w:r w:rsidRPr="00E077BC">
        <w:rPr>
          <w:rFonts w:ascii="Arial" w:hAnsi="Arial" w:cs="Arial"/>
        </w:rPr>
        <w:t>STATUS:</w:t>
      </w:r>
    </w:p>
    <w:p w:rsidR="00A37621" w:rsidRPr="00E077BC" w:rsidRDefault="00A37621" w:rsidP="00A37621">
      <w:pPr>
        <w:spacing w:line="360" w:lineRule="auto"/>
        <w:jc w:val="both"/>
        <w:rPr>
          <w:rFonts w:ascii="Arial" w:hAnsi="Arial" w:cs="Arial"/>
        </w:rPr>
      </w:pPr>
      <w:r w:rsidRPr="00E077BC">
        <w:rPr>
          <w:rFonts w:ascii="Arial" w:hAnsi="Arial" w:cs="Arial"/>
        </w:rPr>
        <w:t>DATE:</w:t>
      </w: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r w:rsidRPr="00E077BC">
        <w:rPr>
          <w:rFonts w:ascii="Arial" w:hAnsi="Arial" w:cs="Arial"/>
        </w:rPr>
        <w:t xml:space="preserve">QUESTION </w:t>
      </w:r>
      <w:r w:rsidR="001648A7" w:rsidRPr="00E077BC">
        <w:rPr>
          <w:rFonts w:ascii="Arial" w:hAnsi="Arial" w:cs="Arial"/>
        </w:rPr>
        <w:t>2869</w:t>
      </w:r>
      <w:r w:rsidRPr="00E077BC">
        <w:rPr>
          <w:rFonts w:ascii="Arial" w:hAnsi="Arial" w:cs="Arial"/>
        </w:rPr>
        <w:t xml:space="preserve"> APPROVED/NOT APPROVED/AMENDED </w:t>
      </w: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p>
    <w:p w:rsidR="00A37621" w:rsidRPr="00E077BC" w:rsidRDefault="00A37621" w:rsidP="00A37621">
      <w:pPr>
        <w:spacing w:line="360" w:lineRule="auto"/>
        <w:jc w:val="both"/>
        <w:rPr>
          <w:rFonts w:ascii="Arial" w:hAnsi="Arial" w:cs="Arial"/>
        </w:rPr>
      </w:pPr>
      <w:r w:rsidRPr="00E077BC">
        <w:rPr>
          <w:rFonts w:ascii="Arial" w:hAnsi="Arial" w:cs="Arial"/>
        </w:rPr>
        <w:t>Dr B</w:t>
      </w:r>
      <w:r w:rsidR="001A4104" w:rsidRPr="00E077BC">
        <w:rPr>
          <w:rFonts w:ascii="Arial" w:hAnsi="Arial" w:cs="Arial"/>
        </w:rPr>
        <w:t>E</w:t>
      </w:r>
      <w:r w:rsidRPr="00E077BC">
        <w:rPr>
          <w:rFonts w:ascii="Arial" w:hAnsi="Arial" w:cs="Arial"/>
        </w:rPr>
        <w:t xml:space="preserve"> NZIMANDE, MP</w:t>
      </w:r>
    </w:p>
    <w:p w:rsidR="00A37621" w:rsidRPr="00E077BC" w:rsidRDefault="00A37621" w:rsidP="00A37621">
      <w:pPr>
        <w:spacing w:line="360" w:lineRule="auto"/>
        <w:jc w:val="both"/>
        <w:rPr>
          <w:rFonts w:ascii="Arial" w:hAnsi="Arial" w:cs="Arial"/>
        </w:rPr>
      </w:pPr>
      <w:r w:rsidRPr="00E077BC">
        <w:rPr>
          <w:rFonts w:ascii="Arial" w:hAnsi="Arial" w:cs="Arial"/>
        </w:rPr>
        <w:t>MINISTER OF HIGHER EDUCATION AND TRAINING</w:t>
      </w:r>
    </w:p>
    <w:p w:rsidR="00A37621" w:rsidRPr="00E077BC" w:rsidRDefault="00A37621" w:rsidP="00A37621">
      <w:pPr>
        <w:spacing w:line="360" w:lineRule="auto"/>
        <w:jc w:val="both"/>
        <w:rPr>
          <w:rFonts w:ascii="Arial" w:hAnsi="Arial" w:cs="Arial"/>
        </w:rPr>
      </w:pPr>
      <w:r w:rsidRPr="00E077BC">
        <w:rPr>
          <w:rFonts w:ascii="Arial" w:hAnsi="Arial" w:cs="Arial"/>
        </w:rPr>
        <w:t>STATUS:</w:t>
      </w:r>
    </w:p>
    <w:p w:rsidR="00D812CE" w:rsidRPr="00E077BC" w:rsidRDefault="00A37621" w:rsidP="003C6284">
      <w:pPr>
        <w:spacing w:line="360" w:lineRule="auto"/>
        <w:jc w:val="both"/>
        <w:rPr>
          <w:rFonts w:ascii="Arial" w:hAnsi="Arial" w:cs="Arial"/>
        </w:rPr>
      </w:pPr>
      <w:r w:rsidRPr="00E077BC">
        <w:rPr>
          <w:rFonts w:ascii="Arial" w:hAnsi="Arial" w:cs="Arial"/>
        </w:rPr>
        <w:t>DATE:</w:t>
      </w:r>
    </w:p>
    <w:sectPr w:rsidR="00D812CE" w:rsidRPr="00E077BC" w:rsidSect="00E077B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836EDC"/>
    <w:multiLevelType w:val="hybridMultilevel"/>
    <w:tmpl w:val="B8169782"/>
    <w:lvl w:ilvl="0" w:tplc="47B0A0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5D362BC"/>
    <w:multiLevelType w:val="hybridMultilevel"/>
    <w:tmpl w:val="28304458"/>
    <w:lvl w:ilvl="0" w:tplc="D294F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1"/>
  </w:num>
  <w:num w:numId="3">
    <w:abstractNumId w:val="6"/>
  </w:num>
  <w:num w:numId="4">
    <w:abstractNumId w:val="1"/>
  </w:num>
  <w:num w:numId="5">
    <w:abstractNumId w:val="10"/>
  </w:num>
  <w:num w:numId="6">
    <w:abstractNumId w:val="5"/>
  </w:num>
  <w:num w:numId="7">
    <w:abstractNumId w:val="7"/>
  </w:num>
  <w:num w:numId="8">
    <w:abstractNumId w:val="4"/>
  </w:num>
  <w:num w:numId="9">
    <w:abstractNumId w:val="8"/>
  </w:num>
  <w:num w:numId="10">
    <w:abstractNumId w:val="3"/>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2D11"/>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E44C0"/>
    <w:rsid w:val="000E44D4"/>
    <w:rsid w:val="000F4759"/>
    <w:rsid w:val="000F62AA"/>
    <w:rsid w:val="00102241"/>
    <w:rsid w:val="0010402E"/>
    <w:rsid w:val="0010795D"/>
    <w:rsid w:val="00125282"/>
    <w:rsid w:val="00127F6D"/>
    <w:rsid w:val="00135E62"/>
    <w:rsid w:val="00141436"/>
    <w:rsid w:val="00147BA4"/>
    <w:rsid w:val="0015436C"/>
    <w:rsid w:val="00154A43"/>
    <w:rsid w:val="001604E3"/>
    <w:rsid w:val="00163358"/>
    <w:rsid w:val="001648A7"/>
    <w:rsid w:val="0017030D"/>
    <w:rsid w:val="00170F48"/>
    <w:rsid w:val="00171E0F"/>
    <w:rsid w:val="001824D4"/>
    <w:rsid w:val="00183250"/>
    <w:rsid w:val="00187F34"/>
    <w:rsid w:val="00191755"/>
    <w:rsid w:val="001954F0"/>
    <w:rsid w:val="001958D8"/>
    <w:rsid w:val="001A01DC"/>
    <w:rsid w:val="001A06E7"/>
    <w:rsid w:val="001A1252"/>
    <w:rsid w:val="001A277A"/>
    <w:rsid w:val="001A4104"/>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653F"/>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4798B"/>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149D"/>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3250"/>
    <w:rsid w:val="006172DA"/>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24EDC"/>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5620"/>
    <w:rsid w:val="007775FD"/>
    <w:rsid w:val="007810CD"/>
    <w:rsid w:val="00783AE6"/>
    <w:rsid w:val="00797E6D"/>
    <w:rsid w:val="007B1D95"/>
    <w:rsid w:val="007B4860"/>
    <w:rsid w:val="007C27B6"/>
    <w:rsid w:val="007C7109"/>
    <w:rsid w:val="007D695D"/>
    <w:rsid w:val="007D7318"/>
    <w:rsid w:val="007E2295"/>
    <w:rsid w:val="007E26C5"/>
    <w:rsid w:val="007E43DD"/>
    <w:rsid w:val="007E667A"/>
    <w:rsid w:val="007F068D"/>
    <w:rsid w:val="007F2479"/>
    <w:rsid w:val="007F2ADC"/>
    <w:rsid w:val="007F2D3C"/>
    <w:rsid w:val="007F2D57"/>
    <w:rsid w:val="007F7092"/>
    <w:rsid w:val="007F778F"/>
    <w:rsid w:val="0080256A"/>
    <w:rsid w:val="00807715"/>
    <w:rsid w:val="00810FD4"/>
    <w:rsid w:val="00814FBE"/>
    <w:rsid w:val="00820D03"/>
    <w:rsid w:val="00824D7E"/>
    <w:rsid w:val="00837482"/>
    <w:rsid w:val="008405D6"/>
    <w:rsid w:val="008455F2"/>
    <w:rsid w:val="00857AAF"/>
    <w:rsid w:val="00861587"/>
    <w:rsid w:val="00866723"/>
    <w:rsid w:val="0087257A"/>
    <w:rsid w:val="008735D1"/>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5710"/>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63DA4"/>
    <w:rsid w:val="009642B8"/>
    <w:rsid w:val="00973501"/>
    <w:rsid w:val="009754EB"/>
    <w:rsid w:val="00983CE4"/>
    <w:rsid w:val="009849D9"/>
    <w:rsid w:val="00984DEB"/>
    <w:rsid w:val="009954C4"/>
    <w:rsid w:val="009A0102"/>
    <w:rsid w:val="009A0326"/>
    <w:rsid w:val="009A0B54"/>
    <w:rsid w:val="009A0F27"/>
    <w:rsid w:val="009A4385"/>
    <w:rsid w:val="009A4B9B"/>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40FF"/>
    <w:rsid w:val="00A173E2"/>
    <w:rsid w:val="00A22634"/>
    <w:rsid w:val="00A31100"/>
    <w:rsid w:val="00A35E21"/>
    <w:rsid w:val="00A37101"/>
    <w:rsid w:val="00A37621"/>
    <w:rsid w:val="00A376D5"/>
    <w:rsid w:val="00A4607B"/>
    <w:rsid w:val="00A51526"/>
    <w:rsid w:val="00A74E37"/>
    <w:rsid w:val="00A8120A"/>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AF40DE"/>
    <w:rsid w:val="00B02C57"/>
    <w:rsid w:val="00B0617A"/>
    <w:rsid w:val="00B10FD3"/>
    <w:rsid w:val="00B122E9"/>
    <w:rsid w:val="00B12389"/>
    <w:rsid w:val="00B16C29"/>
    <w:rsid w:val="00B1717E"/>
    <w:rsid w:val="00B30C6E"/>
    <w:rsid w:val="00B32FD8"/>
    <w:rsid w:val="00B41483"/>
    <w:rsid w:val="00B4178D"/>
    <w:rsid w:val="00B42D63"/>
    <w:rsid w:val="00B43DD3"/>
    <w:rsid w:val="00B7250A"/>
    <w:rsid w:val="00B757E2"/>
    <w:rsid w:val="00B8067B"/>
    <w:rsid w:val="00B8505E"/>
    <w:rsid w:val="00B85F42"/>
    <w:rsid w:val="00B93D55"/>
    <w:rsid w:val="00B951E4"/>
    <w:rsid w:val="00B9731E"/>
    <w:rsid w:val="00BA0B15"/>
    <w:rsid w:val="00BB2D2A"/>
    <w:rsid w:val="00BC0761"/>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B91"/>
    <w:rsid w:val="00C72AC2"/>
    <w:rsid w:val="00C73D89"/>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6F6F"/>
    <w:rsid w:val="00DF335C"/>
    <w:rsid w:val="00DF55B9"/>
    <w:rsid w:val="00E02103"/>
    <w:rsid w:val="00E077BC"/>
    <w:rsid w:val="00E103E5"/>
    <w:rsid w:val="00E10E6A"/>
    <w:rsid w:val="00E17428"/>
    <w:rsid w:val="00E27922"/>
    <w:rsid w:val="00E30ADD"/>
    <w:rsid w:val="00E33981"/>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A5E50"/>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B"/>
    <w:rsid w:val="00F95079"/>
    <w:rsid w:val="00F95BB9"/>
    <w:rsid w:val="00FA1432"/>
    <w:rsid w:val="00FA205D"/>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44932339">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4AFA-3BE4-4D80-9EE1-577096F7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2017-10-04T08:03:00Z</dcterms:created>
  <dcterms:modified xsi:type="dcterms:W3CDTF">2017-10-04T08:03:00Z</dcterms:modified>
</cp:coreProperties>
</file>