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8F20E5" w:rsidRDefault="008C527F" w:rsidP="008C527F">
      <w:pPr>
        <w:pStyle w:val="Heading1"/>
        <w:jc w:val="center"/>
        <w:rPr>
          <w:sz w:val="22"/>
          <w:szCs w:val="22"/>
          <w:u w:val="single"/>
        </w:rPr>
      </w:pPr>
      <w:r w:rsidRPr="008F20E5">
        <w:rPr>
          <w:sz w:val="22"/>
          <w:szCs w:val="22"/>
          <w:u w:val="single"/>
        </w:rPr>
        <w:t>NATIONAL ASSEMBLY</w:t>
      </w:r>
    </w:p>
    <w:p w:rsidR="008C527F" w:rsidRPr="008F20E5" w:rsidRDefault="008C527F" w:rsidP="008C527F">
      <w:pPr>
        <w:jc w:val="both"/>
        <w:rPr>
          <w:b/>
          <w:u w:val="single"/>
        </w:rPr>
      </w:pPr>
    </w:p>
    <w:p w:rsidR="008C527F" w:rsidRPr="008F20E5" w:rsidRDefault="008C527F" w:rsidP="008C527F">
      <w:pPr>
        <w:pStyle w:val="BodyText"/>
        <w:rPr>
          <w:b/>
          <w:bCs/>
          <w:szCs w:val="22"/>
          <w:u w:val="single"/>
        </w:rPr>
      </w:pPr>
      <w:r w:rsidRPr="008F20E5">
        <w:rPr>
          <w:b/>
          <w:bCs/>
          <w:szCs w:val="22"/>
          <w:u w:val="single"/>
        </w:rPr>
        <w:t>FOR WRITTEN REPLY</w:t>
      </w:r>
    </w:p>
    <w:p w:rsidR="008C527F" w:rsidRPr="008F20E5" w:rsidRDefault="008C527F" w:rsidP="008C527F">
      <w:pPr>
        <w:pStyle w:val="BodyText"/>
        <w:rPr>
          <w:b/>
          <w:bCs/>
          <w:szCs w:val="22"/>
          <w:u w:val="single"/>
        </w:rPr>
      </w:pPr>
    </w:p>
    <w:p w:rsidR="008C527F" w:rsidRPr="008F20E5" w:rsidRDefault="008C527F" w:rsidP="008C527F">
      <w:pPr>
        <w:pStyle w:val="BodyText"/>
        <w:rPr>
          <w:b/>
          <w:bCs/>
          <w:szCs w:val="22"/>
          <w:u w:val="single"/>
        </w:rPr>
      </w:pPr>
      <w:r w:rsidRPr="008F20E5">
        <w:rPr>
          <w:b/>
          <w:bCs/>
          <w:szCs w:val="22"/>
          <w:u w:val="single"/>
        </w:rPr>
        <w:t>QUESTION NO. 2</w:t>
      </w:r>
      <w:r w:rsidR="004A51DF" w:rsidRPr="008F20E5">
        <w:rPr>
          <w:b/>
          <w:bCs/>
          <w:szCs w:val="22"/>
          <w:u w:val="single"/>
        </w:rPr>
        <w:t>8</w:t>
      </w:r>
      <w:r w:rsidR="00070B8F" w:rsidRPr="008F20E5">
        <w:rPr>
          <w:b/>
          <w:bCs/>
          <w:szCs w:val="22"/>
          <w:u w:val="single"/>
        </w:rPr>
        <w:t>6</w:t>
      </w:r>
      <w:r w:rsidR="005848E4" w:rsidRPr="008F20E5">
        <w:rPr>
          <w:b/>
          <w:bCs/>
          <w:szCs w:val="22"/>
          <w:u w:val="single"/>
        </w:rPr>
        <w:t>2</w:t>
      </w:r>
    </w:p>
    <w:p w:rsidR="008C527F" w:rsidRPr="008F20E5" w:rsidRDefault="008C527F" w:rsidP="008C527F">
      <w:pPr>
        <w:pStyle w:val="BodyText"/>
        <w:rPr>
          <w:b/>
          <w:bCs/>
          <w:szCs w:val="22"/>
          <w:u w:val="single"/>
        </w:rPr>
      </w:pPr>
    </w:p>
    <w:p w:rsidR="008C527F" w:rsidRPr="008F20E5" w:rsidRDefault="008C527F" w:rsidP="008C527F">
      <w:pPr>
        <w:pStyle w:val="BodyText"/>
        <w:rPr>
          <w:b/>
          <w:bCs/>
          <w:szCs w:val="22"/>
          <w:u w:val="single"/>
        </w:rPr>
      </w:pPr>
      <w:r w:rsidRPr="008F20E5">
        <w:rPr>
          <w:b/>
          <w:bCs/>
          <w:szCs w:val="22"/>
          <w:u w:val="single"/>
        </w:rPr>
        <w:t xml:space="preserve">DATE OF PUBLICATION IN INTERNAL QUESTION PAPER: 02 SEPTEMBER 2022   </w:t>
      </w:r>
    </w:p>
    <w:p w:rsidR="008C527F" w:rsidRPr="008F20E5" w:rsidRDefault="008C527F" w:rsidP="008C527F">
      <w:pPr>
        <w:spacing w:after="240"/>
        <w:rPr>
          <w:rFonts w:ascii="Arial" w:hAnsi="Arial" w:cs="Arial"/>
          <w:b/>
          <w:bCs/>
          <w:u w:val="single"/>
        </w:rPr>
      </w:pPr>
      <w:r w:rsidRPr="008F20E5">
        <w:rPr>
          <w:rFonts w:ascii="Arial" w:hAnsi="Arial" w:cs="Arial"/>
          <w:b/>
          <w:bCs/>
          <w:u w:val="single"/>
        </w:rPr>
        <w:t>(INTERNAL QUESTION PAPER NO. 29)</w:t>
      </w:r>
    </w:p>
    <w:p w:rsidR="005848E4" w:rsidRPr="008F20E5" w:rsidRDefault="005848E4" w:rsidP="005848E4">
      <w:pPr>
        <w:spacing w:before="100" w:beforeAutospacing="1" w:after="100" w:afterAutospacing="1" w:line="240" w:lineRule="auto"/>
        <w:ind w:left="709" w:right="26" w:hanging="709"/>
        <w:rPr>
          <w:rFonts w:ascii="Arial" w:hAnsi="Arial" w:cs="Arial"/>
          <w:b/>
          <w:bCs/>
          <w:u w:val="single"/>
        </w:rPr>
      </w:pPr>
      <w:r w:rsidRPr="008F20E5">
        <w:rPr>
          <w:rFonts w:ascii="Arial" w:hAnsi="Arial" w:cs="Arial"/>
          <w:b/>
          <w:bCs/>
          <w:u w:val="single"/>
        </w:rPr>
        <w:t xml:space="preserve">Ms N </w:t>
      </w:r>
      <w:proofErr w:type="spellStart"/>
      <w:r w:rsidRPr="008F20E5">
        <w:rPr>
          <w:rFonts w:ascii="Arial" w:hAnsi="Arial" w:cs="Arial"/>
          <w:b/>
          <w:bCs/>
          <w:u w:val="single"/>
        </w:rPr>
        <w:t>N</w:t>
      </w:r>
      <w:proofErr w:type="spellEnd"/>
      <w:r w:rsidRPr="008F20E5">
        <w:rPr>
          <w:rFonts w:ascii="Arial" w:hAnsi="Arial" w:cs="Arial"/>
          <w:b/>
          <w:bCs/>
          <w:u w:val="single"/>
        </w:rPr>
        <w:t xml:space="preserve"> </w:t>
      </w:r>
      <w:proofErr w:type="spellStart"/>
      <w:r w:rsidRPr="008F20E5">
        <w:rPr>
          <w:rFonts w:ascii="Arial" w:hAnsi="Arial" w:cs="Arial"/>
          <w:b/>
          <w:bCs/>
          <w:u w:val="single"/>
        </w:rPr>
        <w:t>Chirwa</w:t>
      </w:r>
      <w:proofErr w:type="spellEnd"/>
      <w:r w:rsidRPr="008F20E5">
        <w:rPr>
          <w:rFonts w:ascii="Arial" w:hAnsi="Arial" w:cs="Arial"/>
          <w:b/>
          <w:bCs/>
          <w:u w:val="single"/>
        </w:rPr>
        <w:t xml:space="preserve"> (EFF) to ask the Minister of Health</w:t>
      </w:r>
      <w:r w:rsidR="00BE03A2" w:rsidRPr="008F20E5">
        <w:rPr>
          <w:rFonts w:ascii="Arial" w:hAnsi="Arial" w:cs="Arial"/>
          <w:b/>
          <w:bCs/>
          <w:u w:val="single"/>
        </w:rPr>
        <w:fldChar w:fldCharType="begin"/>
      </w:r>
      <w:r w:rsidRPr="008F20E5">
        <w:rPr>
          <w:rFonts w:ascii="Arial" w:hAnsi="Arial" w:cs="Arial"/>
          <w:u w:val="single"/>
        </w:rPr>
        <w:instrText xml:space="preserve"> XE "</w:instrText>
      </w:r>
      <w:r w:rsidRPr="008F20E5">
        <w:rPr>
          <w:rFonts w:ascii="Arial" w:hAnsi="Arial" w:cs="Arial"/>
          <w:b/>
          <w:u w:val="single"/>
        </w:rPr>
        <w:instrText>Minister of Health</w:instrText>
      </w:r>
      <w:r w:rsidRPr="008F20E5">
        <w:rPr>
          <w:rFonts w:ascii="Arial" w:hAnsi="Arial" w:cs="Arial"/>
          <w:u w:val="single"/>
        </w:rPr>
        <w:instrText xml:space="preserve">" </w:instrText>
      </w:r>
      <w:r w:rsidR="00BE03A2" w:rsidRPr="008F20E5">
        <w:rPr>
          <w:rFonts w:ascii="Arial" w:hAnsi="Arial" w:cs="Arial"/>
          <w:b/>
          <w:bCs/>
          <w:u w:val="single"/>
        </w:rPr>
        <w:fldChar w:fldCharType="end"/>
      </w:r>
      <w:r w:rsidRPr="008F20E5">
        <w:rPr>
          <w:rFonts w:ascii="Arial" w:hAnsi="Arial" w:cs="Arial"/>
          <w:b/>
          <w:bCs/>
          <w:u w:val="single"/>
        </w:rPr>
        <w:t>:</w:t>
      </w:r>
    </w:p>
    <w:p w:rsidR="0010613B" w:rsidRPr="00070B8F" w:rsidRDefault="005848E4" w:rsidP="008F20E5">
      <w:pPr>
        <w:autoSpaceDE w:val="0"/>
        <w:autoSpaceDN w:val="0"/>
        <w:adjustRightInd w:val="0"/>
        <w:spacing w:before="100" w:beforeAutospacing="1" w:after="100" w:afterAutospacing="1" w:line="240" w:lineRule="auto"/>
        <w:ind w:right="-173"/>
        <w:jc w:val="both"/>
        <w:rPr>
          <w:rFonts w:ascii="Times New Roman" w:hAnsi="Times New Roman" w:cs="Times New Roman"/>
          <w:sz w:val="24"/>
          <w:szCs w:val="24"/>
        </w:rPr>
      </w:pPr>
      <w:r w:rsidRPr="008F20E5">
        <w:rPr>
          <w:rFonts w:ascii="Arial" w:hAnsi="Arial" w:cs="Arial"/>
          <w:lang w:val="en-GB"/>
        </w:rPr>
        <w:t>(a) What are the reasons that medical students who were sent by his department to study in Russia are no longer receiving stipends, (b) on what date is it envisaged that the crisis will be resolved and (c) who has been held responsible for the negligence</w:t>
      </w:r>
      <w:r w:rsidRPr="008F20E5">
        <w:rPr>
          <w:rFonts w:ascii="Arial" w:hAnsi="Arial" w:cs="Arial"/>
        </w:rPr>
        <w:t>?</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8F20E5">
        <w:rPr>
          <w:rFonts w:ascii="Times New Roman" w:hAnsi="Times New Roman" w:cs="Times New Roman"/>
          <w:sz w:val="24"/>
          <w:szCs w:val="24"/>
          <w:lang w:val="en-GB"/>
        </w:rPr>
        <w:tab/>
      </w:r>
      <w:r w:rsidR="0010613B" w:rsidRPr="0010613B">
        <w:rPr>
          <w:rFonts w:ascii="Arial" w:hAnsi="Arial" w:cs="Arial"/>
          <w:b/>
          <w:bCs/>
          <w:sz w:val="12"/>
          <w:szCs w:val="12"/>
        </w:rPr>
        <w:t>N</w:t>
      </w:r>
      <w:r w:rsidR="00B92BFD">
        <w:rPr>
          <w:rFonts w:ascii="Arial" w:hAnsi="Arial" w:cs="Arial"/>
          <w:b/>
          <w:bCs/>
          <w:sz w:val="12"/>
          <w:szCs w:val="12"/>
        </w:rPr>
        <w:t>W</w:t>
      </w:r>
      <w:r w:rsidR="0010613B" w:rsidRPr="0010613B">
        <w:rPr>
          <w:rFonts w:ascii="Arial" w:hAnsi="Arial" w:cs="Arial"/>
          <w:b/>
          <w:bCs/>
          <w:sz w:val="12"/>
          <w:szCs w:val="12"/>
        </w:rPr>
        <w:t>3</w:t>
      </w:r>
      <w:r w:rsidR="004D6395">
        <w:rPr>
          <w:rFonts w:ascii="Arial" w:hAnsi="Arial" w:cs="Arial"/>
          <w:b/>
          <w:bCs/>
          <w:sz w:val="12"/>
          <w:szCs w:val="12"/>
        </w:rPr>
        <w:t>4</w:t>
      </w:r>
      <w:r w:rsidR="00070B8F">
        <w:rPr>
          <w:rFonts w:ascii="Arial" w:hAnsi="Arial" w:cs="Arial"/>
          <w:b/>
          <w:bCs/>
          <w:sz w:val="12"/>
          <w:szCs w:val="12"/>
        </w:rPr>
        <w:t>6</w:t>
      </w:r>
      <w:r>
        <w:rPr>
          <w:rFonts w:ascii="Arial" w:hAnsi="Arial" w:cs="Arial"/>
          <w:b/>
          <w:bCs/>
          <w:sz w:val="12"/>
          <w:szCs w:val="12"/>
        </w:rPr>
        <w:t>2</w:t>
      </w:r>
      <w:r w:rsidR="0010613B" w:rsidRPr="0010613B">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P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8F20E5" w:rsidRPr="00040FE7" w:rsidRDefault="008F20E5" w:rsidP="008F20E5">
      <w:pPr>
        <w:rPr>
          <w:rFonts w:ascii="Arial" w:hAnsi="Arial" w:cs="Arial"/>
        </w:rPr>
      </w:pPr>
      <w:r w:rsidRPr="00040FE7">
        <w:rPr>
          <w:rFonts w:ascii="Arial" w:hAnsi="Arial" w:cs="Arial"/>
        </w:rPr>
        <w:t xml:space="preserve">The Provincial Departments of Health have provided the following information regarding the payment status of South African Citizen </w:t>
      </w:r>
      <w:proofErr w:type="gramStart"/>
      <w:r w:rsidRPr="00040FE7">
        <w:rPr>
          <w:rFonts w:ascii="Arial" w:hAnsi="Arial" w:cs="Arial"/>
        </w:rPr>
        <w:t>students</w:t>
      </w:r>
      <w:proofErr w:type="gramEnd"/>
      <w:r w:rsidRPr="00040FE7">
        <w:rPr>
          <w:rFonts w:ascii="Arial" w:hAnsi="Arial" w:cs="Arial"/>
        </w:rPr>
        <w:t xml:space="preserve"> who pursuing medical studies in Russia: </w:t>
      </w:r>
    </w:p>
    <w:tbl>
      <w:tblPr>
        <w:tblStyle w:val="TableGrid"/>
        <w:tblW w:w="15446" w:type="dxa"/>
        <w:tblLook w:val="04A0"/>
      </w:tblPr>
      <w:tblGrid>
        <w:gridCol w:w="1696"/>
        <w:gridCol w:w="1560"/>
        <w:gridCol w:w="4819"/>
        <w:gridCol w:w="5528"/>
        <w:gridCol w:w="1843"/>
      </w:tblGrid>
      <w:tr w:rsidR="008F20E5" w:rsidRPr="008F20E5" w:rsidTr="008F20E5">
        <w:trPr>
          <w:tblHeader/>
        </w:trPr>
        <w:tc>
          <w:tcPr>
            <w:tcW w:w="1696" w:type="dxa"/>
            <w:shd w:val="clear" w:color="auto" w:fill="AEAAAA" w:themeFill="background2" w:themeFillShade="BF"/>
          </w:tcPr>
          <w:p w:rsidR="008F20E5" w:rsidRPr="008F20E5" w:rsidRDefault="008F20E5" w:rsidP="00FC1008">
            <w:pPr>
              <w:rPr>
                <w:b/>
                <w:bCs/>
                <w:sz w:val="22"/>
                <w:szCs w:val="22"/>
              </w:rPr>
            </w:pPr>
          </w:p>
          <w:p w:rsidR="008F20E5" w:rsidRPr="008F20E5" w:rsidRDefault="008F20E5" w:rsidP="00FC1008">
            <w:pPr>
              <w:rPr>
                <w:b/>
                <w:bCs/>
                <w:sz w:val="22"/>
                <w:szCs w:val="22"/>
              </w:rPr>
            </w:pPr>
            <w:r w:rsidRPr="008F20E5">
              <w:rPr>
                <w:b/>
                <w:bCs/>
                <w:sz w:val="22"/>
                <w:szCs w:val="22"/>
              </w:rPr>
              <w:t xml:space="preserve">Name Provinces </w:t>
            </w:r>
          </w:p>
        </w:tc>
        <w:tc>
          <w:tcPr>
            <w:tcW w:w="1560" w:type="dxa"/>
            <w:shd w:val="clear" w:color="auto" w:fill="AEAAAA" w:themeFill="background2" w:themeFillShade="BF"/>
          </w:tcPr>
          <w:p w:rsidR="008F20E5" w:rsidRPr="008F20E5" w:rsidRDefault="008F20E5" w:rsidP="00FC1008">
            <w:pPr>
              <w:rPr>
                <w:b/>
                <w:bCs/>
                <w:sz w:val="22"/>
                <w:szCs w:val="22"/>
              </w:rPr>
            </w:pPr>
            <w:r w:rsidRPr="008F20E5">
              <w:rPr>
                <w:b/>
                <w:bCs/>
                <w:sz w:val="22"/>
                <w:szCs w:val="22"/>
              </w:rPr>
              <w:t>Student sent to Russia</w:t>
            </w:r>
          </w:p>
          <w:p w:rsidR="008F20E5" w:rsidRPr="008F20E5" w:rsidRDefault="008F20E5" w:rsidP="00FC1008">
            <w:pPr>
              <w:rPr>
                <w:b/>
                <w:bCs/>
                <w:sz w:val="22"/>
                <w:szCs w:val="22"/>
              </w:rPr>
            </w:pPr>
            <w:r w:rsidRPr="008F20E5">
              <w:rPr>
                <w:b/>
                <w:bCs/>
                <w:sz w:val="22"/>
                <w:szCs w:val="22"/>
              </w:rPr>
              <w:t>Yes/No</w:t>
            </w:r>
          </w:p>
        </w:tc>
        <w:tc>
          <w:tcPr>
            <w:tcW w:w="4819" w:type="dxa"/>
            <w:shd w:val="clear" w:color="auto" w:fill="AEAAAA" w:themeFill="background2" w:themeFillShade="BF"/>
          </w:tcPr>
          <w:p w:rsidR="008F20E5" w:rsidRPr="008F20E5" w:rsidRDefault="008F20E5" w:rsidP="00FC1008">
            <w:pPr>
              <w:rPr>
                <w:b/>
                <w:bCs/>
                <w:sz w:val="22"/>
                <w:szCs w:val="22"/>
              </w:rPr>
            </w:pPr>
            <w:r w:rsidRPr="008F20E5">
              <w:rPr>
                <w:b/>
                <w:bCs/>
                <w:sz w:val="22"/>
                <w:szCs w:val="22"/>
              </w:rPr>
              <w:t>Stipends being paid</w:t>
            </w:r>
          </w:p>
          <w:p w:rsidR="008F20E5" w:rsidRPr="008F20E5" w:rsidRDefault="008F20E5" w:rsidP="00FC1008">
            <w:pPr>
              <w:rPr>
                <w:b/>
                <w:bCs/>
                <w:sz w:val="22"/>
                <w:szCs w:val="22"/>
              </w:rPr>
            </w:pPr>
            <w:r w:rsidRPr="008F20E5">
              <w:rPr>
                <w:b/>
                <w:bCs/>
                <w:sz w:val="22"/>
                <w:szCs w:val="22"/>
              </w:rPr>
              <w:t>Yes/No</w:t>
            </w:r>
          </w:p>
        </w:tc>
        <w:tc>
          <w:tcPr>
            <w:tcW w:w="5528" w:type="dxa"/>
            <w:shd w:val="clear" w:color="auto" w:fill="AEAAAA" w:themeFill="background2" w:themeFillShade="BF"/>
          </w:tcPr>
          <w:p w:rsidR="008F20E5" w:rsidRPr="008F20E5" w:rsidRDefault="008F20E5" w:rsidP="00FC1008">
            <w:pPr>
              <w:rPr>
                <w:b/>
                <w:bCs/>
                <w:sz w:val="22"/>
                <w:szCs w:val="22"/>
              </w:rPr>
            </w:pPr>
            <w:r w:rsidRPr="008F20E5">
              <w:rPr>
                <w:b/>
                <w:bCs/>
                <w:sz w:val="22"/>
                <w:szCs w:val="22"/>
              </w:rPr>
              <w:t>When will the crisis be solved</w:t>
            </w:r>
          </w:p>
        </w:tc>
        <w:tc>
          <w:tcPr>
            <w:tcW w:w="1843" w:type="dxa"/>
            <w:shd w:val="clear" w:color="auto" w:fill="AEAAAA" w:themeFill="background2" w:themeFillShade="BF"/>
          </w:tcPr>
          <w:p w:rsidR="008F20E5" w:rsidRPr="008F20E5" w:rsidRDefault="008F20E5" w:rsidP="00FC1008">
            <w:pPr>
              <w:rPr>
                <w:b/>
                <w:bCs/>
                <w:sz w:val="22"/>
                <w:szCs w:val="22"/>
              </w:rPr>
            </w:pPr>
            <w:r w:rsidRPr="008F20E5">
              <w:rPr>
                <w:b/>
                <w:bCs/>
                <w:sz w:val="22"/>
                <w:szCs w:val="22"/>
              </w:rPr>
              <w:t>Who has been held accountable</w:t>
            </w:r>
          </w:p>
        </w:tc>
      </w:tr>
      <w:tr w:rsidR="008F20E5" w:rsidRPr="008F20E5" w:rsidTr="008F20E5">
        <w:tc>
          <w:tcPr>
            <w:tcW w:w="1696" w:type="dxa"/>
          </w:tcPr>
          <w:p w:rsidR="008F20E5" w:rsidRPr="008F20E5" w:rsidRDefault="008F20E5" w:rsidP="00FC1008">
            <w:pPr>
              <w:rPr>
                <w:sz w:val="22"/>
                <w:szCs w:val="22"/>
              </w:rPr>
            </w:pPr>
            <w:r w:rsidRPr="008F20E5">
              <w:rPr>
                <w:sz w:val="22"/>
                <w:szCs w:val="22"/>
              </w:rPr>
              <w:t>Eastern Cape</w:t>
            </w:r>
          </w:p>
        </w:tc>
        <w:tc>
          <w:tcPr>
            <w:tcW w:w="1560" w:type="dxa"/>
          </w:tcPr>
          <w:p w:rsidR="008F20E5" w:rsidRPr="008F20E5" w:rsidRDefault="008F20E5" w:rsidP="00FC1008">
            <w:pPr>
              <w:rPr>
                <w:sz w:val="22"/>
                <w:szCs w:val="22"/>
              </w:rPr>
            </w:pPr>
            <w:r w:rsidRPr="008F20E5">
              <w:rPr>
                <w:sz w:val="22"/>
                <w:szCs w:val="22"/>
              </w:rPr>
              <w:t>No</w:t>
            </w:r>
          </w:p>
        </w:tc>
        <w:tc>
          <w:tcPr>
            <w:tcW w:w="4819" w:type="dxa"/>
          </w:tcPr>
          <w:p w:rsidR="008F20E5" w:rsidRPr="008F20E5" w:rsidRDefault="008F20E5" w:rsidP="00FC1008">
            <w:pPr>
              <w:rPr>
                <w:sz w:val="22"/>
                <w:szCs w:val="22"/>
              </w:rPr>
            </w:pPr>
            <w:r w:rsidRPr="008F20E5">
              <w:rPr>
                <w:sz w:val="22"/>
                <w:szCs w:val="22"/>
              </w:rPr>
              <w:t>Not applicable</w:t>
            </w:r>
          </w:p>
        </w:tc>
        <w:tc>
          <w:tcPr>
            <w:tcW w:w="5528" w:type="dxa"/>
          </w:tcPr>
          <w:p w:rsidR="008F20E5" w:rsidRPr="008F20E5" w:rsidRDefault="008F20E5" w:rsidP="00FC1008">
            <w:pPr>
              <w:rPr>
                <w:sz w:val="22"/>
                <w:szCs w:val="22"/>
              </w:rPr>
            </w:pPr>
            <w:r w:rsidRPr="008F20E5">
              <w:rPr>
                <w:sz w:val="22"/>
                <w:szCs w:val="22"/>
              </w:rPr>
              <w:t>Not applicable</w:t>
            </w:r>
          </w:p>
        </w:tc>
        <w:tc>
          <w:tcPr>
            <w:tcW w:w="1843" w:type="dxa"/>
          </w:tcPr>
          <w:p w:rsidR="008F20E5" w:rsidRPr="008F20E5" w:rsidRDefault="008F20E5" w:rsidP="00FC1008">
            <w:pPr>
              <w:rPr>
                <w:sz w:val="22"/>
                <w:szCs w:val="22"/>
              </w:rPr>
            </w:pPr>
            <w:r w:rsidRPr="008F20E5">
              <w:rPr>
                <w:sz w:val="22"/>
                <w:szCs w:val="22"/>
              </w:rPr>
              <w:t>Not applicable</w:t>
            </w:r>
          </w:p>
        </w:tc>
      </w:tr>
      <w:tr w:rsidR="008F20E5" w:rsidRPr="008F20E5" w:rsidTr="008F20E5">
        <w:tc>
          <w:tcPr>
            <w:tcW w:w="1696" w:type="dxa"/>
          </w:tcPr>
          <w:p w:rsidR="008F20E5" w:rsidRPr="008F20E5" w:rsidRDefault="008F20E5" w:rsidP="00FC1008">
            <w:pPr>
              <w:rPr>
                <w:sz w:val="22"/>
                <w:szCs w:val="22"/>
                <w:highlight w:val="yellow"/>
              </w:rPr>
            </w:pPr>
            <w:r w:rsidRPr="008F20E5">
              <w:rPr>
                <w:sz w:val="22"/>
                <w:szCs w:val="22"/>
              </w:rPr>
              <w:t>Free State</w:t>
            </w:r>
          </w:p>
        </w:tc>
        <w:tc>
          <w:tcPr>
            <w:tcW w:w="1560" w:type="dxa"/>
          </w:tcPr>
          <w:p w:rsidR="008F20E5" w:rsidRPr="008F20E5" w:rsidRDefault="008F20E5" w:rsidP="00FC1008">
            <w:pPr>
              <w:rPr>
                <w:sz w:val="22"/>
                <w:szCs w:val="22"/>
              </w:rPr>
            </w:pPr>
            <w:r w:rsidRPr="008F20E5">
              <w:rPr>
                <w:sz w:val="22"/>
                <w:szCs w:val="22"/>
              </w:rPr>
              <w:t xml:space="preserve">Yes </w:t>
            </w:r>
          </w:p>
        </w:tc>
        <w:tc>
          <w:tcPr>
            <w:tcW w:w="4819" w:type="dxa"/>
          </w:tcPr>
          <w:p w:rsidR="008F20E5" w:rsidRPr="008F20E5" w:rsidRDefault="008F20E5" w:rsidP="00FC1008">
            <w:pPr>
              <w:rPr>
                <w:sz w:val="22"/>
                <w:szCs w:val="22"/>
              </w:rPr>
            </w:pPr>
            <w:r w:rsidRPr="008F20E5">
              <w:rPr>
                <w:sz w:val="22"/>
                <w:szCs w:val="22"/>
              </w:rPr>
              <w:t xml:space="preserve">All active students </w:t>
            </w:r>
            <w:proofErr w:type="gramStart"/>
            <w:r w:rsidRPr="008F20E5">
              <w:rPr>
                <w:sz w:val="22"/>
                <w:szCs w:val="22"/>
              </w:rPr>
              <w:t>in  Russia</w:t>
            </w:r>
            <w:proofErr w:type="gramEnd"/>
            <w:r w:rsidRPr="008F20E5">
              <w:rPr>
                <w:sz w:val="22"/>
                <w:szCs w:val="22"/>
              </w:rPr>
              <w:t xml:space="preserve"> are receiving stipends as authorization was given for the whole financial year 2022/23.</w:t>
            </w:r>
          </w:p>
        </w:tc>
        <w:tc>
          <w:tcPr>
            <w:tcW w:w="5528" w:type="dxa"/>
          </w:tcPr>
          <w:p w:rsidR="008F20E5" w:rsidRPr="008F20E5" w:rsidRDefault="008F20E5" w:rsidP="00FC1008">
            <w:pPr>
              <w:rPr>
                <w:sz w:val="22"/>
                <w:szCs w:val="22"/>
              </w:rPr>
            </w:pPr>
            <w:r w:rsidRPr="008F20E5">
              <w:rPr>
                <w:sz w:val="22"/>
                <w:szCs w:val="22"/>
              </w:rPr>
              <w:t>No crisis.</w:t>
            </w:r>
          </w:p>
        </w:tc>
        <w:tc>
          <w:tcPr>
            <w:tcW w:w="1843" w:type="dxa"/>
          </w:tcPr>
          <w:p w:rsidR="008F20E5" w:rsidRPr="008F20E5" w:rsidRDefault="008F20E5" w:rsidP="00FC1008">
            <w:pPr>
              <w:rPr>
                <w:sz w:val="22"/>
                <w:szCs w:val="22"/>
              </w:rPr>
            </w:pPr>
            <w:r w:rsidRPr="008F20E5">
              <w:rPr>
                <w:sz w:val="22"/>
                <w:szCs w:val="22"/>
              </w:rPr>
              <w:t>Not applicable</w:t>
            </w:r>
          </w:p>
        </w:tc>
      </w:tr>
      <w:tr w:rsidR="008F20E5" w:rsidRPr="008F20E5" w:rsidTr="008F20E5">
        <w:tc>
          <w:tcPr>
            <w:tcW w:w="1696" w:type="dxa"/>
          </w:tcPr>
          <w:p w:rsidR="008F20E5" w:rsidRPr="008F20E5" w:rsidRDefault="008F20E5" w:rsidP="00FC1008">
            <w:pPr>
              <w:rPr>
                <w:sz w:val="22"/>
                <w:szCs w:val="22"/>
              </w:rPr>
            </w:pPr>
            <w:r w:rsidRPr="008F20E5">
              <w:rPr>
                <w:sz w:val="22"/>
                <w:szCs w:val="22"/>
              </w:rPr>
              <w:t>Gauteng</w:t>
            </w:r>
          </w:p>
        </w:tc>
        <w:tc>
          <w:tcPr>
            <w:tcW w:w="1560" w:type="dxa"/>
          </w:tcPr>
          <w:p w:rsidR="008F20E5" w:rsidRPr="008F20E5" w:rsidRDefault="008F20E5" w:rsidP="00FC1008">
            <w:pPr>
              <w:rPr>
                <w:sz w:val="22"/>
                <w:szCs w:val="22"/>
              </w:rPr>
            </w:pPr>
            <w:r w:rsidRPr="008F20E5">
              <w:rPr>
                <w:sz w:val="22"/>
                <w:szCs w:val="22"/>
              </w:rPr>
              <w:t>No</w:t>
            </w:r>
          </w:p>
        </w:tc>
        <w:tc>
          <w:tcPr>
            <w:tcW w:w="4819" w:type="dxa"/>
          </w:tcPr>
          <w:p w:rsidR="008F20E5" w:rsidRPr="008F20E5" w:rsidRDefault="008F20E5" w:rsidP="00FC1008">
            <w:pPr>
              <w:rPr>
                <w:sz w:val="22"/>
                <w:szCs w:val="22"/>
              </w:rPr>
            </w:pPr>
            <w:r w:rsidRPr="008F20E5">
              <w:rPr>
                <w:sz w:val="22"/>
                <w:szCs w:val="22"/>
              </w:rPr>
              <w:t>Not applicable</w:t>
            </w:r>
          </w:p>
        </w:tc>
        <w:tc>
          <w:tcPr>
            <w:tcW w:w="5528" w:type="dxa"/>
          </w:tcPr>
          <w:p w:rsidR="008F20E5" w:rsidRPr="008F20E5" w:rsidRDefault="008F20E5" w:rsidP="00FC1008">
            <w:pPr>
              <w:rPr>
                <w:sz w:val="22"/>
                <w:szCs w:val="22"/>
              </w:rPr>
            </w:pPr>
            <w:r w:rsidRPr="008F20E5">
              <w:rPr>
                <w:sz w:val="22"/>
                <w:szCs w:val="22"/>
              </w:rPr>
              <w:t>Not applicable</w:t>
            </w:r>
          </w:p>
        </w:tc>
        <w:tc>
          <w:tcPr>
            <w:tcW w:w="1843" w:type="dxa"/>
          </w:tcPr>
          <w:p w:rsidR="008F20E5" w:rsidRPr="008F20E5" w:rsidRDefault="008F20E5" w:rsidP="00FC1008">
            <w:pPr>
              <w:rPr>
                <w:sz w:val="22"/>
                <w:szCs w:val="22"/>
              </w:rPr>
            </w:pPr>
            <w:r w:rsidRPr="008F20E5">
              <w:rPr>
                <w:sz w:val="22"/>
                <w:szCs w:val="22"/>
              </w:rPr>
              <w:t>Not applicable</w:t>
            </w:r>
          </w:p>
        </w:tc>
      </w:tr>
      <w:tr w:rsidR="008F20E5" w:rsidRPr="008F20E5" w:rsidTr="008F20E5">
        <w:tc>
          <w:tcPr>
            <w:tcW w:w="1696" w:type="dxa"/>
          </w:tcPr>
          <w:p w:rsidR="008F20E5" w:rsidRPr="008F20E5" w:rsidRDefault="008F20E5" w:rsidP="00FC1008">
            <w:pPr>
              <w:rPr>
                <w:sz w:val="22"/>
                <w:szCs w:val="22"/>
              </w:rPr>
            </w:pPr>
            <w:r w:rsidRPr="008F20E5">
              <w:rPr>
                <w:sz w:val="22"/>
                <w:szCs w:val="22"/>
              </w:rPr>
              <w:t>KwaZulu-Natal</w:t>
            </w:r>
          </w:p>
        </w:tc>
        <w:tc>
          <w:tcPr>
            <w:tcW w:w="1560" w:type="dxa"/>
          </w:tcPr>
          <w:p w:rsidR="008F20E5" w:rsidRPr="008F20E5" w:rsidRDefault="008F20E5" w:rsidP="00FC1008">
            <w:pPr>
              <w:rPr>
                <w:sz w:val="22"/>
                <w:szCs w:val="22"/>
              </w:rPr>
            </w:pPr>
            <w:r w:rsidRPr="008F20E5">
              <w:rPr>
                <w:sz w:val="22"/>
                <w:szCs w:val="22"/>
              </w:rPr>
              <w:t>No</w:t>
            </w:r>
          </w:p>
        </w:tc>
        <w:tc>
          <w:tcPr>
            <w:tcW w:w="4819" w:type="dxa"/>
          </w:tcPr>
          <w:p w:rsidR="008F20E5" w:rsidRPr="008F20E5" w:rsidRDefault="008F20E5" w:rsidP="00FC1008">
            <w:pPr>
              <w:rPr>
                <w:sz w:val="22"/>
                <w:szCs w:val="22"/>
              </w:rPr>
            </w:pPr>
            <w:r w:rsidRPr="008F20E5">
              <w:rPr>
                <w:sz w:val="22"/>
                <w:szCs w:val="22"/>
              </w:rPr>
              <w:t>Not applicable</w:t>
            </w:r>
          </w:p>
        </w:tc>
        <w:tc>
          <w:tcPr>
            <w:tcW w:w="5528" w:type="dxa"/>
          </w:tcPr>
          <w:p w:rsidR="008F20E5" w:rsidRPr="008F20E5" w:rsidRDefault="008F20E5" w:rsidP="00FC1008">
            <w:pPr>
              <w:rPr>
                <w:sz w:val="22"/>
                <w:szCs w:val="22"/>
              </w:rPr>
            </w:pPr>
            <w:r w:rsidRPr="008F20E5">
              <w:rPr>
                <w:sz w:val="22"/>
                <w:szCs w:val="22"/>
              </w:rPr>
              <w:t>Not applicable</w:t>
            </w:r>
          </w:p>
        </w:tc>
        <w:tc>
          <w:tcPr>
            <w:tcW w:w="1843" w:type="dxa"/>
          </w:tcPr>
          <w:p w:rsidR="008F20E5" w:rsidRPr="008F20E5" w:rsidRDefault="008F20E5" w:rsidP="00FC1008">
            <w:pPr>
              <w:rPr>
                <w:sz w:val="22"/>
                <w:szCs w:val="22"/>
              </w:rPr>
            </w:pPr>
            <w:r w:rsidRPr="008F20E5">
              <w:rPr>
                <w:sz w:val="22"/>
                <w:szCs w:val="22"/>
              </w:rPr>
              <w:t>Not applicable</w:t>
            </w:r>
          </w:p>
        </w:tc>
      </w:tr>
      <w:tr w:rsidR="008F20E5" w:rsidRPr="008F20E5" w:rsidTr="008F20E5">
        <w:tc>
          <w:tcPr>
            <w:tcW w:w="1696" w:type="dxa"/>
          </w:tcPr>
          <w:p w:rsidR="008F20E5" w:rsidRPr="008F20E5" w:rsidRDefault="008F20E5" w:rsidP="00FC1008">
            <w:pPr>
              <w:rPr>
                <w:sz w:val="22"/>
                <w:szCs w:val="22"/>
              </w:rPr>
            </w:pPr>
            <w:r w:rsidRPr="008F20E5">
              <w:rPr>
                <w:sz w:val="22"/>
                <w:szCs w:val="22"/>
              </w:rPr>
              <w:t>Limpopo</w:t>
            </w:r>
          </w:p>
        </w:tc>
        <w:tc>
          <w:tcPr>
            <w:tcW w:w="1560" w:type="dxa"/>
          </w:tcPr>
          <w:p w:rsidR="008F20E5" w:rsidRPr="008F20E5" w:rsidRDefault="008F20E5" w:rsidP="00FC1008">
            <w:pPr>
              <w:rPr>
                <w:sz w:val="22"/>
                <w:szCs w:val="22"/>
              </w:rPr>
            </w:pPr>
            <w:r w:rsidRPr="008F20E5">
              <w:rPr>
                <w:sz w:val="22"/>
                <w:szCs w:val="22"/>
              </w:rPr>
              <w:t>No</w:t>
            </w:r>
          </w:p>
        </w:tc>
        <w:tc>
          <w:tcPr>
            <w:tcW w:w="4819" w:type="dxa"/>
          </w:tcPr>
          <w:p w:rsidR="008F20E5" w:rsidRPr="008F20E5" w:rsidRDefault="008F20E5" w:rsidP="00FC1008">
            <w:pPr>
              <w:rPr>
                <w:sz w:val="22"/>
                <w:szCs w:val="22"/>
              </w:rPr>
            </w:pPr>
            <w:r w:rsidRPr="008F20E5">
              <w:rPr>
                <w:sz w:val="22"/>
                <w:szCs w:val="22"/>
              </w:rPr>
              <w:t>Not applicable</w:t>
            </w:r>
          </w:p>
        </w:tc>
        <w:tc>
          <w:tcPr>
            <w:tcW w:w="5528" w:type="dxa"/>
          </w:tcPr>
          <w:p w:rsidR="008F20E5" w:rsidRPr="008F20E5" w:rsidRDefault="008F20E5" w:rsidP="00FC1008">
            <w:pPr>
              <w:rPr>
                <w:sz w:val="22"/>
                <w:szCs w:val="22"/>
              </w:rPr>
            </w:pPr>
            <w:r w:rsidRPr="008F20E5">
              <w:rPr>
                <w:sz w:val="22"/>
                <w:szCs w:val="22"/>
              </w:rPr>
              <w:t>Not applicable</w:t>
            </w:r>
          </w:p>
        </w:tc>
        <w:tc>
          <w:tcPr>
            <w:tcW w:w="1843" w:type="dxa"/>
          </w:tcPr>
          <w:p w:rsidR="008F20E5" w:rsidRPr="008F20E5" w:rsidRDefault="008F20E5" w:rsidP="00FC1008">
            <w:pPr>
              <w:rPr>
                <w:sz w:val="22"/>
                <w:szCs w:val="22"/>
              </w:rPr>
            </w:pPr>
            <w:r w:rsidRPr="008F20E5">
              <w:rPr>
                <w:sz w:val="22"/>
                <w:szCs w:val="22"/>
              </w:rPr>
              <w:t>Not applicable</w:t>
            </w:r>
          </w:p>
        </w:tc>
      </w:tr>
      <w:tr w:rsidR="008F20E5" w:rsidRPr="008F20E5" w:rsidTr="008F20E5">
        <w:tc>
          <w:tcPr>
            <w:tcW w:w="1696" w:type="dxa"/>
          </w:tcPr>
          <w:p w:rsidR="008F20E5" w:rsidRPr="008F20E5" w:rsidRDefault="008F20E5" w:rsidP="00FC1008">
            <w:pPr>
              <w:rPr>
                <w:sz w:val="22"/>
                <w:szCs w:val="22"/>
              </w:rPr>
            </w:pPr>
            <w:r w:rsidRPr="008F20E5">
              <w:rPr>
                <w:sz w:val="22"/>
                <w:szCs w:val="22"/>
              </w:rPr>
              <w:t>Mpumalanga</w:t>
            </w:r>
          </w:p>
        </w:tc>
        <w:tc>
          <w:tcPr>
            <w:tcW w:w="1560" w:type="dxa"/>
          </w:tcPr>
          <w:p w:rsidR="008F20E5" w:rsidRPr="008F20E5" w:rsidRDefault="008F20E5" w:rsidP="00FC1008">
            <w:pPr>
              <w:rPr>
                <w:sz w:val="22"/>
                <w:szCs w:val="22"/>
              </w:rPr>
            </w:pPr>
            <w:r w:rsidRPr="008F20E5">
              <w:rPr>
                <w:sz w:val="22"/>
                <w:szCs w:val="22"/>
              </w:rPr>
              <w:t>Yes</w:t>
            </w:r>
          </w:p>
          <w:p w:rsidR="008F20E5" w:rsidRPr="008F20E5" w:rsidRDefault="008F20E5" w:rsidP="00FC1008">
            <w:pPr>
              <w:rPr>
                <w:sz w:val="22"/>
                <w:szCs w:val="22"/>
              </w:rPr>
            </w:pPr>
            <w:r w:rsidRPr="008F20E5">
              <w:rPr>
                <w:sz w:val="22"/>
                <w:szCs w:val="22"/>
              </w:rPr>
              <w:t xml:space="preserve">229 </w:t>
            </w:r>
          </w:p>
        </w:tc>
        <w:tc>
          <w:tcPr>
            <w:tcW w:w="4819" w:type="dxa"/>
          </w:tcPr>
          <w:p w:rsidR="008F20E5" w:rsidRPr="008F20E5" w:rsidRDefault="008F20E5" w:rsidP="00FC1008">
            <w:pPr>
              <w:rPr>
                <w:sz w:val="22"/>
                <w:szCs w:val="22"/>
              </w:rPr>
            </w:pPr>
            <w:r w:rsidRPr="008F20E5">
              <w:rPr>
                <w:sz w:val="22"/>
                <w:szCs w:val="22"/>
              </w:rPr>
              <w:t>32 of the 229 students not paid. Reason for delayed payments is due to the fact that these students have technical glitches   with their banking details and they are already in Russia and the  Province  is exploring ways to process payments</w:t>
            </w:r>
          </w:p>
        </w:tc>
        <w:tc>
          <w:tcPr>
            <w:tcW w:w="5528" w:type="dxa"/>
          </w:tcPr>
          <w:p w:rsidR="008F20E5" w:rsidRPr="008F20E5" w:rsidRDefault="008F20E5" w:rsidP="00FC1008">
            <w:pPr>
              <w:rPr>
                <w:sz w:val="22"/>
                <w:szCs w:val="22"/>
              </w:rPr>
            </w:pPr>
            <w:r w:rsidRPr="008F20E5">
              <w:rPr>
                <w:sz w:val="22"/>
                <w:szCs w:val="22"/>
              </w:rPr>
              <w:t xml:space="preserve">Students were advised to open Digital banking accounts through e.g. </w:t>
            </w:r>
            <w:proofErr w:type="spellStart"/>
            <w:r w:rsidRPr="008F20E5">
              <w:rPr>
                <w:sz w:val="22"/>
                <w:szCs w:val="22"/>
              </w:rPr>
              <w:t>Tymes</w:t>
            </w:r>
            <w:proofErr w:type="spellEnd"/>
            <w:r w:rsidRPr="008F20E5">
              <w:rPr>
                <w:sz w:val="22"/>
                <w:szCs w:val="22"/>
              </w:rPr>
              <w:t xml:space="preserve"> bank in </w:t>
            </w:r>
            <w:proofErr w:type="gramStart"/>
            <w:r w:rsidRPr="008F20E5">
              <w:rPr>
                <w:sz w:val="22"/>
                <w:szCs w:val="22"/>
              </w:rPr>
              <w:t>order  to</w:t>
            </w:r>
            <w:proofErr w:type="gramEnd"/>
            <w:r w:rsidRPr="008F20E5">
              <w:rPr>
                <w:sz w:val="22"/>
                <w:szCs w:val="22"/>
              </w:rPr>
              <w:t xml:space="preserve">  be able  to send the bank confirmation letter for payment through BAS(Basic Accounting System). Once bank confirmations are received, the stipends will be paid accordingly for the 32 students.</w:t>
            </w:r>
          </w:p>
        </w:tc>
        <w:tc>
          <w:tcPr>
            <w:tcW w:w="1843" w:type="dxa"/>
          </w:tcPr>
          <w:p w:rsidR="008F20E5" w:rsidRPr="008F20E5" w:rsidRDefault="008F20E5" w:rsidP="00FC1008">
            <w:pPr>
              <w:rPr>
                <w:sz w:val="22"/>
                <w:szCs w:val="22"/>
              </w:rPr>
            </w:pPr>
            <w:proofErr w:type="gramStart"/>
            <w:r w:rsidRPr="008F20E5">
              <w:rPr>
                <w:sz w:val="22"/>
                <w:szCs w:val="22"/>
              </w:rPr>
              <w:t>No one as the challenge was not caused by employees.</w:t>
            </w:r>
            <w:proofErr w:type="gramEnd"/>
          </w:p>
        </w:tc>
      </w:tr>
      <w:tr w:rsidR="008F20E5" w:rsidRPr="008F20E5" w:rsidTr="008F20E5">
        <w:tc>
          <w:tcPr>
            <w:tcW w:w="1696" w:type="dxa"/>
          </w:tcPr>
          <w:p w:rsidR="008F20E5" w:rsidRPr="008F20E5" w:rsidRDefault="008F20E5" w:rsidP="00FC1008">
            <w:pPr>
              <w:rPr>
                <w:sz w:val="22"/>
                <w:szCs w:val="22"/>
              </w:rPr>
            </w:pPr>
            <w:r w:rsidRPr="008F20E5">
              <w:rPr>
                <w:sz w:val="22"/>
                <w:szCs w:val="22"/>
              </w:rPr>
              <w:t>Northern Cape</w:t>
            </w:r>
          </w:p>
        </w:tc>
        <w:tc>
          <w:tcPr>
            <w:tcW w:w="1560" w:type="dxa"/>
          </w:tcPr>
          <w:p w:rsidR="008F20E5" w:rsidRPr="008F20E5" w:rsidRDefault="008F20E5" w:rsidP="00FC1008">
            <w:pPr>
              <w:rPr>
                <w:sz w:val="22"/>
                <w:szCs w:val="22"/>
              </w:rPr>
            </w:pPr>
            <w:r w:rsidRPr="008F20E5">
              <w:rPr>
                <w:sz w:val="22"/>
                <w:szCs w:val="22"/>
              </w:rPr>
              <w:t>No</w:t>
            </w:r>
          </w:p>
        </w:tc>
        <w:tc>
          <w:tcPr>
            <w:tcW w:w="4819" w:type="dxa"/>
          </w:tcPr>
          <w:p w:rsidR="008F20E5" w:rsidRPr="008F20E5" w:rsidRDefault="008F20E5" w:rsidP="00FC1008">
            <w:pPr>
              <w:rPr>
                <w:sz w:val="22"/>
                <w:szCs w:val="22"/>
              </w:rPr>
            </w:pPr>
            <w:r w:rsidRPr="008F20E5">
              <w:rPr>
                <w:sz w:val="22"/>
                <w:szCs w:val="22"/>
              </w:rPr>
              <w:t>Not applicable</w:t>
            </w:r>
          </w:p>
        </w:tc>
        <w:tc>
          <w:tcPr>
            <w:tcW w:w="5528" w:type="dxa"/>
          </w:tcPr>
          <w:p w:rsidR="008F20E5" w:rsidRPr="008F20E5" w:rsidRDefault="008F20E5" w:rsidP="00FC1008">
            <w:pPr>
              <w:rPr>
                <w:sz w:val="22"/>
                <w:szCs w:val="22"/>
              </w:rPr>
            </w:pPr>
            <w:r w:rsidRPr="008F20E5">
              <w:rPr>
                <w:sz w:val="22"/>
                <w:szCs w:val="22"/>
              </w:rPr>
              <w:t>Not applicable</w:t>
            </w:r>
          </w:p>
        </w:tc>
        <w:tc>
          <w:tcPr>
            <w:tcW w:w="1843" w:type="dxa"/>
          </w:tcPr>
          <w:p w:rsidR="008F20E5" w:rsidRPr="008F20E5" w:rsidRDefault="008F20E5" w:rsidP="00FC1008">
            <w:pPr>
              <w:rPr>
                <w:sz w:val="22"/>
                <w:szCs w:val="22"/>
              </w:rPr>
            </w:pPr>
            <w:r w:rsidRPr="008F20E5">
              <w:rPr>
                <w:sz w:val="22"/>
                <w:szCs w:val="22"/>
              </w:rPr>
              <w:t>Not applicable</w:t>
            </w:r>
          </w:p>
        </w:tc>
      </w:tr>
      <w:tr w:rsidR="008F20E5" w:rsidRPr="008F20E5" w:rsidTr="008F20E5">
        <w:tc>
          <w:tcPr>
            <w:tcW w:w="1696" w:type="dxa"/>
          </w:tcPr>
          <w:p w:rsidR="008F20E5" w:rsidRPr="008F20E5" w:rsidRDefault="008F20E5" w:rsidP="00FC1008">
            <w:pPr>
              <w:rPr>
                <w:sz w:val="22"/>
                <w:szCs w:val="22"/>
              </w:rPr>
            </w:pPr>
            <w:r w:rsidRPr="008F20E5">
              <w:rPr>
                <w:sz w:val="22"/>
                <w:szCs w:val="22"/>
              </w:rPr>
              <w:t>North West</w:t>
            </w:r>
          </w:p>
        </w:tc>
        <w:tc>
          <w:tcPr>
            <w:tcW w:w="1560" w:type="dxa"/>
          </w:tcPr>
          <w:p w:rsidR="008F20E5" w:rsidRPr="008F20E5" w:rsidRDefault="008F20E5" w:rsidP="00FC1008">
            <w:pPr>
              <w:rPr>
                <w:sz w:val="22"/>
                <w:szCs w:val="22"/>
              </w:rPr>
            </w:pPr>
            <w:r w:rsidRPr="008F20E5">
              <w:rPr>
                <w:sz w:val="22"/>
                <w:szCs w:val="22"/>
              </w:rPr>
              <w:t>No</w:t>
            </w:r>
          </w:p>
        </w:tc>
        <w:tc>
          <w:tcPr>
            <w:tcW w:w="4819" w:type="dxa"/>
          </w:tcPr>
          <w:p w:rsidR="008F20E5" w:rsidRPr="008F20E5" w:rsidRDefault="008F20E5" w:rsidP="00FC1008">
            <w:pPr>
              <w:rPr>
                <w:sz w:val="22"/>
                <w:szCs w:val="22"/>
              </w:rPr>
            </w:pPr>
            <w:r w:rsidRPr="008F20E5">
              <w:rPr>
                <w:sz w:val="22"/>
                <w:szCs w:val="22"/>
              </w:rPr>
              <w:t>Not applicable</w:t>
            </w:r>
          </w:p>
        </w:tc>
        <w:tc>
          <w:tcPr>
            <w:tcW w:w="5528" w:type="dxa"/>
          </w:tcPr>
          <w:p w:rsidR="008F20E5" w:rsidRPr="008F20E5" w:rsidRDefault="008F20E5" w:rsidP="00FC1008">
            <w:pPr>
              <w:rPr>
                <w:sz w:val="22"/>
                <w:szCs w:val="22"/>
              </w:rPr>
            </w:pPr>
            <w:r w:rsidRPr="008F20E5">
              <w:rPr>
                <w:sz w:val="22"/>
                <w:szCs w:val="22"/>
              </w:rPr>
              <w:t>Not applicable</w:t>
            </w:r>
          </w:p>
        </w:tc>
        <w:tc>
          <w:tcPr>
            <w:tcW w:w="1843" w:type="dxa"/>
          </w:tcPr>
          <w:p w:rsidR="008F20E5" w:rsidRPr="008F20E5" w:rsidRDefault="008F20E5" w:rsidP="00FC1008">
            <w:pPr>
              <w:rPr>
                <w:sz w:val="22"/>
                <w:szCs w:val="22"/>
              </w:rPr>
            </w:pPr>
            <w:r w:rsidRPr="008F20E5">
              <w:rPr>
                <w:sz w:val="22"/>
                <w:szCs w:val="22"/>
              </w:rPr>
              <w:t>Not applicable</w:t>
            </w:r>
          </w:p>
        </w:tc>
      </w:tr>
      <w:tr w:rsidR="008F20E5" w:rsidRPr="008F20E5" w:rsidTr="008F20E5">
        <w:tc>
          <w:tcPr>
            <w:tcW w:w="1696" w:type="dxa"/>
          </w:tcPr>
          <w:p w:rsidR="008F20E5" w:rsidRPr="008F20E5" w:rsidRDefault="008F20E5" w:rsidP="00FC1008">
            <w:pPr>
              <w:rPr>
                <w:sz w:val="22"/>
                <w:szCs w:val="22"/>
              </w:rPr>
            </w:pPr>
            <w:r w:rsidRPr="008F20E5">
              <w:rPr>
                <w:sz w:val="22"/>
                <w:szCs w:val="22"/>
              </w:rPr>
              <w:t xml:space="preserve">Western Cape </w:t>
            </w:r>
          </w:p>
        </w:tc>
        <w:tc>
          <w:tcPr>
            <w:tcW w:w="1560" w:type="dxa"/>
          </w:tcPr>
          <w:p w:rsidR="008F20E5" w:rsidRPr="008F20E5" w:rsidRDefault="008F20E5" w:rsidP="00FC1008">
            <w:pPr>
              <w:rPr>
                <w:sz w:val="22"/>
                <w:szCs w:val="22"/>
              </w:rPr>
            </w:pPr>
            <w:r w:rsidRPr="008F20E5">
              <w:rPr>
                <w:sz w:val="22"/>
                <w:szCs w:val="22"/>
              </w:rPr>
              <w:t>No</w:t>
            </w:r>
          </w:p>
        </w:tc>
        <w:tc>
          <w:tcPr>
            <w:tcW w:w="4819" w:type="dxa"/>
          </w:tcPr>
          <w:p w:rsidR="008F20E5" w:rsidRPr="008F20E5" w:rsidRDefault="008F20E5" w:rsidP="00FC1008">
            <w:pPr>
              <w:rPr>
                <w:sz w:val="22"/>
                <w:szCs w:val="22"/>
              </w:rPr>
            </w:pPr>
            <w:r w:rsidRPr="008F20E5">
              <w:rPr>
                <w:sz w:val="22"/>
                <w:szCs w:val="22"/>
              </w:rPr>
              <w:t>Not applicable</w:t>
            </w:r>
          </w:p>
        </w:tc>
        <w:tc>
          <w:tcPr>
            <w:tcW w:w="5528" w:type="dxa"/>
          </w:tcPr>
          <w:p w:rsidR="008F20E5" w:rsidRPr="008F20E5" w:rsidRDefault="008F20E5" w:rsidP="00FC1008">
            <w:pPr>
              <w:rPr>
                <w:sz w:val="22"/>
                <w:szCs w:val="22"/>
              </w:rPr>
            </w:pPr>
            <w:r w:rsidRPr="008F20E5">
              <w:rPr>
                <w:sz w:val="22"/>
                <w:szCs w:val="22"/>
              </w:rPr>
              <w:t>Not applicable</w:t>
            </w:r>
          </w:p>
        </w:tc>
        <w:tc>
          <w:tcPr>
            <w:tcW w:w="1843" w:type="dxa"/>
          </w:tcPr>
          <w:p w:rsidR="008F20E5" w:rsidRPr="008F20E5" w:rsidRDefault="008F20E5" w:rsidP="00FC1008">
            <w:pPr>
              <w:rPr>
                <w:sz w:val="22"/>
                <w:szCs w:val="22"/>
              </w:rPr>
            </w:pPr>
            <w:r w:rsidRPr="008F20E5">
              <w:rPr>
                <w:sz w:val="22"/>
                <w:szCs w:val="22"/>
              </w:rPr>
              <w:t>Not applicable</w:t>
            </w:r>
          </w:p>
        </w:tc>
      </w:tr>
    </w:tbl>
    <w:p w:rsidR="008F20E5" w:rsidRDefault="008F20E5" w:rsidP="00B92BFD">
      <w:pPr>
        <w:spacing w:line="240" w:lineRule="auto"/>
        <w:jc w:val="both"/>
        <w:rPr>
          <w:rFonts w:ascii="Arial" w:hAnsi="Arial" w:cs="Arial"/>
          <w:sz w:val="24"/>
          <w:szCs w:val="24"/>
          <w:lang w:val="en-US"/>
        </w:rPr>
      </w:pPr>
    </w:p>
    <w:p w:rsidR="00E134D1" w:rsidRPr="00B92BFD" w:rsidRDefault="00B92BFD" w:rsidP="00B92BFD">
      <w:pPr>
        <w:spacing w:line="240" w:lineRule="auto"/>
        <w:jc w:val="both"/>
        <w:rPr>
          <w:rFonts w:ascii="Arial" w:hAnsi="Arial" w:cs="Arial"/>
          <w:color w:val="000000" w:themeColor="text1"/>
          <w:sz w:val="24"/>
          <w:szCs w:val="24"/>
          <w:lang w:val="en-US"/>
        </w:rPr>
      </w:pPr>
      <w:r w:rsidRPr="00B92BFD">
        <w:rPr>
          <w:rFonts w:ascii="Arial" w:hAnsi="Arial" w:cs="Arial"/>
          <w:sz w:val="24"/>
          <w:szCs w:val="24"/>
          <w:lang w:val="en-US"/>
        </w:rPr>
        <w:t>END.</w:t>
      </w:r>
    </w:p>
    <w:sectPr w:rsidR="00E134D1" w:rsidRPr="00B92BFD" w:rsidSect="008F20E5">
      <w:pgSz w:w="16838" w:h="11906" w:orient="landscape"/>
      <w:pgMar w:top="397" w:right="1134" w:bottom="340" w:left="851"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B36" w:rsidRDefault="007B3B36" w:rsidP="00BF747C">
      <w:pPr>
        <w:spacing w:after="0" w:line="240" w:lineRule="auto"/>
      </w:pPr>
      <w:r>
        <w:separator/>
      </w:r>
    </w:p>
  </w:endnote>
  <w:endnote w:type="continuationSeparator" w:id="0">
    <w:p w:rsidR="007B3B36" w:rsidRDefault="007B3B3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B36" w:rsidRDefault="007B3B36" w:rsidP="00BF747C">
      <w:pPr>
        <w:spacing w:after="0" w:line="240" w:lineRule="auto"/>
      </w:pPr>
      <w:r>
        <w:separator/>
      </w:r>
    </w:p>
  </w:footnote>
  <w:footnote w:type="continuationSeparator" w:id="0">
    <w:p w:rsidR="007B3B36" w:rsidRDefault="007B3B3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0"/>
  </w:num>
  <w:num w:numId="5">
    <w:abstractNumId w:val="2"/>
  </w:num>
  <w:num w:numId="6">
    <w:abstractNumId w:val="9"/>
  </w:num>
  <w:num w:numId="7">
    <w:abstractNumId w:val="7"/>
  </w:num>
  <w:num w:numId="8">
    <w:abstractNumId w:val="1"/>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70B8F"/>
    <w:rsid w:val="00096184"/>
    <w:rsid w:val="000C71EE"/>
    <w:rsid w:val="0010613B"/>
    <w:rsid w:val="001C17A9"/>
    <w:rsid w:val="001F5233"/>
    <w:rsid w:val="002032D2"/>
    <w:rsid w:val="0020357C"/>
    <w:rsid w:val="003205FE"/>
    <w:rsid w:val="00423784"/>
    <w:rsid w:val="004A51DF"/>
    <w:rsid w:val="004D6395"/>
    <w:rsid w:val="005021BA"/>
    <w:rsid w:val="005848E4"/>
    <w:rsid w:val="00595BE2"/>
    <w:rsid w:val="006228AA"/>
    <w:rsid w:val="006606E5"/>
    <w:rsid w:val="00733BC2"/>
    <w:rsid w:val="007B3B36"/>
    <w:rsid w:val="007F0AE0"/>
    <w:rsid w:val="008B0BC5"/>
    <w:rsid w:val="008C527F"/>
    <w:rsid w:val="008F20E5"/>
    <w:rsid w:val="009201C9"/>
    <w:rsid w:val="00980471"/>
    <w:rsid w:val="009D650C"/>
    <w:rsid w:val="00A14AFD"/>
    <w:rsid w:val="00A36AD9"/>
    <w:rsid w:val="00AE5C7D"/>
    <w:rsid w:val="00B3497E"/>
    <w:rsid w:val="00B92BFD"/>
    <w:rsid w:val="00BE03A2"/>
    <w:rsid w:val="00BF2D39"/>
    <w:rsid w:val="00BF747C"/>
    <w:rsid w:val="00C04731"/>
    <w:rsid w:val="00C43731"/>
    <w:rsid w:val="00C7269F"/>
    <w:rsid w:val="00CE2151"/>
    <w:rsid w:val="00D566C6"/>
    <w:rsid w:val="00D702F8"/>
    <w:rsid w:val="00E134D1"/>
    <w:rsid w:val="00E207B7"/>
    <w:rsid w:val="00E45F7A"/>
    <w:rsid w:val="00E5287A"/>
    <w:rsid w:val="00EA7633"/>
    <w:rsid w:val="00F5530C"/>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A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2022-09-28T13:16:00Z</dcterms:created>
  <dcterms:modified xsi:type="dcterms:W3CDTF">2022-09-28T13:16:00Z</dcterms:modified>
</cp:coreProperties>
</file>