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70" w:rsidRPr="00883B22" w:rsidRDefault="00903670" w:rsidP="00903670">
      <w:pPr>
        <w:rPr>
          <w:rFonts w:ascii="Arial" w:eastAsia="Calibri" w:hAnsi="Arial" w:cs="Arial"/>
          <w:b/>
          <w:bCs/>
          <w:color w:val="4F6228"/>
        </w:rPr>
      </w:pPr>
      <w:bookmarkStart w:id="0" w:name="_GoBack"/>
      <w:bookmarkEnd w:id="0"/>
      <w:r w:rsidRPr="00883B22">
        <w:rPr>
          <w:rFonts w:ascii="Calibri" w:eastAsia="Calibri" w:hAnsi="Calibri"/>
          <w:noProof/>
          <w:lang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903670" w:rsidRPr="00883B22" w:rsidRDefault="00903670" w:rsidP="00903670">
      <w:pPr>
        <w:jc w:val="center"/>
        <w:rPr>
          <w:rFonts w:ascii="Arial" w:eastAsia="Calibri" w:hAnsi="Arial" w:cs="Arial"/>
          <w:b/>
          <w:bCs/>
          <w:color w:val="4F6228"/>
        </w:rPr>
      </w:pPr>
    </w:p>
    <w:p w:rsidR="00903670" w:rsidRPr="00883B22" w:rsidRDefault="00903670" w:rsidP="00903670">
      <w:pPr>
        <w:jc w:val="center"/>
        <w:rPr>
          <w:rFonts w:ascii="Arial" w:eastAsia="Calibri" w:hAnsi="Arial" w:cs="Arial"/>
          <w:b/>
          <w:bCs/>
          <w:color w:val="4F6228"/>
        </w:rPr>
      </w:pPr>
    </w:p>
    <w:p w:rsidR="00903670" w:rsidRPr="00883B22" w:rsidRDefault="00903670" w:rsidP="00903670">
      <w:pPr>
        <w:jc w:val="center"/>
        <w:rPr>
          <w:rFonts w:ascii="Arial" w:eastAsia="Calibri" w:hAnsi="Arial" w:cs="Arial"/>
          <w:b/>
          <w:bCs/>
          <w:color w:val="4F6228"/>
        </w:rPr>
      </w:pPr>
    </w:p>
    <w:p w:rsidR="00903670" w:rsidRPr="00883B22" w:rsidRDefault="00903670" w:rsidP="00903670">
      <w:pPr>
        <w:jc w:val="center"/>
        <w:rPr>
          <w:rFonts w:ascii="Arial" w:eastAsia="Calibri" w:hAnsi="Arial" w:cs="Arial"/>
          <w:b/>
          <w:bCs/>
          <w:color w:val="4F6228"/>
        </w:rPr>
      </w:pPr>
    </w:p>
    <w:p w:rsidR="00903670" w:rsidRPr="00883B22" w:rsidRDefault="00903670" w:rsidP="00903670">
      <w:pPr>
        <w:jc w:val="center"/>
        <w:rPr>
          <w:rFonts w:ascii="Arial" w:eastAsia="Calibri" w:hAnsi="Arial" w:cs="Arial"/>
          <w:b/>
          <w:bCs/>
          <w:color w:val="4F6228"/>
        </w:rPr>
      </w:pPr>
      <w:r w:rsidRPr="00883B22">
        <w:rPr>
          <w:rFonts w:ascii="Arial" w:eastAsia="Calibri" w:hAnsi="Arial" w:cs="Arial"/>
          <w:b/>
          <w:bCs/>
          <w:color w:val="4F6228"/>
        </w:rPr>
        <w:t>MINISTRY</w:t>
      </w:r>
    </w:p>
    <w:p w:rsidR="00903670" w:rsidRPr="00883B22" w:rsidRDefault="00903670" w:rsidP="00903670">
      <w:pPr>
        <w:jc w:val="center"/>
        <w:rPr>
          <w:rFonts w:ascii="Arial" w:eastAsia="Calibri" w:hAnsi="Arial" w:cs="Arial"/>
          <w:b/>
          <w:bCs/>
          <w:color w:val="4F6228"/>
        </w:rPr>
      </w:pPr>
      <w:r w:rsidRPr="00883B22">
        <w:rPr>
          <w:rFonts w:ascii="Arial" w:eastAsia="Calibri" w:hAnsi="Arial" w:cs="Arial"/>
          <w:b/>
          <w:bCs/>
          <w:color w:val="4F6228"/>
        </w:rPr>
        <w:t>HUMAN SETTLEMENTS</w:t>
      </w:r>
    </w:p>
    <w:p w:rsidR="00903670" w:rsidRPr="00883B22" w:rsidRDefault="00903670" w:rsidP="00903670">
      <w:pPr>
        <w:tabs>
          <w:tab w:val="center" w:pos="4513"/>
          <w:tab w:val="left" w:pos="6660"/>
        </w:tabs>
        <w:rPr>
          <w:rFonts w:ascii="Arial" w:eastAsia="Calibri" w:hAnsi="Arial" w:cs="Arial"/>
          <w:b/>
          <w:bCs/>
          <w:color w:val="4F6228"/>
        </w:rPr>
      </w:pPr>
      <w:r w:rsidRPr="00883B22">
        <w:rPr>
          <w:rFonts w:ascii="Arial" w:eastAsia="Calibri" w:hAnsi="Arial" w:cs="Arial"/>
          <w:b/>
          <w:bCs/>
          <w:color w:val="4F6228"/>
        </w:rPr>
        <w:tab/>
        <w:t xml:space="preserve">REPUBLIC OF SOUTH AFRICA </w:t>
      </w:r>
      <w:r w:rsidRPr="00883B22">
        <w:rPr>
          <w:rFonts w:ascii="Arial" w:eastAsia="Calibri" w:hAnsi="Arial" w:cs="Arial"/>
          <w:b/>
          <w:bCs/>
          <w:color w:val="4F6228"/>
        </w:rPr>
        <w:tab/>
      </w:r>
    </w:p>
    <w:p w:rsidR="00903670" w:rsidRPr="00883B22" w:rsidRDefault="00903670" w:rsidP="00903670">
      <w:pPr>
        <w:jc w:val="center"/>
        <w:outlineLvl w:val="0"/>
        <w:rPr>
          <w:rFonts w:ascii="Arial" w:eastAsia="Calibri" w:hAnsi="Arial" w:cs="Arial"/>
          <w:color w:val="000000"/>
        </w:rPr>
      </w:pPr>
      <w:r w:rsidRPr="00883B22">
        <w:rPr>
          <w:rFonts w:ascii="Arial" w:eastAsia="Calibri" w:hAnsi="Arial" w:cs="Arial"/>
          <w:color w:val="000000"/>
        </w:rPr>
        <w:t xml:space="preserve">Private Bag X645, Pretoria, 0001. Tel: (012) 421 1309, Fax: (012) 341 8513  </w:t>
      </w:r>
    </w:p>
    <w:p w:rsidR="00903670" w:rsidRPr="00883B22" w:rsidRDefault="00903670" w:rsidP="00903670">
      <w:pPr>
        <w:jc w:val="center"/>
        <w:outlineLvl w:val="0"/>
        <w:rPr>
          <w:rFonts w:ascii="Arial" w:eastAsia="Calibri" w:hAnsi="Arial" w:cs="Arial"/>
        </w:rPr>
      </w:pPr>
      <w:r w:rsidRPr="00883B22">
        <w:rPr>
          <w:rFonts w:ascii="Arial" w:eastAsia="Calibri" w:hAnsi="Arial" w:cs="Arial"/>
          <w:color w:val="000000"/>
        </w:rPr>
        <w:t xml:space="preserve">Private Bag X9029, Cape Town, 8000. Tel (021) 466 7603, </w:t>
      </w:r>
      <w:r w:rsidRPr="00883B22">
        <w:rPr>
          <w:rFonts w:ascii="Arial" w:eastAsia="Calibri" w:hAnsi="Arial" w:cs="Arial"/>
        </w:rPr>
        <w:t xml:space="preserve">Fax: (021) 466 3610 </w:t>
      </w:r>
    </w:p>
    <w:p w:rsidR="00903670" w:rsidRDefault="00903670" w:rsidP="00903670">
      <w:pPr>
        <w:jc w:val="center"/>
        <w:rPr>
          <w:rFonts w:ascii="Arial" w:hAnsi="Arial" w:cs="Arial"/>
          <w:b/>
          <w:sz w:val="28"/>
          <w:szCs w:val="28"/>
          <w:lang w:val="en-GB"/>
        </w:rPr>
      </w:pPr>
    </w:p>
    <w:p w:rsidR="00903670" w:rsidRDefault="00903670" w:rsidP="00903670">
      <w:pPr>
        <w:rPr>
          <w:rFonts w:ascii="Arial" w:hAnsi="Arial" w:cs="Arial"/>
          <w:b/>
          <w:sz w:val="28"/>
          <w:szCs w:val="28"/>
          <w:lang w:val="en-GB"/>
        </w:rPr>
      </w:pPr>
    </w:p>
    <w:p w:rsidR="00903670" w:rsidRDefault="00903670" w:rsidP="00903670">
      <w:pPr>
        <w:rPr>
          <w:rFonts w:ascii="Arial" w:hAnsi="Arial" w:cs="Arial"/>
          <w:b/>
          <w:sz w:val="28"/>
          <w:szCs w:val="28"/>
          <w:lang w:val="en-GB"/>
        </w:rPr>
      </w:pPr>
    </w:p>
    <w:p w:rsidR="00383592" w:rsidRPr="00903670" w:rsidRDefault="00383592" w:rsidP="00903670">
      <w:pPr>
        <w:rPr>
          <w:rFonts w:ascii="Arial" w:hAnsi="Arial" w:cs="Arial"/>
          <w:b/>
          <w:sz w:val="24"/>
          <w:szCs w:val="24"/>
          <w:lang w:val="en-GB"/>
        </w:rPr>
      </w:pPr>
      <w:r w:rsidRPr="00903670">
        <w:rPr>
          <w:rFonts w:ascii="Arial" w:hAnsi="Arial" w:cs="Arial"/>
          <w:b/>
          <w:sz w:val="24"/>
          <w:szCs w:val="24"/>
          <w:lang w:val="en-GB"/>
        </w:rPr>
        <w:t>QUESTION FOR WRITTEN REPLY</w:t>
      </w:r>
    </w:p>
    <w:p w:rsidR="00383592" w:rsidRPr="00903670" w:rsidRDefault="00383592" w:rsidP="00903670">
      <w:pPr>
        <w:rPr>
          <w:rFonts w:ascii="Arial" w:hAnsi="Arial" w:cs="Arial"/>
          <w:b/>
          <w:sz w:val="24"/>
          <w:szCs w:val="24"/>
          <w:lang w:val="en-GB"/>
        </w:rPr>
      </w:pPr>
      <w:r w:rsidRPr="00903670">
        <w:rPr>
          <w:rFonts w:ascii="Arial" w:hAnsi="Arial" w:cs="Arial"/>
          <w:b/>
          <w:sz w:val="24"/>
          <w:szCs w:val="24"/>
          <w:lang w:val="en-GB"/>
        </w:rPr>
        <w:t xml:space="preserve">QUESTION NUMBER: </w:t>
      </w:r>
      <w:r w:rsidRPr="00903670">
        <w:rPr>
          <w:rFonts w:ascii="Arial" w:hAnsi="Arial" w:cs="Arial"/>
          <w:b/>
          <w:sz w:val="24"/>
          <w:szCs w:val="24"/>
        </w:rPr>
        <w:t>PQ 2859: (NW3459E)</w:t>
      </w:r>
    </w:p>
    <w:p w:rsidR="00383592" w:rsidRPr="006F274A" w:rsidRDefault="00383592" w:rsidP="00903670">
      <w:pPr>
        <w:rPr>
          <w:rFonts w:ascii="Arial" w:hAnsi="Arial" w:cs="Arial"/>
          <w:b/>
          <w:sz w:val="28"/>
          <w:szCs w:val="28"/>
          <w:lang w:val="en-GB"/>
        </w:rPr>
      </w:pPr>
      <w:r w:rsidRPr="00903670">
        <w:rPr>
          <w:rFonts w:ascii="Arial" w:hAnsi="Arial" w:cs="Arial"/>
          <w:b/>
          <w:sz w:val="24"/>
          <w:szCs w:val="24"/>
          <w:lang w:val="en-GB"/>
        </w:rPr>
        <w:t>DATE OF PUBLICATION: 02 SEPTEMBER 2022</w:t>
      </w:r>
    </w:p>
    <w:p w:rsidR="00383592" w:rsidRDefault="00383592" w:rsidP="00383592">
      <w:pPr>
        <w:spacing w:before="100" w:beforeAutospacing="1" w:after="100" w:afterAutospacing="1" w:line="360" w:lineRule="auto"/>
        <w:ind w:left="709" w:hanging="709"/>
        <w:jc w:val="both"/>
        <w:rPr>
          <w:rFonts w:ascii="Arial" w:eastAsia="Times New Roman" w:hAnsi="Arial" w:cs="Arial"/>
          <w:b/>
          <w:sz w:val="24"/>
          <w:szCs w:val="24"/>
        </w:rPr>
      </w:pPr>
    </w:p>
    <w:p w:rsidR="00383592" w:rsidRPr="00693B06" w:rsidRDefault="00383592" w:rsidP="00383592">
      <w:pPr>
        <w:pStyle w:val="NormalWeb"/>
        <w:rPr>
          <w:rFonts w:ascii="Arial" w:hAnsi="Arial" w:cs="Arial"/>
          <w:b/>
          <w:bCs/>
          <w:color w:val="000000"/>
        </w:rPr>
      </w:pPr>
      <w:r w:rsidRPr="00693B06">
        <w:rPr>
          <w:rFonts w:ascii="Arial" w:hAnsi="Arial" w:cs="Arial"/>
          <w:b/>
          <w:bCs/>
          <w:color w:val="000000"/>
        </w:rPr>
        <w:t>PQ 2</w:t>
      </w:r>
      <w:r>
        <w:rPr>
          <w:rFonts w:ascii="Arial" w:hAnsi="Arial" w:cs="Arial"/>
          <w:b/>
          <w:bCs/>
          <w:color w:val="000000"/>
        </w:rPr>
        <w:t>859</w:t>
      </w:r>
      <w:r w:rsidRPr="00693B06">
        <w:rPr>
          <w:rFonts w:ascii="Arial" w:hAnsi="Arial" w:cs="Arial"/>
          <w:b/>
          <w:bCs/>
          <w:color w:val="000000"/>
        </w:rPr>
        <w:t>. Ms</w:t>
      </w:r>
      <w:r>
        <w:rPr>
          <w:rFonts w:ascii="Arial" w:hAnsi="Arial" w:cs="Arial"/>
          <w:b/>
          <w:bCs/>
          <w:color w:val="000000"/>
        </w:rPr>
        <w:t>.</w:t>
      </w:r>
      <w:r w:rsidRPr="00693B06">
        <w:rPr>
          <w:rFonts w:ascii="Arial" w:hAnsi="Arial" w:cs="Arial"/>
          <w:b/>
          <w:bCs/>
          <w:color w:val="000000"/>
        </w:rPr>
        <w:t xml:space="preserve"> </w:t>
      </w:r>
      <w:r>
        <w:rPr>
          <w:rFonts w:ascii="Arial" w:hAnsi="Arial" w:cs="Arial"/>
          <w:b/>
          <w:bCs/>
          <w:color w:val="000000"/>
        </w:rPr>
        <w:t>A M Siwisa</w:t>
      </w:r>
      <w:r w:rsidRPr="00693B06">
        <w:rPr>
          <w:rFonts w:ascii="Arial" w:hAnsi="Arial" w:cs="Arial"/>
          <w:b/>
          <w:bCs/>
          <w:color w:val="000000"/>
        </w:rPr>
        <w:t xml:space="preserve"> (</w:t>
      </w:r>
      <w:r>
        <w:rPr>
          <w:rFonts w:ascii="Arial" w:hAnsi="Arial" w:cs="Arial"/>
          <w:b/>
          <w:bCs/>
          <w:color w:val="000000"/>
        </w:rPr>
        <w:t>EFF</w:t>
      </w:r>
      <w:r w:rsidRPr="00693B06">
        <w:rPr>
          <w:rFonts w:ascii="Arial" w:hAnsi="Arial" w:cs="Arial"/>
          <w:b/>
          <w:bCs/>
          <w:color w:val="000000"/>
        </w:rPr>
        <w:t>) to ask the Minister of Human Settlements: </w:t>
      </w:r>
    </w:p>
    <w:p w:rsidR="00383592" w:rsidRPr="00693B06" w:rsidRDefault="00383592" w:rsidP="00383592">
      <w:pPr>
        <w:pStyle w:val="NormalWeb"/>
        <w:rPr>
          <w:rFonts w:ascii="Arial" w:hAnsi="Arial" w:cs="Arial"/>
          <w:color w:val="000000"/>
        </w:rPr>
      </w:pPr>
    </w:p>
    <w:p w:rsidR="00383592" w:rsidRPr="00F47286" w:rsidRDefault="00383592" w:rsidP="00383592">
      <w:pPr>
        <w:pStyle w:val="NormalWeb"/>
        <w:numPr>
          <w:ilvl w:val="0"/>
          <w:numId w:val="2"/>
        </w:numPr>
        <w:ind w:hanging="720"/>
        <w:jc w:val="both"/>
        <w:rPr>
          <w:rFonts w:ascii="Arial" w:hAnsi="Arial" w:cs="Arial"/>
          <w:color w:val="000000" w:themeColor="text1"/>
        </w:rPr>
      </w:pPr>
      <w:r>
        <w:rPr>
          <w:rFonts w:ascii="Arial" w:hAnsi="Arial" w:cs="Arial"/>
          <w:color w:val="000000" w:themeColor="text1"/>
        </w:rPr>
        <w:t>Which intervention has her department taken to ensure that houses that were built in ward 4, Ubuntu in Victoria West in 2022, are completed and (b) what disciplinary measures have been taken against the contractor for the incomplete project?</w:t>
      </w:r>
    </w:p>
    <w:p w:rsidR="00383592" w:rsidRDefault="00383592" w:rsidP="00383592">
      <w:pPr>
        <w:pStyle w:val="ListParagraph"/>
        <w:rPr>
          <w:rFonts w:ascii="Arial" w:hAnsi="Arial" w:cs="Arial"/>
          <w:color w:val="000000"/>
          <w:sz w:val="24"/>
          <w:szCs w:val="24"/>
        </w:rPr>
      </w:pPr>
    </w:p>
    <w:p w:rsidR="00383592" w:rsidRDefault="00383592" w:rsidP="00383592">
      <w:pPr>
        <w:pStyle w:val="ListParagraph"/>
        <w:rPr>
          <w:rFonts w:ascii="Arial" w:hAnsi="Arial" w:cs="Arial"/>
          <w:b/>
          <w:color w:val="000000"/>
          <w:sz w:val="24"/>
          <w:szCs w:val="24"/>
        </w:rPr>
      </w:pPr>
      <w:r w:rsidRPr="00F47286">
        <w:rPr>
          <w:rFonts w:ascii="Arial" w:hAnsi="Arial" w:cs="Arial"/>
          <w:b/>
          <w:color w:val="000000"/>
          <w:sz w:val="24"/>
          <w:szCs w:val="24"/>
        </w:rPr>
        <w:t>Reply</w:t>
      </w:r>
    </w:p>
    <w:p w:rsidR="00383592" w:rsidRDefault="00383592" w:rsidP="00383592">
      <w:pPr>
        <w:pStyle w:val="ListParagraph"/>
        <w:rPr>
          <w:rFonts w:ascii="Arial" w:hAnsi="Arial" w:cs="Arial"/>
          <w:b/>
          <w:color w:val="000000"/>
          <w:sz w:val="24"/>
          <w:szCs w:val="24"/>
        </w:rPr>
      </w:pPr>
    </w:p>
    <w:p w:rsidR="00383592" w:rsidRPr="00383592" w:rsidRDefault="00383592" w:rsidP="00383592">
      <w:pPr>
        <w:pStyle w:val="ListParagraph"/>
        <w:numPr>
          <w:ilvl w:val="0"/>
          <w:numId w:val="3"/>
        </w:numPr>
        <w:ind w:hanging="720"/>
        <w:jc w:val="both"/>
        <w:rPr>
          <w:rFonts w:ascii="Arial" w:hAnsi="Arial" w:cs="Arial"/>
          <w:color w:val="000000"/>
          <w:sz w:val="24"/>
          <w:szCs w:val="24"/>
        </w:rPr>
      </w:pPr>
      <w:r>
        <w:rPr>
          <w:rFonts w:ascii="Arial" w:hAnsi="Arial" w:cs="Arial"/>
          <w:color w:val="000000"/>
          <w:sz w:val="24"/>
          <w:szCs w:val="24"/>
        </w:rPr>
        <w:t>The Northern Cape Provincial Department of Human Settlements</w:t>
      </w:r>
      <w:r w:rsidRPr="000D3EDF">
        <w:rPr>
          <w:rFonts w:ascii="Arial" w:hAnsi="Arial" w:cs="Arial"/>
          <w:color w:val="000000"/>
          <w:sz w:val="24"/>
          <w:szCs w:val="24"/>
        </w:rPr>
        <w:t xml:space="preserve"> </w:t>
      </w:r>
      <w:r w:rsidR="00642A6E">
        <w:rPr>
          <w:rFonts w:ascii="Arial" w:hAnsi="Arial" w:cs="Arial"/>
          <w:color w:val="000000"/>
          <w:sz w:val="24"/>
          <w:szCs w:val="24"/>
        </w:rPr>
        <w:t>h</w:t>
      </w:r>
      <w:r w:rsidR="000C614F">
        <w:rPr>
          <w:rFonts w:ascii="Arial" w:hAnsi="Arial" w:cs="Arial"/>
          <w:color w:val="000000"/>
          <w:sz w:val="24"/>
          <w:szCs w:val="24"/>
        </w:rPr>
        <w:t xml:space="preserve">as </w:t>
      </w:r>
      <w:r w:rsidRPr="000D3EDF">
        <w:rPr>
          <w:rFonts w:ascii="Arial" w:hAnsi="Arial" w:cs="Arial"/>
          <w:color w:val="000000"/>
          <w:sz w:val="24"/>
          <w:szCs w:val="24"/>
        </w:rPr>
        <w:t xml:space="preserve">advised </w:t>
      </w:r>
      <w:r w:rsidR="000C614F">
        <w:rPr>
          <w:rFonts w:ascii="Arial" w:hAnsi="Arial" w:cs="Arial"/>
          <w:color w:val="000000"/>
          <w:sz w:val="24"/>
          <w:szCs w:val="24"/>
        </w:rPr>
        <w:t>that it has</w:t>
      </w:r>
      <w:r>
        <w:rPr>
          <w:rFonts w:ascii="Arial" w:hAnsi="Arial" w:cs="Arial"/>
          <w:color w:val="000000"/>
          <w:sz w:val="24"/>
          <w:szCs w:val="24"/>
        </w:rPr>
        <w:t xml:space="preserve"> </w:t>
      </w:r>
      <w:r w:rsidR="000C614F">
        <w:rPr>
          <w:rFonts w:ascii="Arial" w:hAnsi="Arial" w:cs="Arial"/>
          <w:color w:val="000000"/>
          <w:sz w:val="24"/>
          <w:szCs w:val="24"/>
        </w:rPr>
        <w:t>directed</w:t>
      </w:r>
      <w:r>
        <w:rPr>
          <w:rFonts w:ascii="Arial" w:hAnsi="Arial" w:cs="Arial"/>
          <w:color w:val="000000"/>
          <w:sz w:val="24"/>
          <w:szCs w:val="24"/>
        </w:rPr>
        <w:t xml:space="preserve"> the National Home Builders Registration Council (NHBRC) to condu</w:t>
      </w:r>
      <w:r w:rsidR="00642A6E">
        <w:rPr>
          <w:rFonts w:ascii="Arial" w:hAnsi="Arial" w:cs="Arial"/>
          <w:color w:val="000000"/>
          <w:sz w:val="24"/>
          <w:szCs w:val="24"/>
        </w:rPr>
        <w:t xml:space="preserve">ct a forensic investigation </w:t>
      </w:r>
      <w:r w:rsidR="00D30D9A">
        <w:rPr>
          <w:rFonts w:ascii="Arial" w:hAnsi="Arial" w:cs="Arial"/>
          <w:color w:val="000000"/>
          <w:sz w:val="24"/>
          <w:szCs w:val="24"/>
        </w:rPr>
        <w:t>in</w:t>
      </w:r>
      <w:r w:rsidR="000C614F">
        <w:rPr>
          <w:rFonts w:ascii="Arial" w:hAnsi="Arial" w:cs="Arial"/>
          <w:color w:val="000000"/>
          <w:sz w:val="24"/>
          <w:szCs w:val="24"/>
        </w:rPr>
        <w:t xml:space="preserve"> order to </w:t>
      </w:r>
      <w:r>
        <w:rPr>
          <w:rFonts w:ascii="Arial" w:hAnsi="Arial" w:cs="Arial"/>
          <w:color w:val="000000"/>
          <w:sz w:val="24"/>
          <w:szCs w:val="24"/>
        </w:rPr>
        <w:t xml:space="preserve">determine all the relevant facts and reasons for the project not being completed and the </w:t>
      </w:r>
      <w:r w:rsidR="00FC6616">
        <w:rPr>
          <w:rFonts w:ascii="Arial" w:hAnsi="Arial" w:cs="Arial"/>
          <w:color w:val="000000"/>
          <w:sz w:val="24"/>
          <w:szCs w:val="24"/>
        </w:rPr>
        <w:t>mitigation</w:t>
      </w:r>
      <w:r>
        <w:rPr>
          <w:rFonts w:ascii="Arial" w:hAnsi="Arial" w:cs="Arial"/>
          <w:color w:val="000000"/>
          <w:sz w:val="24"/>
          <w:szCs w:val="24"/>
        </w:rPr>
        <w:t xml:space="preserve"> </w:t>
      </w:r>
      <w:r w:rsidR="00FC6616">
        <w:rPr>
          <w:rFonts w:ascii="Arial" w:hAnsi="Arial" w:cs="Arial"/>
          <w:color w:val="000000"/>
          <w:sz w:val="24"/>
          <w:szCs w:val="24"/>
        </w:rPr>
        <w:t xml:space="preserve">measures </w:t>
      </w:r>
      <w:r>
        <w:rPr>
          <w:rFonts w:ascii="Arial" w:hAnsi="Arial" w:cs="Arial"/>
          <w:color w:val="000000"/>
          <w:sz w:val="24"/>
          <w:szCs w:val="24"/>
        </w:rPr>
        <w:t xml:space="preserve">required. </w:t>
      </w:r>
      <w:r w:rsidRPr="00383592">
        <w:rPr>
          <w:rFonts w:ascii="Arial" w:hAnsi="Arial" w:cs="Arial"/>
          <w:color w:val="000000"/>
          <w:sz w:val="24"/>
          <w:szCs w:val="24"/>
        </w:rPr>
        <w:t xml:space="preserve">The investigation has been completed by the NHBRC and a report referred to the Petitions Committee in the province for consideration. </w:t>
      </w:r>
      <w:r w:rsidR="00CF7F42">
        <w:rPr>
          <w:rFonts w:ascii="Arial" w:hAnsi="Arial" w:cs="Arial"/>
          <w:color w:val="000000"/>
          <w:sz w:val="24"/>
          <w:szCs w:val="24"/>
        </w:rPr>
        <w:t xml:space="preserve">Once the report has been considered, the provincial department will take the required measures </w:t>
      </w:r>
      <w:r w:rsidR="002E1CA7">
        <w:rPr>
          <w:rFonts w:ascii="Arial" w:hAnsi="Arial" w:cs="Arial"/>
          <w:color w:val="000000"/>
          <w:sz w:val="24"/>
          <w:szCs w:val="24"/>
        </w:rPr>
        <w:t xml:space="preserve">against the said contractor </w:t>
      </w:r>
      <w:r w:rsidR="00CF7F42">
        <w:rPr>
          <w:rFonts w:ascii="Arial" w:hAnsi="Arial" w:cs="Arial"/>
          <w:color w:val="000000"/>
          <w:sz w:val="24"/>
          <w:szCs w:val="24"/>
        </w:rPr>
        <w:t>as recommended by the NHBRC and the Petitions Committee.</w:t>
      </w:r>
    </w:p>
    <w:p w:rsidR="00383592" w:rsidRDefault="00383592" w:rsidP="00383592">
      <w:pPr>
        <w:pStyle w:val="ListParagraph"/>
        <w:jc w:val="both"/>
        <w:rPr>
          <w:rFonts w:ascii="Arial" w:hAnsi="Arial" w:cs="Arial"/>
          <w:color w:val="000000"/>
          <w:sz w:val="24"/>
          <w:szCs w:val="24"/>
        </w:rPr>
      </w:pPr>
    </w:p>
    <w:p w:rsidR="00383592" w:rsidRPr="005D11F8" w:rsidRDefault="00383592" w:rsidP="007424F7">
      <w:pPr>
        <w:pStyle w:val="ListParagraph"/>
        <w:numPr>
          <w:ilvl w:val="0"/>
          <w:numId w:val="3"/>
        </w:numPr>
        <w:jc w:val="both"/>
      </w:pPr>
      <w:r w:rsidRPr="00903670">
        <w:rPr>
          <w:rFonts w:ascii="Arial" w:hAnsi="Arial" w:cs="Arial"/>
          <w:color w:val="000000"/>
          <w:sz w:val="24"/>
          <w:szCs w:val="24"/>
        </w:rPr>
        <w:lastRenderedPageBreak/>
        <w:t>No disciplinary measures have been taken by the provincial department as yet</w:t>
      </w:r>
      <w:r w:rsidR="00CF7F42" w:rsidRPr="00903670">
        <w:rPr>
          <w:rFonts w:ascii="Arial" w:hAnsi="Arial" w:cs="Arial"/>
          <w:color w:val="000000"/>
          <w:sz w:val="24"/>
          <w:szCs w:val="24"/>
        </w:rPr>
        <w:t xml:space="preserve"> pending the </w:t>
      </w:r>
      <w:r w:rsidRPr="00903670">
        <w:rPr>
          <w:rFonts w:ascii="Arial" w:hAnsi="Arial" w:cs="Arial"/>
          <w:color w:val="000000"/>
          <w:sz w:val="24"/>
          <w:szCs w:val="24"/>
        </w:rPr>
        <w:t xml:space="preserve">outcome and recommendations of the </w:t>
      </w:r>
      <w:r w:rsidR="00DD54DD" w:rsidRPr="00903670">
        <w:rPr>
          <w:rFonts w:ascii="Arial" w:hAnsi="Arial" w:cs="Arial"/>
          <w:color w:val="000000"/>
          <w:sz w:val="24"/>
          <w:szCs w:val="24"/>
        </w:rPr>
        <w:t xml:space="preserve">NHBRC and the </w:t>
      </w:r>
      <w:r w:rsidRPr="00903670">
        <w:rPr>
          <w:rFonts w:ascii="Arial" w:hAnsi="Arial" w:cs="Arial"/>
          <w:color w:val="000000"/>
          <w:sz w:val="24"/>
          <w:szCs w:val="24"/>
        </w:rPr>
        <w:t>Petition</w:t>
      </w:r>
      <w:r w:rsidR="00DD54DD" w:rsidRPr="00903670">
        <w:rPr>
          <w:rFonts w:ascii="Arial" w:hAnsi="Arial" w:cs="Arial"/>
          <w:color w:val="000000"/>
          <w:sz w:val="24"/>
          <w:szCs w:val="24"/>
        </w:rPr>
        <w:t>s</w:t>
      </w:r>
      <w:r w:rsidRPr="00903670">
        <w:rPr>
          <w:rFonts w:ascii="Arial" w:hAnsi="Arial" w:cs="Arial"/>
          <w:color w:val="000000"/>
          <w:sz w:val="24"/>
          <w:szCs w:val="24"/>
        </w:rPr>
        <w:t xml:space="preserve"> Committee.</w:t>
      </w:r>
    </w:p>
    <w:sectPr w:rsidR="00383592" w:rsidRPr="005D11F8" w:rsidSect="008B3AF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9A" w:rsidRDefault="0005649A" w:rsidP="0083359D">
      <w:pPr>
        <w:spacing w:after="0" w:line="240" w:lineRule="auto"/>
      </w:pPr>
      <w:r>
        <w:separator/>
      </w:r>
    </w:p>
  </w:endnote>
  <w:endnote w:type="continuationSeparator" w:id="0">
    <w:p w:rsidR="0005649A" w:rsidRDefault="0005649A" w:rsidP="0083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385393"/>
      <w:docPartObj>
        <w:docPartGallery w:val="Page Numbers (Bottom of Page)"/>
        <w:docPartUnique/>
      </w:docPartObj>
    </w:sdtPr>
    <w:sdtEndPr>
      <w:rPr>
        <w:noProof/>
      </w:rPr>
    </w:sdtEndPr>
    <w:sdtContent>
      <w:p w:rsidR="00941586" w:rsidRDefault="008B3AF3">
        <w:pPr>
          <w:pStyle w:val="Footer"/>
          <w:jc w:val="center"/>
        </w:pPr>
        <w:r>
          <w:fldChar w:fldCharType="begin"/>
        </w:r>
        <w:r w:rsidR="00941586">
          <w:instrText xml:space="preserve"> PAGE   \* MERGEFORMAT </w:instrText>
        </w:r>
        <w:r>
          <w:fldChar w:fldCharType="separate"/>
        </w:r>
        <w:r w:rsidR="0005649A">
          <w:rPr>
            <w:noProof/>
          </w:rPr>
          <w:t>1</w:t>
        </w:r>
        <w:r>
          <w:rPr>
            <w:noProof/>
          </w:rPr>
          <w:fldChar w:fldCharType="end"/>
        </w:r>
      </w:p>
    </w:sdtContent>
  </w:sdt>
  <w:p w:rsidR="00941586" w:rsidRDefault="00941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9A" w:rsidRDefault="0005649A" w:rsidP="0083359D">
      <w:pPr>
        <w:spacing w:after="0" w:line="240" w:lineRule="auto"/>
      </w:pPr>
      <w:r>
        <w:separator/>
      </w:r>
    </w:p>
  </w:footnote>
  <w:footnote w:type="continuationSeparator" w:id="0">
    <w:p w:rsidR="0005649A" w:rsidRDefault="0005649A" w:rsidP="00833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7776"/>
    <w:multiLevelType w:val="hybridMultilevel"/>
    <w:tmpl w:val="518CDD7E"/>
    <w:lvl w:ilvl="0" w:tplc="D1A07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279CD"/>
    <w:multiLevelType w:val="hybridMultilevel"/>
    <w:tmpl w:val="C2C200EA"/>
    <w:lvl w:ilvl="0" w:tplc="8D0475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522E0"/>
    <w:multiLevelType w:val="hybridMultilevel"/>
    <w:tmpl w:val="05668F2A"/>
    <w:lvl w:ilvl="0" w:tplc="0A3043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5D11F8"/>
    <w:rsid w:val="0002179B"/>
    <w:rsid w:val="0004305F"/>
    <w:rsid w:val="0005649A"/>
    <w:rsid w:val="00063D41"/>
    <w:rsid w:val="000903EB"/>
    <w:rsid w:val="000C1E2E"/>
    <w:rsid w:val="000C614F"/>
    <w:rsid w:val="000D3EDF"/>
    <w:rsid w:val="00166159"/>
    <w:rsid w:val="00192FDB"/>
    <w:rsid w:val="001E7141"/>
    <w:rsid w:val="002012B7"/>
    <w:rsid w:val="002412E2"/>
    <w:rsid w:val="0029309B"/>
    <w:rsid w:val="002A40ED"/>
    <w:rsid w:val="002B0E5C"/>
    <w:rsid w:val="002C21FB"/>
    <w:rsid w:val="002D0E34"/>
    <w:rsid w:val="002E1CA7"/>
    <w:rsid w:val="00383592"/>
    <w:rsid w:val="003C13F6"/>
    <w:rsid w:val="003E07AD"/>
    <w:rsid w:val="004A0351"/>
    <w:rsid w:val="005165DA"/>
    <w:rsid w:val="005218A0"/>
    <w:rsid w:val="005236F4"/>
    <w:rsid w:val="00532B34"/>
    <w:rsid w:val="005D11F8"/>
    <w:rsid w:val="00642A6E"/>
    <w:rsid w:val="00681446"/>
    <w:rsid w:val="006A1E97"/>
    <w:rsid w:val="006F274A"/>
    <w:rsid w:val="00720DB1"/>
    <w:rsid w:val="00767DAA"/>
    <w:rsid w:val="00780108"/>
    <w:rsid w:val="007A14F5"/>
    <w:rsid w:val="007B19D8"/>
    <w:rsid w:val="0083359D"/>
    <w:rsid w:val="00837F98"/>
    <w:rsid w:val="008B3AF3"/>
    <w:rsid w:val="008F5706"/>
    <w:rsid w:val="00903670"/>
    <w:rsid w:val="00941586"/>
    <w:rsid w:val="009617F5"/>
    <w:rsid w:val="00994815"/>
    <w:rsid w:val="00AC1042"/>
    <w:rsid w:val="00BF051D"/>
    <w:rsid w:val="00C04218"/>
    <w:rsid w:val="00C22A49"/>
    <w:rsid w:val="00C53598"/>
    <w:rsid w:val="00C865D2"/>
    <w:rsid w:val="00CC5B77"/>
    <w:rsid w:val="00CD4F4B"/>
    <w:rsid w:val="00CF7F42"/>
    <w:rsid w:val="00D30D9A"/>
    <w:rsid w:val="00D9543E"/>
    <w:rsid w:val="00DA1885"/>
    <w:rsid w:val="00DD54DD"/>
    <w:rsid w:val="00DF321B"/>
    <w:rsid w:val="00E63118"/>
    <w:rsid w:val="00E70A92"/>
    <w:rsid w:val="00E869D9"/>
    <w:rsid w:val="00EC5F05"/>
    <w:rsid w:val="00ED775D"/>
    <w:rsid w:val="00F046AF"/>
    <w:rsid w:val="00F47286"/>
    <w:rsid w:val="00FC1954"/>
    <w:rsid w:val="00FC6616"/>
    <w:rsid w:val="00FF703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C04218"/>
    <w:pPr>
      <w:spacing w:after="0" w:line="240" w:lineRule="auto"/>
    </w:pPr>
    <w:rPr>
      <w:rFonts w:eastAsiaTheme="minorEastAsia"/>
      <w:lang w:val="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C04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9D"/>
  </w:style>
  <w:style w:type="paragraph" w:styleId="Footer">
    <w:name w:val="footer"/>
    <w:basedOn w:val="Normal"/>
    <w:link w:val="FooterChar"/>
    <w:uiPriority w:val="99"/>
    <w:unhideWhenUsed/>
    <w:rsid w:val="00833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9D"/>
  </w:style>
  <w:style w:type="paragraph" w:styleId="NormalWeb">
    <w:name w:val="Normal (Web)"/>
    <w:basedOn w:val="Normal"/>
    <w:uiPriority w:val="99"/>
    <w:unhideWhenUsed/>
    <w:rsid w:val="004A0351"/>
    <w:pPr>
      <w:spacing w:after="0" w:line="240" w:lineRule="auto"/>
    </w:pPr>
    <w:rPr>
      <w:rFonts w:ascii="Times New Roman" w:hAnsi="Times New Roman" w:cs="Times New Roman"/>
      <w:sz w:val="24"/>
      <w:szCs w:val="24"/>
      <w:lang w:eastAsia="en-ZA"/>
    </w:rPr>
  </w:style>
  <w:style w:type="paragraph" w:styleId="ListParagraph">
    <w:name w:val="List Paragraph"/>
    <w:basedOn w:val="Normal"/>
    <w:uiPriority w:val="34"/>
    <w:qFormat/>
    <w:rsid w:val="004A0351"/>
    <w:pPr>
      <w:ind w:left="720"/>
      <w:contextualSpacing/>
    </w:pPr>
  </w:style>
  <w:style w:type="paragraph" w:styleId="BalloonText">
    <w:name w:val="Balloon Text"/>
    <w:basedOn w:val="Normal"/>
    <w:link w:val="BalloonTextChar"/>
    <w:uiPriority w:val="99"/>
    <w:semiHidden/>
    <w:unhideWhenUsed/>
    <w:rsid w:val="00FC6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Vuyisani Moss</dc:creator>
  <cp:lastModifiedBy>USER</cp:lastModifiedBy>
  <cp:revision>2</cp:revision>
  <cp:lastPrinted>2022-09-15T11:46:00Z</cp:lastPrinted>
  <dcterms:created xsi:type="dcterms:W3CDTF">2022-10-19T09:55:00Z</dcterms:created>
  <dcterms:modified xsi:type="dcterms:W3CDTF">2022-10-19T09:55:00Z</dcterms:modified>
</cp:coreProperties>
</file>