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>Employment &amp;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A6707B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AD7132" w:rsidRDefault="00933E1F" w:rsidP="00BA7577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BA7577">
        <w:rPr>
          <w:rFonts w:cs="Arial"/>
          <w:b/>
          <w:szCs w:val="24"/>
          <w:lang w:val="en-US"/>
        </w:rPr>
        <w:t>2835</w:t>
      </w:r>
      <w:r w:rsidR="00E574AC">
        <w:rPr>
          <w:rFonts w:cs="Arial"/>
          <w:b/>
          <w:szCs w:val="24"/>
          <w:lang w:val="en-US"/>
        </w:rPr>
        <w:t>[NW3674</w:t>
      </w:r>
      <w:r w:rsidR="00324765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BA7577" w:rsidRDefault="00BA7577" w:rsidP="00BA7577">
      <w:pPr>
        <w:ind w:left="2160" w:firstLine="720"/>
        <w:outlineLvl w:val="0"/>
        <w:rPr>
          <w:rFonts w:cs="Arial"/>
          <w:b/>
          <w:szCs w:val="24"/>
          <w:lang w:val="en-US"/>
        </w:rPr>
      </w:pPr>
    </w:p>
    <w:p w:rsidR="00BA7577" w:rsidRPr="00BA7577" w:rsidRDefault="00BA7577" w:rsidP="00BA7577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E574AC" w:rsidRPr="00532912" w:rsidRDefault="00E574AC" w:rsidP="00E574AC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hAnsi="Times New Roman"/>
          <w:b/>
          <w:bCs/>
          <w:szCs w:val="24"/>
          <w:lang w:val="en-US"/>
        </w:rPr>
      </w:pPr>
      <w:r w:rsidRPr="004A66D9">
        <w:rPr>
          <w:rFonts w:ascii="Times New Roman" w:hAnsi="Times New Roman"/>
          <w:b/>
          <w:noProof/>
          <w:szCs w:val="24"/>
          <w:lang w:val="af-ZA"/>
        </w:rPr>
        <w:t>2</w:t>
      </w:r>
      <w:r>
        <w:rPr>
          <w:rFonts w:ascii="Times New Roman" w:hAnsi="Times New Roman"/>
          <w:b/>
          <w:noProof/>
          <w:szCs w:val="24"/>
          <w:lang w:val="af-ZA"/>
        </w:rPr>
        <w:t>850</w:t>
      </w:r>
      <w:r w:rsidRPr="00EA7924">
        <w:rPr>
          <w:rFonts w:ascii="Times New Roman" w:hAnsi="Times New Roman"/>
          <w:b/>
          <w:noProof/>
          <w:szCs w:val="24"/>
          <w:lang w:val="af-ZA"/>
        </w:rPr>
        <w:t>.</w:t>
      </w:r>
      <w:r w:rsidRPr="00EA7924">
        <w:rPr>
          <w:rFonts w:ascii="Times New Roman" w:hAnsi="Times New Roman"/>
          <w:b/>
          <w:noProof/>
          <w:szCs w:val="24"/>
          <w:lang w:val="af-ZA"/>
        </w:rPr>
        <w:tab/>
      </w:r>
      <w:r w:rsidRPr="00532912">
        <w:rPr>
          <w:rFonts w:ascii="Times New Roman" w:hAnsi="Times New Roman"/>
          <w:b/>
          <w:bCs/>
          <w:szCs w:val="24"/>
          <w:lang w:val="en-US"/>
        </w:rPr>
        <w:t xml:space="preserve">Mrs E N </w:t>
      </w:r>
      <w:r w:rsidRPr="000814FE">
        <w:rPr>
          <w:rFonts w:ascii="Times New Roman" w:hAnsi="Times New Roman"/>
          <w:b/>
          <w:bCs/>
          <w:szCs w:val="24"/>
          <w:lang w:val="en-US"/>
        </w:rPr>
        <w:t>Ntlwangwini</w:t>
      </w:r>
      <w:r w:rsidRPr="00532912">
        <w:rPr>
          <w:rFonts w:ascii="Times New Roman" w:hAnsi="Times New Roman"/>
          <w:b/>
          <w:bCs/>
          <w:szCs w:val="24"/>
          <w:lang w:val="en-US"/>
        </w:rPr>
        <w:t xml:space="preserve"> (EFF) to ask the Minister of Employment and Labour</w:t>
      </w:r>
      <w:r w:rsidR="00A6707B">
        <w:rPr>
          <w:rFonts w:ascii="Times New Roman" w:hAnsi="Times New Roman"/>
          <w:b/>
          <w:bCs/>
          <w:szCs w:val="24"/>
          <w:lang w:val="en-US"/>
        </w:rPr>
        <w:fldChar w:fldCharType="begin"/>
      </w:r>
      <w:r>
        <w:instrText xml:space="preserve"> XE "</w:instrText>
      </w:r>
      <w:r w:rsidRPr="00DE2A3E">
        <w:rPr>
          <w:rFonts w:ascii="Times New Roman" w:hAnsi="Times New Roman"/>
          <w:b/>
          <w:szCs w:val="24"/>
        </w:rPr>
        <w:instrText>Employment and Labour</w:instrText>
      </w:r>
      <w:r>
        <w:instrText xml:space="preserve">" </w:instrText>
      </w:r>
      <w:r w:rsidR="00A6707B">
        <w:rPr>
          <w:rFonts w:ascii="Times New Roman" w:hAnsi="Times New Roman"/>
          <w:b/>
          <w:bCs/>
          <w:szCs w:val="24"/>
          <w:lang w:val="en-US"/>
        </w:rPr>
        <w:fldChar w:fldCharType="end"/>
      </w:r>
      <w:r w:rsidRPr="00532912">
        <w:rPr>
          <w:rFonts w:ascii="Times New Roman" w:hAnsi="Times New Roman"/>
          <w:b/>
          <w:bCs/>
          <w:szCs w:val="24"/>
          <w:lang w:val="en-US"/>
        </w:rPr>
        <w:t>:</w:t>
      </w:r>
    </w:p>
    <w:p w:rsidR="00E574AC" w:rsidRPr="00E574AC" w:rsidRDefault="00E574AC" w:rsidP="00E574AC">
      <w:pPr>
        <w:spacing w:before="100" w:beforeAutospacing="1" w:after="100" w:afterAutospacing="1" w:line="360" w:lineRule="auto"/>
        <w:ind w:left="720"/>
        <w:jc w:val="both"/>
        <w:rPr>
          <w:rFonts w:cs="Arial"/>
          <w:szCs w:val="24"/>
          <w:lang w:val="en-US"/>
        </w:rPr>
      </w:pPr>
      <w:r w:rsidRPr="00E574AC">
        <w:rPr>
          <w:rFonts w:cs="Arial"/>
          <w:szCs w:val="24"/>
          <w:lang w:val="en-US"/>
        </w:rPr>
        <w:t>What (a) total number of turnaround strategies has Mr Vuyo Mafata implemented since he was appointed a Commissioner of the Compensation Fund, (b) number of the strategies has (i) worked and/or (ii) not worked and (c) are the reasons that strategies put in place to turn around negative audit outcome are not working?</w:t>
      </w:r>
      <w:r w:rsidRPr="00E574AC">
        <w:rPr>
          <w:rFonts w:cs="Arial"/>
          <w:szCs w:val="24"/>
          <w:lang w:val="en-US"/>
        </w:rPr>
        <w:tab/>
        <w:t>NW3674E</w:t>
      </w:r>
    </w:p>
    <w:p w:rsidR="007A7BCE" w:rsidRPr="00BA7577" w:rsidRDefault="00324765" w:rsidP="00BA7577">
      <w:pPr>
        <w:spacing w:before="100" w:beforeAutospacing="1" w:after="100" w:afterAutospacing="1" w:line="259" w:lineRule="auto"/>
        <w:jc w:val="both"/>
        <w:outlineLvl w:val="0"/>
        <w:rPr>
          <w:rFonts w:ascii="Arial Black" w:eastAsiaTheme="minorHAnsi" w:hAnsi="Arial Black" w:cs="Arial"/>
          <w:szCs w:val="24"/>
        </w:rPr>
      </w:pPr>
      <w:r w:rsidRPr="00BA7577">
        <w:rPr>
          <w:rFonts w:ascii="Arial Black" w:eastAsiaTheme="minorHAnsi" w:hAnsi="Arial Black" w:cs="Arial"/>
          <w:szCs w:val="24"/>
        </w:rPr>
        <w:t>Reply:</w:t>
      </w:r>
    </w:p>
    <w:p w:rsidR="00324765" w:rsidRPr="00CA6544" w:rsidRDefault="00E9238E" w:rsidP="00CA6544">
      <w:pPr>
        <w:spacing w:before="100" w:beforeAutospacing="1" w:after="100" w:afterAutospacing="1" w:line="360" w:lineRule="auto"/>
        <w:ind w:left="644"/>
        <w:jc w:val="both"/>
        <w:outlineLvl w:val="0"/>
        <w:rPr>
          <w:rFonts w:eastAsiaTheme="minorHAnsi" w:cs="Arial"/>
          <w:szCs w:val="24"/>
        </w:rPr>
      </w:pPr>
      <w:r w:rsidRPr="00CA6544">
        <w:rPr>
          <w:rFonts w:eastAsiaTheme="minorHAnsi" w:cs="Arial"/>
          <w:szCs w:val="24"/>
        </w:rPr>
        <w:t>One Turnaround Strategy has been developed implemented in two phases. First phase</w:t>
      </w:r>
      <w:r w:rsidR="00150C8F" w:rsidRPr="00CA6544">
        <w:rPr>
          <w:rFonts w:eastAsiaTheme="minorHAnsi" w:cs="Arial"/>
          <w:szCs w:val="24"/>
        </w:rPr>
        <w:t xml:space="preserve"> (Action Plan 1.0)</w:t>
      </w:r>
      <w:r w:rsidRPr="00CA6544">
        <w:rPr>
          <w:rFonts w:eastAsiaTheme="minorHAnsi" w:cs="Arial"/>
          <w:szCs w:val="24"/>
        </w:rPr>
        <w:t xml:space="preserve"> was to stabilise the operations of the Compensation Fund and the second phase</w:t>
      </w:r>
      <w:r w:rsidR="00150C8F" w:rsidRPr="00CA6544">
        <w:rPr>
          <w:rFonts w:eastAsiaTheme="minorHAnsi" w:cs="Arial"/>
          <w:szCs w:val="24"/>
        </w:rPr>
        <w:t xml:space="preserve"> (Action Plan 2.0)</w:t>
      </w:r>
      <w:r w:rsidRPr="00CA6544">
        <w:rPr>
          <w:rFonts w:eastAsiaTheme="minorHAnsi" w:cs="Arial"/>
          <w:szCs w:val="24"/>
        </w:rPr>
        <w:t xml:space="preserve"> was to improve controls in order to improve the audit outcomes. The implementation of the strategy is in progress. </w:t>
      </w:r>
    </w:p>
    <w:p w:rsidR="00E9238E" w:rsidRPr="00CA6544" w:rsidRDefault="00E9238E" w:rsidP="00CA6544">
      <w:pPr>
        <w:pStyle w:val="ListParagraph"/>
        <w:spacing w:before="100" w:beforeAutospacing="1" w:after="100" w:afterAutospacing="1" w:line="360" w:lineRule="auto"/>
        <w:ind w:left="1004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</w:p>
    <w:sectPr w:rsidR="00E9238E" w:rsidRPr="00CA6544" w:rsidSect="00294337">
      <w:footerReference w:type="default" r:id="rId9"/>
      <w:pgSz w:w="12240" w:h="15840"/>
      <w:pgMar w:top="284" w:right="180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C4D" w:rsidRDefault="00E27C4D" w:rsidP="00646E39">
      <w:r>
        <w:separator/>
      </w:r>
    </w:p>
  </w:endnote>
  <w:endnote w:type="continuationSeparator" w:id="1">
    <w:p w:rsidR="00E27C4D" w:rsidRDefault="00E27C4D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A6707B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3217BC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C4D" w:rsidRDefault="00E27C4D" w:rsidP="00646E39">
      <w:r>
        <w:separator/>
      </w:r>
    </w:p>
  </w:footnote>
  <w:footnote w:type="continuationSeparator" w:id="1">
    <w:p w:rsidR="00E27C4D" w:rsidRDefault="00E27C4D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54B16"/>
    <w:multiLevelType w:val="hybridMultilevel"/>
    <w:tmpl w:val="FB2C6C04"/>
    <w:lvl w:ilvl="0" w:tplc="B7500A28">
      <w:start w:val="1"/>
      <w:numFmt w:val="lowerLetter"/>
      <w:lvlText w:val="(%1)"/>
      <w:lvlJc w:val="left"/>
      <w:pPr>
        <w:ind w:left="100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416CE3"/>
    <w:multiLevelType w:val="hybridMultilevel"/>
    <w:tmpl w:val="333E36AC"/>
    <w:lvl w:ilvl="0" w:tplc="20F6E31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5B34C93"/>
    <w:multiLevelType w:val="hybridMultilevel"/>
    <w:tmpl w:val="1BF00D94"/>
    <w:lvl w:ilvl="0" w:tplc="0A68B242">
      <w:start w:val="3"/>
      <w:numFmt w:val="decimal"/>
      <w:lvlText w:val="%1."/>
      <w:lvlJc w:val="left"/>
      <w:pPr>
        <w:ind w:left="720" w:hanging="360"/>
      </w:pPr>
      <w:rPr>
        <w:rFonts w:ascii="Arial Black" w:hAnsi="Arial Black" w:cs="Times New Roman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1D0484"/>
    <w:multiLevelType w:val="hybridMultilevel"/>
    <w:tmpl w:val="23E8F7DA"/>
    <w:lvl w:ilvl="0" w:tplc="40B007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2E3A46"/>
    <w:multiLevelType w:val="hybridMultilevel"/>
    <w:tmpl w:val="EED0202C"/>
    <w:lvl w:ilvl="0" w:tplc="5C62726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91163"/>
    <w:multiLevelType w:val="hybridMultilevel"/>
    <w:tmpl w:val="414ECE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2B439C"/>
    <w:multiLevelType w:val="hybridMultilevel"/>
    <w:tmpl w:val="D7F46C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A1774"/>
    <w:multiLevelType w:val="hybridMultilevel"/>
    <w:tmpl w:val="EA8A31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265BE"/>
    <w:multiLevelType w:val="hybridMultilevel"/>
    <w:tmpl w:val="159E966C"/>
    <w:lvl w:ilvl="0" w:tplc="31F604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2A7"/>
    <w:rsid w:val="000034D3"/>
    <w:rsid w:val="00006125"/>
    <w:rsid w:val="0002112B"/>
    <w:rsid w:val="0004639E"/>
    <w:rsid w:val="00053D39"/>
    <w:rsid w:val="00060BC9"/>
    <w:rsid w:val="0007006C"/>
    <w:rsid w:val="00070E30"/>
    <w:rsid w:val="000A415E"/>
    <w:rsid w:val="000B46BB"/>
    <w:rsid w:val="000E3E84"/>
    <w:rsid w:val="001160E8"/>
    <w:rsid w:val="00132042"/>
    <w:rsid w:val="0013744A"/>
    <w:rsid w:val="00146B10"/>
    <w:rsid w:val="00150C8F"/>
    <w:rsid w:val="001767A0"/>
    <w:rsid w:val="001872A7"/>
    <w:rsid w:val="0019085B"/>
    <w:rsid w:val="00197D8E"/>
    <w:rsid w:val="001D27D1"/>
    <w:rsid w:val="00210A29"/>
    <w:rsid w:val="00210E97"/>
    <w:rsid w:val="002244FC"/>
    <w:rsid w:val="00227098"/>
    <w:rsid w:val="0024010C"/>
    <w:rsid w:val="0024226A"/>
    <w:rsid w:val="0024731E"/>
    <w:rsid w:val="00273234"/>
    <w:rsid w:val="002864BC"/>
    <w:rsid w:val="00287415"/>
    <w:rsid w:val="00294337"/>
    <w:rsid w:val="002A5795"/>
    <w:rsid w:val="002D38A3"/>
    <w:rsid w:val="002E2FA2"/>
    <w:rsid w:val="002F52D6"/>
    <w:rsid w:val="00303EA7"/>
    <w:rsid w:val="00303FE9"/>
    <w:rsid w:val="003217BC"/>
    <w:rsid w:val="003229FB"/>
    <w:rsid w:val="00324765"/>
    <w:rsid w:val="0033312B"/>
    <w:rsid w:val="00337B29"/>
    <w:rsid w:val="00356381"/>
    <w:rsid w:val="00390295"/>
    <w:rsid w:val="003946AA"/>
    <w:rsid w:val="003960C1"/>
    <w:rsid w:val="0039754E"/>
    <w:rsid w:val="003C16FD"/>
    <w:rsid w:val="003C2B89"/>
    <w:rsid w:val="003C538B"/>
    <w:rsid w:val="003E7F6C"/>
    <w:rsid w:val="003F2860"/>
    <w:rsid w:val="003F3DBF"/>
    <w:rsid w:val="0041333B"/>
    <w:rsid w:val="00423065"/>
    <w:rsid w:val="00472A7F"/>
    <w:rsid w:val="00473D97"/>
    <w:rsid w:val="00484429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1244B"/>
    <w:rsid w:val="005207F0"/>
    <w:rsid w:val="00531FBB"/>
    <w:rsid w:val="0053563B"/>
    <w:rsid w:val="00540E0B"/>
    <w:rsid w:val="005454F7"/>
    <w:rsid w:val="00551E1A"/>
    <w:rsid w:val="0057390A"/>
    <w:rsid w:val="00575313"/>
    <w:rsid w:val="00575E70"/>
    <w:rsid w:val="00582FD3"/>
    <w:rsid w:val="005A270F"/>
    <w:rsid w:val="005B0B22"/>
    <w:rsid w:val="005B55F0"/>
    <w:rsid w:val="005D3E3A"/>
    <w:rsid w:val="005D4FC4"/>
    <w:rsid w:val="00611C65"/>
    <w:rsid w:val="00614E93"/>
    <w:rsid w:val="00624906"/>
    <w:rsid w:val="006412B8"/>
    <w:rsid w:val="00646E39"/>
    <w:rsid w:val="00682242"/>
    <w:rsid w:val="00683A8C"/>
    <w:rsid w:val="00685BB1"/>
    <w:rsid w:val="00696720"/>
    <w:rsid w:val="006A3CC4"/>
    <w:rsid w:val="006B2322"/>
    <w:rsid w:val="006B3814"/>
    <w:rsid w:val="006B59F9"/>
    <w:rsid w:val="006B66A3"/>
    <w:rsid w:val="006C0838"/>
    <w:rsid w:val="006C7A7E"/>
    <w:rsid w:val="006E0D57"/>
    <w:rsid w:val="00701F0B"/>
    <w:rsid w:val="00720156"/>
    <w:rsid w:val="00722237"/>
    <w:rsid w:val="00723C32"/>
    <w:rsid w:val="00736601"/>
    <w:rsid w:val="007426A8"/>
    <w:rsid w:val="007436B3"/>
    <w:rsid w:val="00751E21"/>
    <w:rsid w:val="007706D6"/>
    <w:rsid w:val="00773011"/>
    <w:rsid w:val="007A7BCE"/>
    <w:rsid w:val="007B5AD1"/>
    <w:rsid w:val="007D4C5C"/>
    <w:rsid w:val="007D51CE"/>
    <w:rsid w:val="007D67F5"/>
    <w:rsid w:val="007E3ECB"/>
    <w:rsid w:val="007E6F52"/>
    <w:rsid w:val="007F08E0"/>
    <w:rsid w:val="007F19F0"/>
    <w:rsid w:val="007F7723"/>
    <w:rsid w:val="008106C5"/>
    <w:rsid w:val="00810C11"/>
    <w:rsid w:val="00821AAF"/>
    <w:rsid w:val="0084624F"/>
    <w:rsid w:val="0084742A"/>
    <w:rsid w:val="008715ED"/>
    <w:rsid w:val="008867D0"/>
    <w:rsid w:val="008C7CAD"/>
    <w:rsid w:val="008E7FA2"/>
    <w:rsid w:val="009107C6"/>
    <w:rsid w:val="00917A69"/>
    <w:rsid w:val="009307B3"/>
    <w:rsid w:val="0093224E"/>
    <w:rsid w:val="00933E1F"/>
    <w:rsid w:val="00961B84"/>
    <w:rsid w:val="009668DD"/>
    <w:rsid w:val="00975823"/>
    <w:rsid w:val="009A5204"/>
    <w:rsid w:val="009B0C6D"/>
    <w:rsid w:val="009B14B2"/>
    <w:rsid w:val="009B779E"/>
    <w:rsid w:val="009D1C95"/>
    <w:rsid w:val="009D7180"/>
    <w:rsid w:val="009E21D9"/>
    <w:rsid w:val="009E7E58"/>
    <w:rsid w:val="009F46AD"/>
    <w:rsid w:val="009F48F8"/>
    <w:rsid w:val="00A017BF"/>
    <w:rsid w:val="00A176B6"/>
    <w:rsid w:val="00A17A42"/>
    <w:rsid w:val="00A301A5"/>
    <w:rsid w:val="00A32CCC"/>
    <w:rsid w:val="00A55C17"/>
    <w:rsid w:val="00A601AA"/>
    <w:rsid w:val="00A6707B"/>
    <w:rsid w:val="00A76353"/>
    <w:rsid w:val="00AB7EDD"/>
    <w:rsid w:val="00AC0747"/>
    <w:rsid w:val="00AC170C"/>
    <w:rsid w:val="00AD7132"/>
    <w:rsid w:val="00AD7C35"/>
    <w:rsid w:val="00AE2D7E"/>
    <w:rsid w:val="00AF5608"/>
    <w:rsid w:val="00B0592D"/>
    <w:rsid w:val="00B3347A"/>
    <w:rsid w:val="00B371F7"/>
    <w:rsid w:val="00B506F8"/>
    <w:rsid w:val="00B65168"/>
    <w:rsid w:val="00B70947"/>
    <w:rsid w:val="00B711C5"/>
    <w:rsid w:val="00B86FFB"/>
    <w:rsid w:val="00B95ED7"/>
    <w:rsid w:val="00BA7577"/>
    <w:rsid w:val="00BB0477"/>
    <w:rsid w:val="00BB75DA"/>
    <w:rsid w:val="00BC26EE"/>
    <w:rsid w:val="00C0505E"/>
    <w:rsid w:val="00C15480"/>
    <w:rsid w:val="00C53B4E"/>
    <w:rsid w:val="00C57B5E"/>
    <w:rsid w:val="00C60A5C"/>
    <w:rsid w:val="00C66E3E"/>
    <w:rsid w:val="00C75C93"/>
    <w:rsid w:val="00C97CF2"/>
    <w:rsid w:val="00CA6544"/>
    <w:rsid w:val="00CA6885"/>
    <w:rsid w:val="00CB422B"/>
    <w:rsid w:val="00CB5515"/>
    <w:rsid w:val="00CC540E"/>
    <w:rsid w:val="00CE4338"/>
    <w:rsid w:val="00CF0FEF"/>
    <w:rsid w:val="00D13158"/>
    <w:rsid w:val="00D208A6"/>
    <w:rsid w:val="00D238CE"/>
    <w:rsid w:val="00D46D12"/>
    <w:rsid w:val="00D57164"/>
    <w:rsid w:val="00D64996"/>
    <w:rsid w:val="00D66930"/>
    <w:rsid w:val="00D833A0"/>
    <w:rsid w:val="00D91831"/>
    <w:rsid w:val="00DC4EA3"/>
    <w:rsid w:val="00E20886"/>
    <w:rsid w:val="00E21954"/>
    <w:rsid w:val="00E26639"/>
    <w:rsid w:val="00E27C4D"/>
    <w:rsid w:val="00E335AE"/>
    <w:rsid w:val="00E46C6E"/>
    <w:rsid w:val="00E47DA5"/>
    <w:rsid w:val="00E516AA"/>
    <w:rsid w:val="00E574AC"/>
    <w:rsid w:val="00E60511"/>
    <w:rsid w:val="00E62F07"/>
    <w:rsid w:val="00E65D3A"/>
    <w:rsid w:val="00E7319D"/>
    <w:rsid w:val="00E80C10"/>
    <w:rsid w:val="00E81CCC"/>
    <w:rsid w:val="00E83359"/>
    <w:rsid w:val="00E87985"/>
    <w:rsid w:val="00E91253"/>
    <w:rsid w:val="00E91284"/>
    <w:rsid w:val="00E9238E"/>
    <w:rsid w:val="00E95CE7"/>
    <w:rsid w:val="00E97F0E"/>
    <w:rsid w:val="00EB7C76"/>
    <w:rsid w:val="00ED4432"/>
    <w:rsid w:val="00F41363"/>
    <w:rsid w:val="00F415DD"/>
    <w:rsid w:val="00F43048"/>
    <w:rsid w:val="00F729D0"/>
    <w:rsid w:val="00F77351"/>
    <w:rsid w:val="00F807D5"/>
    <w:rsid w:val="00F817EC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4226A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32476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4765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1180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Coetzee (HQ)</dc:creator>
  <cp:lastModifiedBy>USER</cp:lastModifiedBy>
  <cp:revision>2</cp:revision>
  <cp:lastPrinted>2020-08-17T08:02:00Z</cp:lastPrinted>
  <dcterms:created xsi:type="dcterms:W3CDTF">2020-11-26T13:37:00Z</dcterms:created>
  <dcterms:modified xsi:type="dcterms:W3CDTF">2020-11-26T13:37:00Z</dcterms:modified>
</cp:coreProperties>
</file>