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E7" w:rsidRPr="007F3B0E" w:rsidRDefault="002400E7" w:rsidP="002400E7">
      <w:pPr>
        <w:ind w:right="284"/>
        <w:contextualSpacing/>
        <w:jc w:val="center"/>
        <w:outlineLvl w:val="0"/>
        <w:rPr>
          <w:rFonts w:ascii="Arial" w:hAnsi="Arial" w:cs="Arial"/>
          <w:b/>
          <w:sz w:val="24"/>
          <w:szCs w:val="24"/>
        </w:rPr>
      </w:pPr>
      <w:r w:rsidRPr="007F3B0E">
        <w:rPr>
          <w:rFonts w:ascii="Arial" w:hAnsi="Arial" w:cs="Arial"/>
          <w:b/>
          <w:sz w:val="24"/>
          <w:szCs w:val="24"/>
        </w:rPr>
        <w:t xml:space="preserve">PARLIAMENT OF THE </w:t>
      </w:r>
      <w:smartTag w:uri="urn:schemas-microsoft-com:office:smarttags" w:element="place">
        <w:smartTag w:uri="urn:schemas-microsoft-com:office:smarttags" w:element="PlaceType">
          <w:r w:rsidRPr="007F3B0E">
            <w:rPr>
              <w:rFonts w:ascii="Arial" w:hAnsi="Arial" w:cs="Arial"/>
              <w:b/>
              <w:sz w:val="24"/>
              <w:szCs w:val="24"/>
            </w:rPr>
            <w:t>REPUBLIC</w:t>
          </w:r>
        </w:smartTag>
        <w:r w:rsidRPr="007F3B0E">
          <w:rPr>
            <w:rFonts w:ascii="Arial" w:hAnsi="Arial" w:cs="Arial"/>
            <w:b/>
            <w:sz w:val="24"/>
            <w:szCs w:val="24"/>
          </w:rPr>
          <w:t xml:space="preserve"> OF </w:t>
        </w:r>
        <w:smartTag w:uri="urn:schemas-microsoft-com:office:smarttags" w:element="PlaceName">
          <w:r w:rsidRPr="007F3B0E">
            <w:rPr>
              <w:rFonts w:ascii="Arial" w:hAnsi="Arial" w:cs="Arial"/>
              <w:b/>
              <w:sz w:val="24"/>
              <w:szCs w:val="24"/>
            </w:rPr>
            <w:t>SOUTH AFRICA</w:t>
          </w:r>
        </w:smartTag>
      </w:smartTag>
    </w:p>
    <w:p w:rsidR="002400E7" w:rsidRPr="007F3B0E" w:rsidRDefault="002400E7" w:rsidP="002400E7">
      <w:pPr>
        <w:ind w:right="284"/>
        <w:contextualSpacing/>
        <w:jc w:val="center"/>
        <w:outlineLvl w:val="0"/>
        <w:rPr>
          <w:rFonts w:ascii="Arial" w:hAnsi="Arial" w:cs="Arial"/>
          <w:b/>
          <w:sz w:val="24"/>
          <w:szCs w:val="24"/>
        </w:rPr>
      </w:pPr>
    </w:p>
    <w:p w:rsidR="002400E7" w:rsidRPr="007F3B0E" w:rsidRDefault="002400E7" w:rsidP="002400E7">
      <w:pPr>
        <w:ind w:right="284"/>
        <w:contextualSpacing/>
        <w:jc w:val="center"/>
        <w:outlineLvl w:val="0"/>
        <w:rPr>
          <w:rFonts w:ascii="Arial" w:hAnsi="Arial" w:cs="Arial"/>
          <w:b/>
          <w:sz w:val="24"/>
          <w:szCs w:val="24"/>
        </w:rPr>
      </w:pPr>
      <w:r w:rsidRPr="007F3B0E">
        <w:rPr>
          <w:rFonts w:ascii="Arial" w:hAnsi="Arial" w:cs="Arial"/>
          <w:b/>
          <w:sz w:val="24"/>
          <w:szCs w:val="24"/>
        </w:rPr>
        <w:t>NATIONAL ASSEMBLY</w:t>
      </w:r>
    </w:p>
    <w:p w:rsidR="002400E7" w:rsidRPr="007F3B0E" w:rsidRDefault="002400E7" w:rsidP="002400E7">
      <w:pPr>
        <w:ind w:right="284"/>
        <w:contextualSpacing/>
        <w:jc w:val="center"/>
        <w:outlineLvl w:val="0"/>
        <w:rPr>
          <w:rFonts w:ascii="Arial" w:hAnsi="Arial" w:cs="Arial"/>
          <w:b/>
          <w:sz w:val="24"/>
          <w:szCs w:val="24"/>
        </w:rPr>
      </w:pPr>
    </w:p>
    <w:p w:rsidR="002400E7" w:rsidRPr="007F3B0E" w:rsidRDefault="002400E7" w:rsidP="002400E7">
      <w:pPr>
        <w:ind w:right="284"/>
        <w:contextualSpacing/>
        <w:jc w:val="center"/>
        <w:outlineLvl w:val="0"/>
        <w:rPr>
          <w:rFonts w:ascii="Arial" w:hAnsi="Arial" w:cs="Arial"/>
          <w:b/>
          <w:sz w:val="24"/>
          <w:szCs w:val="24"/>
        </w:rPr>
      </w:pPr>
      <w:r w:rsidRPr="007F3B0E">
        <w:rPr>
          <w:rFonts w:ascii="Arial" w:hAnsi="Arial" w:cs="Arial"/>
          <w:b/>
          <w:sz w:val="24"/>
          <w:szCs w:val="24"/>
        </w:rPr>
        <w:t>WRITTEN REPLY</w:t>
      </w:r>
    </w:p>
    <w:p w:rsidR="002400E7" w:rsidRPr="007F3B0E" w:rsidRDefault="002400E7" w:rsidP="002400E7">
      <w:pPr>
        <w:ind w:right="284"/>
        <w:contextualSpacing/>
        <w:jc w:val="both"/>
        <w:outlineLvl w:val="0"/>
        <w:rPr>
          <w:rFonts w:ascii="Arial" w:hAnsi="Arial" w:cs="Arial"/>
          <w:b/>
          <w:sz w:val="24"/>
          <w:szCs w:val="24"/>
        </w:rPr>
      </w:pPr>
    </w:p>
    <w:p w:rsidR="002400E7" w:rsidRPr="007F3B0E"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QUESTION NO: </w:t>
      </w:r>
      <w:r w:rsidR="00E06D55">
        <w:rPr>
          <w:rFonts w:ascii="Arial" w:hAnsi="Arial" w:cs="Arial"/>
          <w:b/>
          <w:sz w:val="24"/>
          <w:szCs w:val="24"/>
        </w:rPr>
        <w:t>284</w:t>
      </w:r>
      <w:r w:rsidR="00871C26">
        <w:rPr>
          <w:rFonts w:ascii="Arial" w:hAnsi="Arial" w:cs="Arial"/>
          <w:b/>
          <w:sz w:val="24"/>
          <w:szCs w:val="24"/>
        </w:rPr>
        <w:t>9</w:t>
      </w:r>
    </w:p>
    <w:p w:rsidR="002400E7" w:rsidRPr="007F3B0E" w:rsidRDefault="002400E7" w:rsidP="002400E7">
      <w:pPr>
        <w:ind w:right="284"/>
        <w:contextualSpacing/>
        <w:jc w:val="both"/>
        <w:outlineLvl w:val="0"/>
        <w:rPr>
          <w:rFonts w:ascii="Arial" w:hAnsi="Arial" w:cs="Arial"/>
          <w:b/>
          <w:sz w:val="24"/>
          <w:szCs w:val="24"/>
        </w:rPr>
      </w:pPr>
    </w:p>
    <w:p w:rsidR="002400E7" w:rsidRPr="007F3B0E"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DATE OF PUBLICATION: </w:t>
      </w:r>
      <w:r w:rsidR="00E06D55">
        <w:rPr>
          <w:rFonts w:ascii="Arial" w:hAnsi="Arial" w:cs="Arial"/>
          <w:b/>
          <w:sz w:val="24"/>
          <w:szCs w:val="24"/>
        </w:rPr>
        <w:t>7</w:t>
      </w:r>
      <w:r w:rsidR="00126F1E">
        <w:rPr>
          <w:rFonts w:ascii="Arial" w:hAnsi="Arial" w:cs="Arial"/>
          <w:b/>
          <w:sz w:val="24"/>
          <w:szCs w:val="24"/>
        </w:rPr>
        <w:t xml:space="preserve"> August</w:t>
      </w:r>
      <w:r w:rsidR="007F3B0E" w:rsidRPr="007F3B0E">
        <w:rPr>
          <w:rFonts w:ascii="Arial" w:hAnsi="Arial" w:cs="Arial"/>
          <w:b/>
          <w:sz w:val="24"/>
          <w:szCs w:val="24"/>
        </w:rPr>
        <w:t xml:space="preserve"> 2015</w:t>
      </w:r>
    </w:p>
    <w:p w:rsidR="002400E7" w:rsidRPr="007F3B0E" w:rsidRDefault="002400E7" w:rsidP="002400E7">
      <w:pPr>
        <w:ind w:right="284"/>
        <w:contextualSpacing/>
        <w:jc w:val="both"/>
        <w:outlineLvl w:val="0"/>
        <w:rPr>
          <w:rFonts w:ascii="Arial" w:hAnsi="Arial" w:cs="Arial"/>
          <w:b/>
          <w:sz w:val="24"/>
          <w:szCs w:val="24"/>
        </w:rPr>
      </w:pPr>
    </w:p>
    <w:p w:rsidR="002400E7" w:rsidRPr="007F3B0E"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 xml:space="preserve">QUESTION PAPER NO: </w:t>
      </w:r>
      <w:r w:rsidR="00E06D55">
        <w:rPr>
          <w:rFonts w:ascii="Arial" w:hAnsi="Arial" w:cs="Arial"/>
          <w:b/>
          <w:sz w:val="24"/>
          <w:szCs w:val="24"/>
        </w:rPr>
        <w:t>28</w:t>
      </w:r>
    </w:p>
    <w:p w:rsidR="002400E7" w:rsidRPr="007F3B0E" w:rsidRDefault="002400E7" w:rsidP="002400E7">
      <w:pPr>
        <w:ind w:right="284"/>
        <w:contextualSpacing/>
        <w:jc w:val="both"/>
        <w:outlineLvl w:val="0"/>
        <w:rPr>
          <w:rFonts w:ascii="Arial" w:hAnsi="Arial" w:cs="Arial"/>
          <w:b/>
          <w:sz w:val="24"/>
          <w:szCs w:val="24"/>
        </w:rPr>
      </w:pPr>
    </w:p>
    <w:p w:rsidR="002400E7" w:rsidRDefault="002400E7" w:rsidP="002400E7">
      <w:pPr>
        <w:ind w:right="284"/>
        <w:contextualSpacing/>
        <w:jc w:val="both"/>
        <w:outlineLvl w:val="0"/>
        <w:rPr>
          <w:rFonts w:ascii="Arial" w:hAnsi="Arial" w:cs="Arial"/>
          <w:b/>
          <w:sz w:val="24"/>
          <w:szCs w:val="24"/>
        </w:rPr>
      </w:pPr>
      <w:r w:rsidRPr="007F3B0E">
        <w:rPr>
          <w:rFonts w:ascii="Arial" w:hAnsi="Arial" w:cs="Arial"/>
          <w:b/>
          <w:sz w:val="24"/>
          <w:szCs w:val="24"/>
        </w:rPr>
        <w:t>DATE OF REPLY:</w:t>
      </w:r>
      <w:r w:rsidR="007F3B0E" w:rsidRPr="007F3B0E">
        <w:rPr>
          <w:rFonts w:ascii="Arial" w:hAnsi="Arial" w:cs="Arial"/>
          <w:b/>
          <w:sz w:val="24"/>
          <w:szCs w:val="24"/>
        </w:rPr>
        <w:t xml:space="preserve"> </w:t>
      </w:r>
    </w:p>
    <w:p w:rsidR="002C541B" w:rsidRDefault="002C541B" w:rsidP="002400E7">
      <w:pPr>
        <w:ind w:right="284"/>
        <w:contextualSpacing/>
        <w:jc w:val="both"/>
        <w:outlineLvl w:val="0"/>
        <w:rPr>
          <w:rFonts w:ascii="Arial" w:hAnsi="Arial" w:cs="Arial"/>
          <w:b/>
          <w:sz w:val="24"/>
          <w:szCs w:val="24"/>
        </w:rPr>
      </w:pPr>
    </w:p>
    <w:p w:rsidR="00871C26" w:rsidRDefault="00871C26" w:rsidP="00871C26">
      <w:pPr>
        <w:ind w:right="284"/>
        <w:contextualSpacing/>
        <w:jc w:val="both"/>
        <w:outlineLvl w:val="0"/>
        <w:rPr>
          <w:rFonts w:ascii="Arial" w:hAnsi="Arial" w:cs="Arial"/>
          <w:b/>
          <w:sz w:val="24"/>
          <w:szCs w:val="24"/>
        </w:rPr>
      </w:pPr>
      <w:r w:rsidRPr="00871C26">
        <w:rPr>
          <w:rFonts w:ascii="Arial" w:hAnsi="Arial" w:cs="Arial"/>
          <w:b/>
          <w:sz w:val="24"/>
          <w:szCs w:val="24"/>
        </w:rPr>
        <w:t>Mr C Mackenzie (DA) to ask the Minister of Telecommunications and Postal Services:</w:t>
      </w:r>
    </w:p>
    <w:p w:rsidR="00871C26" w:rsidRPr="00871C26" w:rsidRDefault="00871C26" w:rsidP="00871C26">
      <w:pPr>
        <w:ind w:right="284"/>
        <w:contextualSpacing/>
        <w:jc w:val="both"/>
        <w:outlineLvl w:val="0"/>
        <w:rPr>
          <w:rFonts w:ascii="Arial" w:hAnsi="Arial" w:cs="Arial"/>
          <w:b/>
          <w:sz w:val="24"/>
          <w:szCs w:val="24"/>
        </w:rPr>
      </w:pPr>
    </w:p>
    <w:p w:rsidR="00871C26" w:rsidRPr="00871C26" w:rsidRDefault="00871C26" w:rsidP="00871C26">
      <w:pPr>
        <w:numPr>
          <w:ilvl w:val="0"/>
          <w:numId w:val="6"/>
        </w:numPr>
        <w:ind w:left="567" w:right="284" w:hanging="567"/>
        <w:contextualSpacing/>
        <w:jc w:val="both"/>
        <w:outlineLvl w:val="0"/>
        <w:rPr>
          <w:rFonts w:ascii="Arial" w:hAnsi="Arial" w:cs="Arial"/>
          <w:sz w:val="24"/>
          <w:szCs w:val="24"/>
        </w:rPr>
      </w:pPr>
      <w:r w:rsidRPr="00871C26">
        <w:rPr>
          <w:rFonts w:ascii="Arial" w:hAnsi="Arial" w:cs="Arial"/>
          <w:sz w:val="24"/>
          <w:szCs w:val="24"/>
        </w:rPr>
        <w:t>With reference to his reply to question 2042 on 24 June 2015, (a) what are the dates of the presentations to the information and communications technology industry on SA Connect, (b) where were the specified meetings held and (c) which industry players attended the specified meetings;</w:t>
      </w:r>
    </w:p>
    <w:p w:rsidR="00871C26" w:rsidRPr="00871C26" w:rsidRDefault="00871C26" w:rsidP="00871C26">
      <w:pPr>
        <w:ind w:left="567" w:right="284" w:hanging="567"/>
        <w:contextualSpacing/>
        <w:jc w:val="both"/>
        <w:outlineLvl w:val="0"/>
        <w:rPr>
          <w:rFonts w:ascii="Arial" w:hAnsi="Arial" w:cs="Arial"/>
          <w:sz w:val="24"/>
          <w:szCs w:val="24"/>
        </w:rPr>
      </w:pPr>
    </w:p>
    <w:p w:rsidR="00871C26" w:rsidRPr="00871C26" w:rsidRDefault="00871C26" w:rsidP="00871C26">
      <w:pPr>
        <w:numPr>
          <w:ilvl w:val="0"/>
          <w:numId w:val="6"/>
        </w:numPr>
        <w:ind w:left="567" w:right="284" w:hanging="567"/>
        <w:contextualSpacing/>
        <w:jc w:val="both"/>
        <w:outlineLvl w:val="0"/>
        <w:rPr>
          <w:rFonts w:ascii="Arial" w:hAnsi="Arial" w:cs="Arial"/>
          <w:sz w:val="24"/>
          <w:szCs w:val="24"/>
        </w:rPr>
      </w:pPr>
      <w:r>
        <w:rPr>
          <w:rFonts w:ascii="Arial" w:hAnsi="Arial" w:cs="Arial"/>
          <w:sz w:val="24"/>
          <w:szCs w:val="24"/>
        </w:rPr>
        <w:t>W</w:t>
      </w:r>
      <w:r w:rsidRPr="00871C26">
        <w:rPr>
          <w:rFonts w:ascii="Arial" w:hAnsi="Arial" w:cs="Arial"/>
          <w:sz w:val="24"/>
          <w:szCs w:val="24"/>
        </w:rPr>
        <w:t>hen can the work plan, based on the National Broadband Advisory Council, be submitted to his department;</w:t>
      </w:r>
    </w:p>
    <w:p w:rsidR="00871C26" w:rsidRPr="00871C26" w:rsidRDefault="00871C26" w:rsidP="00871C26">
      <w:pPr>
        <w:pStyle w:val="ListParagraph"/>
        <w:ind w:left="567" w:hanging="567"/>
        <w:rPr>
          <w:rFonts w:ascii="Arial" w:hAnsi="Arial" w:cs="Arial"/>
          <w:sz w:val="24"/>
          <w:szCs w:val="24"/>
        </w:rPr>
      </w:pPr>
    </w:p>
    <w:p w:rsidR="00871C26" w:rsidRPr="00871C26" w:rsidRDefault="00871C26" w:rsidP="00871C26">
      <w:pPr>
        <w:ind w:left="567" w:right="284" w:hanging="567"/>
        <w:contextualSpacing/>
        <w:jc w:val="both"/>
        <w:outlineLvl w:val="0"/>
        <w:rPr>
          <w:rFonts w:ascii="Arial" w:hAnsi="Arial" w:cs="Arial"/>
          <w:sz w:val="24"/>
          <w:szCs w:val="24"/>
        </w:rPr>
      </w:pPr>
      <w:r w:rsidRPr="00871C26">
        <w:rPr>
          <w:rFonts w:ascii="Arial" w:hAnsi="Arial" w:cs="Arial"/>
          <w:sz w:val="24"/>
          <w:szCs w:val="24"/>
        </w:rPr>
        <w:t>(3)</w:t>
      </w:r>
      <w:r w:rsidRPr="00871C26">
        <w:rPr>
          <w:rFonts w:ascii="Arial" w:hAnsi="Arial" w:cs="Arial"/>
          <w:sz w:val="24"/>
          <w:szCs w:val="24"/>
        </w:rPr>
        <w:tab/>
        <w:t>Will the specified work plan be published; if so, (a) when and (b) how will it be published?</w:t>
      </w:r>
      <w:r w:rsidRPr="00871C26">
        <w:rPr>
          <w:rFonts w:ascii="Arial" w:hAnsi="Arial" w:cs="Arial"/>
          <w:sz w:val="24"/>
          <w:szCs w:val="24"/>
        </w:rPr>
        <w:tab/>
      </w:r>
      <w:r w:rsidRPr="00871C26">
        <w:rPr>
          <w:rFonts w:ascii="Arial" w:hAnsi="Arial" w:cs="Arial"/>
          <w:sz w:val="24"/>
          <w:szCs w:val="24"/>
        </w:rPr>
        <w:tab/>
      </w:r>
      <w:r w:rsidRPr="00871C26">
        <w:rPr>
          <w:rFonts w:ascii="Arial" w:hAnsi="Arial" w:cs="Arial"/>
          <w:sz w:val="24"/>
          <w:szCs w:val="24"/>
        </w:rPr>
        <w:tab/>
      </w:r>
      <w:r w:rsidRPr="00871C26">
        <w:rPr>
          <w:rFonts w:ascii="Arial" w:hAnsi="Arial" w:cs="Arial"/>
          <w:sz w:val="24"/>
          <w:szCs w:val="24"/>
        </w:rPr>
        <w:tab/>
      </w:r>
      <w:r w:rsidRPr="00871C26">
        <w:rPr>
          <w:rFonts w:ascii="Arial" w:hAnsi="Arial" w:cs="Arial"/>
          <w:sz w:val="24"/>
          <w:szCs w:val="24"/>
        </w:rPr>
        <w:tab/>
      </w:r>
      <w:r w:rsidRPr="00871C26">
        <w:rPr>
          <w:rFonts w:ascii="Arial" w:hAnsi="Arial" w:cs="Arial"/>
          <w:sz w:val="24"/>
          <w:szCs w:val="24"/>
        </w:rPr>
        <w:tab/>
      </w:r>
    </w:p>
    <w:p w:rsidR="00871C26" w:rsidRPr="00871C26" w:rsidRDefault="00871C26" w:rsidP="00871C26">
      <w:pPr>
        <w:ind w:left="567" w:right="284" w:hanging="567"/>
        <w:contextualSpacing/>
        <w:jc w:val="both"/>
        <w:outlineLvl w:val="0"/>
        <w:rPr>
          <w:rFonts w:ascii="Arial" w:hAnsi="Arial" w:cs="Arial"/>
          <w:sz w:val="24"/>
          <w:szCs w:val="24"/>
        </w:rPr>
      </w:pPr>
    </w:p>
    <w:p w:rsidR="00E06D55" w:rsidRDefault="00871C26" w:rsidP="00871C26">
      <w:pPr>
        <w:ind w:right="284"/>
        <w:contextualSpacing/>
        <w:jc w:val="right"/>
        <w:outlineLvl w:val="0"/>
        <w:rPr>
          <w:rFonts w:ascii="Arial" w:hAnsi="Arial" w:cs="Arial"/>
          <w:b/>
          <w:sz w:val="24"/>
          <w:szCs w:val="24"/>
        </w:rPr>
      </w:pPr>
      <w:r w:rsidRPr="00871C26">
        <w:rPr>
          <w:rFonts w:ascii="Arial" w:hAnsi="Arial" w:cs="Arial"/>
          <w:b/>
          <w:sz w:val="24"/>
          <w:szCs w:val="24"/>
        </w:rPr>
        <w:t>NW3322E</w:t>
      </w:r>
    </w:p>
    <w:p w:rsidR="00E06D55" w:rsidRPr="00E06D55" w:rsidRDefault="00E06D55" w:rsidP="00E06D55">
      <w:pPr>
        <w:ind w:right="284"/>
        <w:contextualSpacing/>
        <w:jc w:val="right"/>
        <w:outlineLvl w:val="0"/>
        <w:rPr>
          <w:rFonts w:ascii="Arial" w:hAnsi="Arial" w:cs="Arial"/>
          <w:b/>
          <w:sz w:val="24"/>
          <w:szCs w:val="24"/>
        </w:rPr>
      </w:pPr>
    </w:p>
    <w:p w:rsidR="00317EE2" w:rsidRPr="00126F1E" w:rsidRDefault="002400E7" w:rsidP="00317EE2">
      <w:pPr>
        <w:rPr>
          <w:rFonts w:ascii="Arial" w:hAnsi="Arial" w:cs="Arial"/>
          <w:b/>
          <w:bCs/>
          <w:iCs/>
          <w:sz w:val="24"/>
          <w:szCs w:val="24"/>
        </w:rPr>
      </w:pPr>
      <w:r w:rsidRPr="00126F1E">
        <w:rPr>
          <w:rFonts w:ascii="Arial" w:hAnsi="Arial" w:cs="Arial"/>
          <w:b/>
          <w:bCs/>
          <w:iCs/>
          <w:sz w:val="24"/>
          <w:szCs w:val="24"/>
        </w:rPr>
        <w:t>REPLY:</w:t>
      </w:r>
    </w:p>
    <w:p w:rsidR="00317EE2" w:rsidRDefault="00317EE2" w:rsidP="00317EE2">
      <w:pPr>
        <w:rPr>
          <w:b/>
          <w:bCs/>
          <w:iCs/>
          <w:sz w:val="24"/>
          <w:szCs w:val="24"/>
        </w:rPr>
      </w:pPr>
    </w:p>
    <w:p w:rsidR="00871C26" w:rsidRPr="00871C26" w:rsidRDefault="00871C26" w:rsidP="00871C26">
      <w:pPr>
        <w:tabs>
          <w:tab w:val="left" w:pos="567"/>
          <w:tab w:val="left" w:pos="1134"/>
        </w:tabs>
        <w:jc w:val="both"/>
        <w:rPr>
          <w:rFonts w:ascii="Arial" w:hAnsi="Arial" w:cs="Arial"/>
          <w:bCs/>
          <w:iCs/>
          <w:sz w:val="24"/>
          <w:szCs w:val="24"/>
        </w:rPr>
      </w:pPr>
      <w:r w:rsidRPr="00871C26">
        <w:rPr>
          <w:rFonts w:ascii="Arial" w:hAnsi="Arial" w:cs="Arial"/>
          <w:bCs/>
          <w:iCs/>
          <w:sz w:val="24"/>
          <w:szCs w:val="24"/>
        </w:rPr>
        <w:t>(1)</w:t>
      </w:r>
      <w:r w:rsidRPr="00871C26">
        <w:rPr>
          <w:rFonts w:ascii="Arial" w:hAnsi="Arial" w:cs="Arial"/>
          <w:bCs/>
          <w:iCs/>
          <w:sz w:val="24"/>
          <w:szCs w:val="24"/>
        </w:rPr>
        <w:tab/>
        <w:t>(</w:t>
      </w:r>
      <w:proofErr w:type="gramStart"/>
      <w:r w:rsidRPr="00871C26">
        <w:rPr>
          <w:rFonts w:ascii="Arial" w:hAnsi="Arial" w:cs="Arial"/>
          <w:bCs/>
          <w:iCs/>
          <w:sz w:val="24"/>
          <w:szCs w:val="24"/>
        </w:rPr>
        <w:t>a</w:t>
      </w:r>
      <w:proofErr w:type="gramEnd"/>
      <w:r w:rsidRPr="00871C26">
        <w:rPr>
          <w:rFonts w:ascii="Arial" w:hAnsi="Arial" w:cs="Arial"/>
          <w:bCs/>
          <w:iCs/>
          <w:sz w:val="24"/>
          <w:szCs w:val="24"/>
        </w:rPr>
        <w:t xml:space="preserve">) </w:t>
      </w:r>
      <w:r>
        <w:rPr>
          <w:rFonts w:ascii="Arial" w:hAnsi="Arial" w:cs="Arial"/>
          <w:bCs/>
          <w:iCs/>
          <w:sz w:val="24"/>
          <w:szCs w:val="24"/>
        </w:rPr>
        <w:tab/>
      </w:r>
      <w:r w:rsidRPr="00871C26">
        <w:rPr>
          <w:rFonts w:ascii="Arial" w:hAnsi="Arial" w:cs="Arial"/>
          <w:bCs/>
          <w:iCs/>
          <w:sz w:val="24"/>
          <w:szCs w:val="24"/>
        </w:rPr>
        <w:t xml:space="preserve">Presentations were held on the 21 August 2014 and 27 November     </w:t>
      </w:r>
    </w:p>
    <w:p w:rsidR="00871C26" w:rsidRPr="00871C26" w:rsidRDefault="00871C26" w:rsidP="00871C26">
      <w:pPr>
        <w:tabs>
          <w:tab w:val="left" w:pos="1134"/>
        </w:tabs>
        <w:jc w:val="both"/>
        <w:rPr>
          <w:rFonts w:ascii="Arial" w:hAnsi="Arial" w:cs="Arial"/>
          <w:bCs/>
          <w:iCs/>
          <w:sz w:val="24"/>
          <w:szCs w:val="24"/>
        </w:rPr>
      </w:pPr>
      <w:r w:rsidRPr="00871C26">
        <w:rPr>
          <w:rFonts w:ascii="Arial" w:hAnsi="Arial" w:cs="Arial"/>
          <w:bCs/>
          <w:iCs/>
          <w:sz w:val="24"/>
          <w:szCs w:val="24"/>
        </w:rPr>
        <w:t xml:space="preserve">           </w:t>
      </w:r>
      <w:r>
        <w:rPr>
          <w:rFonts w:ascii="Arial" w:hAnsi="Arial" w:cs="Arial"/>
          <w:bCs/>
          <w:iCs/>
          <w:sz w:val="24"/>
          <w:szCs w:val="24"/>
        </w:rPr>
        <w:tab/>
      </w:r>
      <w:r w:rsidRPr="00871C26">
        <w:rPr>
          <w:rFonts w:ascii="Arial" w:hAnsi="Arial" w:cs="Arial"/>
          <w:bCs/>
          <w:iCs/>
          <w:sz w:val="24"/>
          <w:szCs w:val="24"/>
        </w:rPr>
        <w:t>2014.</w:t>
      </w:r>
    </w:p>
    <w:p w:rsidR="00871C26" w:rsidRPr="00871C26" w:rsidRDefault="00871C26" w:rsidP="00871C26">
      <w:pPr>
        <w:tabs>
          <w:tab w:val="left" w:pos="1134"/>
        </w:tabs>
        <w:ind w:firstLine="567"/>
        <w:jc w:val="both"/>
        <w:rPr>
          <w:rFonts w:ascii="Arial" w:hAnsi="Arial" w:cs="Arial"/>
          <w:bCs/>
          <w:iCs/>
          <w:sz w:val="24"/>
          <w:szCs w:val="24"/>
        </w:rPr>
      </w:pPr>
      <w:r w:rsidRPr="00871C26">
        <w:rPr>
          <w:rFonts w:ascii="Arial" w:hAnsi="Arial" w:cs="Arial"/>
          <w:bCs/>
          <w:iCs/>
          <w:sz w:val="24"/>
          <w:szCs w:val="24"/>
        </w:rPr>
        <w:t xml:space="preserve">(b) </w:t>
      </w:r>
      <w:r>
        <w:rPr>
          <w:rFonts w:ascii="Arial" w:hAnsi="Arial" w:cs="Arial"/>
          <w:bCs/>
          <w:iCs/>
          <w:sz w:val="24"/>
          <w:szCs w:val="24"/>
        </w:rPr>
        <w:tab/>
      </w:r>
      <w:r w:rsidRPr="00871C26">
        <w:rPr>
          <w:rFonts w:ascii="Arial" w:hAnsi="Arial" w:cs="Arial"/>
          <w:bCs/>
          <w:iCs/>
          <w:sz w:val="24"/>
          <w:szCs w:val="24"/>
        </w:rPr>
        <w:t>Presentation were held at the DTPS offices</w:t>
      </w:r>
    </w:p>
    <w:p w:rsidR="00871C26" w:rsidRPr="00871C26" w:rsidRDefault="00871C26" w:rsidP="00871C26">
      <w:pPr>
        <w:tabs>
          <w:tab w:val="left" w:pos="1134"/>
        </w:tabs>
        <w:ind w:left="1134" w:hanging="567"/>
        <w:jc w:val="both"/>
        <w:rPr>
          <w:rFonts w:ascii="Arial" w:hAnsi="Arial" w:cs="Arial"/>
          <w:bCs/>
          <w:iCs/>
          <w:sz w:val="24"/>
          <w:szCs w:val="24"/>
        </w:rPr>
      </w:pPr>
      <w:r w:rsidRPr="00871C26">
        <w:rPr>
          <w:rFonts w:ascii="Arial" w:hAnsi="Arial" w:cs="Arial"/>
          <w:bCs/>
          <w:iCs/>
          <w:sz w:val="24"/>
          <w:szCs w:val="24"/>
        </w:rPr>
        <w:t xml:space="preserve">(c) </w:t>
      </w:r>
      <w:r>
        <w:rPr>
          <w:rFonts w:ascii="Arial" w:hAnsi="Arial" w:cs="Arial"/>
          <w:bCs/>
          <w:iCs/>
          <w:sz w:val="24"/>
          <w:szCs w:val="24"/>
        </w:rPr>
        <w:tab/>
      </w:r>
      <w:r w:rsidRPr="00871C26">
        <w:rPr>
          <w:rFonts w:ascii="Arial" w:hAnsi="Arial" w:cs="Arial"/>
          <w:bCs/>
          <w:iCs/>
          <w:sz w:val="24"/>
          <w:szCs w:val="24"/>
        </w:rPr>
        <w:t xml:space="preserve">For the meeting of the 21 August 2014, six members of the NBAC Working Group, four members from the department and a representative from Government Technical Advisory Centre (GTAC) were in attendance. For the meeting of the 27 November 2014, five members of the NBAC Working Group were in attendance as well as six members of the department. Viasat and the Gauteng Broadband Network (GBN) were invited to deliver presentations at the meeting of 27th November 2014 but only Viasat managed to deliver the presentation on the day. </w:t>
      </w:r>
    </w:p>
    <w:p w:rsidR="00871C26" w:rsidRPr="00871C26" w:rsidRDefault="00871C26" w:rsidP="00871C26">
      <w:pPr>
        <w:jc w:val="both"/>
        <w:rPr>
          <w:rFonts w:ascii="Arial" w:hAnsi="Arial" w:cs="Arial"/>
          <w:bCs/>
          <w:iCs/>
          <w:sz w:val="24"/>
          <w:szCs w:val="24"/>
        </w:rPr>
      </w:pPr>
    </w:p>
    <w:p w:rsidR="00871C26" w:rsidRDefault="00871C26" w:rsidP="00871C26">
      <w:pPr>
        <w:numPr>
          <w:ilvl w:val="0"/>
          <w:numId w:val="7"/>
        </w:numPr>
        <w:ind w:left="567" w:hanging="567"/>
        <w:jc w:val="both"/>
        <w:rPr>
          <w:rFonts w:ascii="Arial" w:hAnsi="Arial" w:cs="Arial"/>
          <w:bCs/>
          <w:iCs/>
          <w:sz w:val="24"/>
          <w:szCs w:val="24"/>
        </w:rPr>
      </w:pPr>
      <w:r w:rsidRPr="00871C26">
        <w:rPr>
          <w:rFonts w:ascii="Arial" w:hAnsi="Arial" w:cs="Arial"/>
          <w:bCs/>
          <w:iCs/>
          <w:sz w:val="24"/>
          <w:szCs w:val="24"/>
        </w:rPr>
        <w:t xml:space="preserve">The Minister will meet the Chairperson of the NBAC to map a way forward with regards to the continuing role of the NBAC as well as the work plan that will guide the NBAC going forward. </w:t>
      </w:r>
    </w:p>
    <w:p w:rsidR="00871C26" w:rsidRPr="00871C26" w:rsidRDefault="00871C26" w:rsidP="00871C26">
      <w:pPr>
        <w:jc w:val="both"/>
        <w:rPr>
          <w:rFonts w:ascii="Arial" w:hAnsi="Arial" w:cs="Arial"/>
          <w:bCs/>
          <w:iCs/>
          <w:sz w:val="24"/>
          <w:szCs w:val="24"/>
        </w:rPr>
      </w:pPr>
    </w:p>
    <w:p w:rsidR="00CA30E7" w:rsidRDefault="00871C26" w:rsidP="00871C26">
      <w:pPr>
        <w:ind w:left="567" w:hanging="567"/>
        <w:jc w:val="both"/>
        <w:rPr>
          <w:rFonts w:ascii="Arial" w:hAnsi="Arial" w:cs="Arial"/>
          <w:bCs/>
          <w:iCs/>
          <w:sz w:val="24"/>
          <w:szCs w:val="24"/>
        </w:rPr>
      </w:pPr>
      <w:r w:rsidRPr="00871C26">
        <w:rPr>
          <w:rFonts w:ascii="Arial" w:hAnsi="Arial" w:cs="Arial"/>
          <w:bCs/>
          <w:iCs/>
          <w:sz w:val="24"/>
          <w:szCs w:val="24"/>
        </w:rPr>
        <w:t>(3)</w:t>
      </w:r>
      <w:r w:rsidRPr="00871C26">
        <w:rPr>
          <w:rFonts w:ascii="Arial" w:hAnsi="Arial" w:cs="Arial"/>
          <w:bCs/>
          <w:iCs/>
          <w:sz w:val="24"/>
          <w:szCs w:val="24"/>
        </w:rPr>
        <w:tab/>
        <w:t xml:space="preserve">Since the work plan is expected to be a dynamic document, it will not be </w:t>
      </w:r>
      <w:proofErr w:type="gramStart"/>
      <w:r w:rsidRPr="00871C26">
        <w:rPr>
          <w:rFonts w:ascii="Arial" w:hAnsi="Arial" w:cs="Arial"/>
          <w:bCs/>
          <w:iCs/>
          <w:sz w:val="24"/>
          <w:szCs w:val="24"/>
        </w:rPr>
        <w:t>gazetted</w:t>
      </w:r>
      <w:proofErr w:type="gramEnd"/>
      <w:r w:rsidRPr="00871C26">
        <w:rPr>
          <w:rFonts w:ascii="Arial" w:hAnsi="Arial" w:cs="Arial"/>
          <w:bCs/>
          <w:iCs/>
          <w:sz w:val="24"/>
          <w:szCs w:val="24"/>
        </w:rPr>
        <w:t xml:space="preserve"> to allow for flexible adaptation of the document to the rapidly changing ICT environment and to ensure that the work of the NBAC remains relevant.</w:t>
      </w:r>
    </w:p>
    <w:p w:rsidR="002C541B" w:rsidRDefault="002C541B" w:rsidP="00333A29">
      <w:pPr>
        <w:jc w:val="both"/>
        <w:rPr>
          <w:rFonts w:ascii="Arial" w:hAnsi="Arial" w:cs="Arial"/>
          <w:bCs/>
          <w:iCs/>
          <w:sz w:val="24"/>
          <w:szCs w:val="24"/>
        </w:rPr>
      </w:pPr>
    </w:p>
    <w:p w:rsidR="002C541B" w:rsidRDefault="002C541B" w:rsidP="00333A29">
      <w:pPr>
        <w:jc w:val="both"/>
        <w:rPr>
          <w:rFonts w:ascii="Arial" w:hAnsi="Arial" w:cs="Arial"/>
          <w:bCs/>
          <w:iCs/>
          <w:sz w:val="24"/>
          <w:szCs w:val="24"/>
        </w:rPr>
      </w:pPr>
    </w:p>
    <w:p w:rsidR="002C541B" w:rsidRDefault="002C541B" w:rsidP="00333A29">
      <w:pPr>
        <w:jc w:val="both"/>
        <w:rPr>
          <w:rFonts w:ascii="Arial" w:hAnsi="Arial" w:cs="Arial"/>
          <w:bCs/>
          <w:iCs/>
          <w:sz w:val="24"/>
          <w:szCs w:val="24"/>
        </w:rPr>
      </w:pPr>
    </w:p>
    <w:sectPr w:rsidR="002C541B" w:rsidSect="002C541B">
      <w:pgSz w:w="11906" w:h="16838"/>
      <w:pgMar w:top="1134"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4E" w:rsidRDefault="0058654E" w:rsidP="002400E7">
      <w:r>
        <w:separator/>
      </w:r>
    </w:p>
  </w:endnote>
  <w:endnote w:type="continuationSeparator" w:id="0">
    <w:p w:rsidR="0058654E" w:rsidRDefault="0058654E" w:rsidP="00240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4E" w:rsidRDefault="0058654E" w:rsidP="002400E7">
      <w:r>
        <w:separator/>
      </w:r>
    </w:p>
  </w:footnote>
  <w:footnote w:type="continuationSeparator" w:id="0">
    <w:p w:rsidR="0058654E" w:rsidRDefault="0058654E" w:rsidP="00240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095E"/>
    <w:multiLevelType w:val="hybridMultilevel"/>
    <w:tmpl w:val="25FEF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AC68D8"/>
    <w:multiLevelType w:val="hybridMultilevel"/>
    <w:tmpl w:val="FB2446B2"/>
    <w:lvl w:ilvl="0" w:tplc="EFCCF48A">
      <w:start w:val="1"/>
      <w:numFmt w:val="lowerLetter"/>
      <w:lvlText w:val="(%1)"/>
      <w:lvlJc w:val="left"/>
      <w:pPr>
        <w:ind w:left="435" w:hanging="435"/>
      </w:pPr>
      <w:rPr>
        <w:rFonts w:ascii="Arial" w:hAnsi="Arial" w:cs="Arial" w:hint="default"/>
        <w:b w:val="0"/>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AC40D3C"/>
    <w:multiLevelType w:val="hybridMultilevel"/>
    <w:tmpl w:val="B3A432F4"/>
    <w:lvl w:ilvl="0" w:tplc="B058A23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64E3CBE"/>
    <w:multiLevelType w:val="hybridMultilevel"/>
    <w:tmpl w:val="E55C8E02"/>
    <w:lvl w:ilvl="0" w:tplc="8EA860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B7067E"/>
    <w:multiLevelType w:val="hybridMultilevel"/>
    <w:tmpl w:val="54D4A554"/>
    <w:lvl w:ilvl="0" w:tplc="A8F89F92">
      <w:start w:val="1"/>
      <w:numFmt w:val="lowerLetter"/>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C7F751B"/>
    <w:multiLevelType w:val="hybridMultilevel"/>
    <w:tmpl w:val="CB809C38"/>
    <w:lvl w:ilvl="0" w:tplc="DEA269B6">
      <w:start w:val="1"/>
      <w:numFmt w:val="bullet"/>
      <w:lvlText w:val="-"/>
      <w:lvlJc w:val="left"/>
      <w:pPr>
        <w:ind w:left="1440" w:hanging="360"/>
      </w:pPr>
      <w:rPr>
        <w:rFonts w:ascii="Calibri" w:eastAsia="Calibri" w:hAnsi="Calibri"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8371553"/>
    <w:multiLevelType w:val="hybridMultilevel"/>
    <w:tmpl w:val="EA5C8F1C"/>
    <w:lvl w:ilvl="0" w:tplc="0A76AC78">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17EE2"/>
    <w:rsid w:val="000E10D3"/>
    <w:rsid w:val="000F5485"/>
    <w:rsid w:val="00126F1E"/>
    <w:rsid w:val="002400E7"/>
    <w:rsid w:val="00276C71"/>
    <w:rsid w:val="002A2892"/>
    <w:rsid w:val="002C541B"/>
    <w:rsid w:val="00317EE2"/>
    <w:rsid w:val="00333A29"/>
    <w:rsid w:val="00357715"/>
    <w:rsid w:val="0036356D"/>
    <w:rsid w:val="004232BD"/>
    <w:rsid w:val="00583E32"/>
    <w:rsid w:val="0058654E"/>
    <w:rsid w:val="007F3B0E"/>
    <w:rsid w:val="008140C4"/>
    <w:rsid w:val="00871C26"/>
    <w:rsid w:val="00906EA6"/>
    <w:rsid w:val="00922548"/>
    <w:rsid w:val="00A01374"/>
    <w:rsid w:val="00B76DD1"/>
    <w:rsid w:val="00BD3C3A"/>
    <w:rsid w:val="00BE6965"/>
    <w:rsid w:val="00CA30E7"/>
    <w:rsid w:val="00E06D55"/>
    <w:rsid w:val="00E253B5"/>
    <w:rsid w:val="00E401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E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E2"/>
    <w:pPr>
      <w:ind w:left="720"/>
      <w:contextualSpacing/>
    </w:pPr>
  </w:style>
  <w:style w:type="paragraph" w:styleId="Header">
    <w:name w:val="header"/>
    <w:basedOn w:val="Normal"/>
    <w:link w:val="HeaderChar"/>
    <w:uiPriority w:val="99"/>
    <w:semiHidden/>
    <w:unhideWhenUsed/>
    <w:rsid w:val="002400E7"/>
    <w:pPr>
      <w:tabs>
        <w:tab w:val="center" w:pos="4513"/>
        <w:tab w:val="right" w:pos="9026"/>
      </w:tabs>
    </w:pPr>
  </w:style>
  <w:style w:type="character" w:customStyle="1" w:styleId="HeaderChar">
    <w:name w:val="Header Char"/>
    <w:link w:val="Header"/>
    <w:uiPriority w:val="99"/>
    <w:semiHidden/>
    <w:rsid w:val="002400E7"/>
    <w:rPr>
      <w:rFonts w:ascii="Calibri" w:hAnsi="Calibri" w:cs="Times New Roman"/>
    </w:rPr>
  </w:style>
  <w:style w:type="paragraph" w:styleId="Footer">
    <w:name w:val="footer"/>
    <w:basedOn w:val="Normal"/>
    <w:link w:val="FooterChar"/>
    <w:uiPriority w:val="99"/>
    <w:semiHidden/>
    <w:unhideWhenUsed/>
    <w:rsid w:val="002400E7"/>
    <w:pPr>
      <w:tabs>
        <w:tab w:val="center" w:pos="4513"/>
        <w:tab w:val="right" w:pos="9026"/>
      </w:tabs>
    </w:pPr>
  </w:style>
  <w:style w:type="character" w:customStyle="1" w:styleId="FooterChar">
    <w:name w:val="Footer Char"/>
    <w:link w:val="Footer"/>
    <w:uiPriority w:val="99"/>
    <w:semiHidden/>
    <w:rsid w:val="002400E7"/>
    <w:rPr>
      <w:rFonts w:ascii="Calibri" w:hAnsi="Calibri" w:cs="Times New Roman"/>
    </w:rPr>
  </w:style>
  <w:style w:type="paragraph" w:styleId="BalloonText">
    <w:name w:val="Balloon Text"/>
    <w:basedOn w:val="Normal"/>
    <w:link w:val="BalloonTextChar"/>
    <w:uiPriority w:val="99"/>
    <w:semiHidden/>
    <w:unhideWhenUsed/>
    <w:rsid w:val="008140C4"/>
    <w:rPr>
      <w:rFonts w:ascii="Segoe UI" w:hAnsi="Segoe UI" w:cs="Segoe UI"/>
      <w:sz w:val="18"/>
      <w:szCs w:val="18"/>
    </w:rPr>
  </w:style>
  <w:style w:type="character" w:customStyle="1" w:styleId="BalloonTextChar">
    <w:name w:val="Balloon Text Char"/>
    <w:link w:val="BalloonText"/>
    <w:uiPriority w:val="99"/>
    <w:semiHidden/>
    <w:rsid w:val="008140C4"/>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8302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Proline</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Matlole</dc:creator>
  <cp:lastModifiedBy>PUMZA</cp:lastModifiedBy>
  <cp:revision>2</cp:revision>
  <cp:lastPrinted>2015-08-19T08:23:00Z</cp:lastPrinted>
  <dcterms:created xsi:type="dcterms:W3CDTF">2015-09-07T14:00:00Z</dcterms:created>
  <dcterms:modified xsi:type="dcterms:W3CDTF">2015-09-07T14:00:00Z</dcterms:modified>
</cp:coreProperties>
</file>