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E7" w:rsidRPr="007F3B0E" w:rsidRDefault="002400E7" w:rsidP="002400E7">
      <w:pPr>
        <w:ind w:right="284"/>
        <w:contextualSpacing/>
        <w:jc w:val="center"/>
        <w:outlineLvl w:val="0"/>
        <w:rPr>
          <w:rFonts w:ascii="Arial" w:hAnsi="Arial" w:cs="Arial"/>
          <w:b/>
          <w:sz w:val="24"/>
          <w:szCs w:val="24"/>
        </w:rPr>
      </w:pPr>
      <w:r w:rsidRPr="007F3B0E">
        <w:rPr>
          <w:rFonts w:ascii="Arial" w:hAnsi="Arial" w:cs="Arial"/>
          <w:b/>
          <w:sz w:val="24"/>
          <w:szCs w:val="24"/>
        </w:rPr>
        <w:t xml:space="preserve">PARLIAMENT OF THE </w:t>
      </w:r>
      <w:smartTag w:uri="urn:schemas-microsoft-com:office:smarttags" w:element="place">
        <w:smartTag w:uri="urn:schemas-microsoft-com:office:smarttags" w:element="PlaceType">
          <w:r w:rsidRPr="007F3B0E">
            <w:rPr>
              <w:rFonts w:ascii="Arial" w:hAnsi="Arial" w:cs="Arial"/>
              <w:b/>
              <w:sz w:val="24"/>
              <w:szCs w:val="24"/>
            </w:rPr>
            <w:t>REPUBLIC</w:t>
          </w:r>
        </w:smartTag>
        <w:r w:rsidRPr="007F3B0E">
          <w:rPr>
            <w:rFonts w:ascii="Arial" w:hAnsi="Arial" w:cs="Arial"/>
            <w:b/>
            <w:sz w:val="24"/>
            <w:szCs w:val="24"/>
          </w:rPr>
          <w:t xml:space="preserve"> OF </w:t>
        </w:r>
        <w:smartTag w:uri="urn:schemas-microsoft-com:office:smarttags" w:element="PlaceName">
          <w:r w:rsidRPr="007F3B0E">
            <w:rPr>
              <w:rFonts w:ascii="Arial" w:hAnsi="Arial" w:cs="Arial"/>
              <w:b/>
              <w:sz w:val="24"/>
              <w:szCs w:val="24"/>
            </w:rPr>
            <w:t>SOUTH AFRICA</w:t>
          </w:r>
        </w:smartTag>
      </w:smartTag>
    </w:p>
    <w:p w:rsidR="002400E7" w:rsidRPr="007F3B0E" w:rsidRDefault="002400E7" w:rsidP="002400E7">
      <w:pPr>
        <w:ind w:right="284"/>
        <w:contextualSpacing/>
        <w:jc w:val="center"/>
        <w:outlineLvl w:val="0"/>
        <w:rPr>
          <w:rFonts w:ascii="Arial" w:hAnsi="Arial" w:cs="Arial"/>
          <w:b/>
          <w:sz w:val="24"/>
          <w:szCs w:val="24"/>
        </w:rPr>
      </w:pPr>
    </w:p>
    <w:p w:rsidR="002400E7" w:rsidRPr="007F3B0E" w:rsidRDefault="002400E7" w:rsidP="002400E7">
      <w:pPr>
        <w:ind w:right="284"/>
        <w:contextualSpacing/>
        <w:jc w:val="center"/>
        <w:outlineLvl w:val="0"/>
        <w:rPr>
          <w:rFonts w:ascii="Arial" w:hAnsi="Arial" w:cs="Arial"/>
          <w:b/>
          <w:sz w:val="24"/>
          <w:szCs w:val="24"/>
        </w:rPr>
      </w:pPr>
      <w:r w:rsidRPr="007F3B0E">
        <w:rPr>
          <w:rFonts w:ascii="Arial" w:hAnsi="Arial" w:cs="Arial"/>
          <w:b/>
          <w:sz w:val="24"/>
          <w:szCs w:val="24"/>
        </w:rPr>
        <w:t>NATIONAL ASSEMBLY</w:t>
      </w:r>
    </w:p>
    <w:p w:rsidR="002400E7" w:rsidRPr="007F3B0E" w:rsidRDefault="002400E7" w:rsidP="002400E7">
      <w:pPr>
        <w:ind w:right="284"/>
        <w:contextualSpacing/>
        <w:jc w:val="center"/>
        <w:outlineLvl w:val="0"/>
        <w:rPr>
          <w:rFonts w:ascii="Arial" w:hAnsi="Arial" w:cs="Arial"/>
          <w:b/>
          <w:sz w:val="24"/>
          <w:szCs w:val="24"/>
        </w:rPr>
      </w:pPr>
    </w:p>
    <w:p w:rsidR="002400E7" w:rsidRPr="007F3B0E" w:rsidRDefault="002400E7" w:rsidP="002400E7">
      <w:pPr>
        <w:ind w:right="284"/>
        <w:contextualSpacing/>
        <w:jc w:val="center"/>
        <w:outlineLvl w:val="0"/>
        <w:rPr>
          <w:rFonts w:ascii="Arial" w:hAnsi="Arial" w:cs="Arial"/>
          <w:b/>
          <w:sz w:val="24"/>
          <w:szCs w:val="24"/>
        </w:rPr>
      </w:pPr>
      <w:r w:rsidRPr="007F3B0E">
        <w:rPr>
          <w:rFonts w:ascii="Arial" w:hAnsi="Arial" w:cs="Arial"/>
          <w:b/>
          <w:sz w:val="24"/>
          <w:szCs w:val="24"/>
        </w:rPr>
        <w:t>WRITTEN REPLY</w:t>
      </w:r>
    </w:p>
    <w:p w:rsidR="002400E7" w:rsidRPr="007F3B0E" w:rsidRDefault="002400E7" w:rsidP="002400E7">
      <w:pPr>
        <w:ind w:right="284"/>
        <w:contextualSpacing/>
        <w:jc w:val="both"/>
        <w:outlineLvl w:val="0"/>
        <w:rPr>
          <w:rFonts w:ascii="Arial" w:hAnsi="Arial" w:cs="Arial"/>
          <w:b/>
          <w:sz w:val="24"/>
          <w:szCs w:val="24"/>
        </w:rPr>
      </w:pPr>
    </w:p>
    <w:p w:rsidR="002400E7" w:rsidRPr="007F3B0E"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QUESTION NO: </w:t>
      </w:r>
      <w:r w:rsidR="00E06D55">
        <w:rPr>
          <w:rFonts w:ascii="Arial" w:hAnsi="Arial" w:cs="Arial"/>
          <w:b/>
          <w:sz w:val="24"/>
          <w:szCs w:val="24"/>
        </w:rPr>
        <w:t>2846</w:t>
      </w:r>
    </w:p>
    <w:p w:rsidR="002400E7" w:rsidRPr="007F3B0E" w:rsidRDefault="002400E7" w:rsidP="002400E7">
      <w:pPr>
        <w:ind w:right="284"/>
        <w:contextualSpacing/>
        <w:jc w:val="both"/>
        <w:outlineLvl w:val="0"/>
        <w:rPr>
          <w:rFonts w:ascii="Arial" w:hAnsi="Arial" w:cs="Arial"/>
          <w:b/>
          <w:sz w:val="24"/>
          <w:szCs w:val="24"/>
        </w:rPr>
      </w:pPr>
    </w:p>
    <w:p w:rsidR="002400E7" w:rsidRPr="007F3B0E"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DATE OF PUBLICATION: </w:t>
      </w:r>
      <w:r w:rsidR="00E06D55">
        <w:rPr>
          <w:rFonts w:ascii="Arial" w:hAnsi="Arial" w:cs="Arial"/>
          <w:b/>
          <w:sz w:val="24"/>
          <w:szCs w:val="24"/>
        </w:rPr>
        <w:t>7</w:t>
      </w:r>
      <w:r w:rsidR="00126F1E">
        <w:rPr>
          <w:rFonts w:ascii="Arial" w:hAnsi="Arial" w:cs="Arial"/>
          <w:b/>
          <w:sz w:val="24"/>
          <w:szCs w:val="24"/>
        </w:rPr>
        <w:t xml:space="preserve"> August</w:t>
      </w:r>
      <w:r w:rsidR="007F3B0E" w:rsidRPr="007F3B0E">
        <w:rPr>
          <w:rFonts w:ascii="Arial" w:hAnsi="Arial" w:cs="Arial"/>
          <w:b/>
          <w:sz w:val="24"/>
          <w:szCs w:val="24"/>
        </w:rPr>
        <w:t xml:space="preserve"> 2015</w:t>
      </w:r>
    </w:p>
    <w:p w:rsidR="002400E7" w:rsidRPr="007F3B0E" w:rsidRDefault="002400E7" w:rsidP="002400E7">
      <w:pPr>
        <w:ind w:right="284"/>
        <w:contextualSpacing/>
        <w:jc w:val="both"/>
        <w:outlineLvl w:val="0"/>
        <w:rPr>
          <w:rFonts w:ascii="Arial" w:hAnsi="Arial" w:cs="Arial"/>
          <w:b/>
          <w:sz w:val="24"/>
          <w:szCs w:val="24"/>
        </w:rPr>
      </w:pPr>
    </w:p>
    <w:p w:rsidR="002400E7" w:rsidRPr="007F3B0E"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QUESTION PAPER NO: </w:t>
      </w:r>
      <w:r w:rsidR="00E06D55">
        <w:rPr>
          <w:rFonts w:ascii="Arial" w:hAnsi="Arial" w:cs="Arial"/>
          <w:b/>
          <w:sz w:val="24"/>
          <w:szCs w:val="24"/>
        </w:rPr>
        <w:t>28</w:t>
      </w:r>
    </w:p>
    <w:p w:rsidR="002400E7" w:rsidRPr="007F3B0E" w:rsidRDefault="002400E7" w:rsidP="002400E7">
      <w:pPr>
        <w:ind w:right="284"/>
        <w:contextualSpacing/>
        <w:jc w:val="both"/>
        <w:outlineLvl w:val="0"/>
        <w:rPr>
          <w:rFonts w:ascii="Arial" w:hAnsi="Arial" w:cs="Arial"/>
          <w:b/>
          <w:sz w:val="24"/>
          <w:szCs w:val="24"/>
        </w:rPr>
      </w:pPr>
    </w:p>
    <w:p w:rsidR="002400E7"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DATE OF REPLY:</w:t>
      </w:r>
      <w:r w:rsidR="007F3B0E" w:rsidRPr="007F3B0E">
        <w:rPr>
          <w:rFonts w:ascii="Arial" w:hAnsi="Arial" w:cs="Arial"/>
          <w:b/>
          <w:sz w:val="24"/>
          <w:szCs w:val="24"/>
        </w:rPr>
        <w:t xml:space="preserve"> </w:t>
      </w:r>
    </w:p>
    <w:p w:rsidR="00E06D55" w:rsidRDefault="00E06D55" w:rsidP="002400E7">
      <w:pPr>
        <w:ind w:right="284"/>
        <w:contextualSpacing/>
        <w:jc w:val="both"/>
        <w:outlineLvl w:val="0"/>
        <w:rPr>
          <w:rFonts w:ascii="Arial" w:hAnsi="Arial" w:cs="Arial"/>
          <w:b/>
          <w:sz w:val="24"/>
          <w:szCs w:val="24"/>
        </w:rPr>
      </w:pPr>
    </w:p>
    <w:p w:rsidR="00E06D55" w:rsidRDefault="00E06D55" w:rsidP="00E06D55">
      <w:pPr>
        <w:ind w:right="284"/>
        <w:contextualSpacing/>
        <w:jc w:val="both"/>
        <w:outlineLvl w:val="0"/>
        <w:rPr>
          <w:rFonts w:ascii="Arial" w:hAnsi="Arial" w:cs="Arial"/>
          <w:b/>
          <w:sz w:val="24"/>
          <w:szCs w:val="24"/>
        </w:rPr>
      </w:pPr>
      <w:r w:rsidRPr="00E06D55">
        <w:rPr>
          <w:rFonts w:ascii="Arial" w:hAnsi="Arial" w:cs="Arial"/>
          <w:b/>
          <w:sz w:val="24"/>
          <w:szCs w:val="24"/>
        </w:rPr>
        <w:t xml:space="preserve">Mrs M R Shinn (DA) to ask the Minister of Telecommunications and Postal Services: </w:t>
      </w:r>
    </w:p>
    <w:p w:rsidR="00E06D55" w:rsidRPr="00E06D55" w:rsidRDefault="00E06D55" w:rsidP="00E06D55">
      <w:pPr>
        <w:ind w:right="284"/>
        <w:contextualSpacing/>
        <w:jc w:val="both"/>
        <w:outlineLvl w:val="0"/>
        <w:rPr>
          <w:rFonts w:ascii="Arial" w:hAnsi="Arial" w:cs="Arial"/>
          <w:b/>
          <w:sz w:val="24"/>
          <w:szCs w:val="24"/>
        </w:rPr>
      </w:pPr>
    </w:p>
    <w:p w:rsidR="00E06D55" w:rsidRPr="00E06D55" w:rsidRDefault="00E06D55" w:rsidP="00E06D55">
      <w:pPr>
        <w:ind w:right="284"/>
        <w:contextualSpacing/>
        <w:jc w:val="both"/>
        <w:outlineLvl w:val="0"/>
        <w:rPr>
          <w:rFonts w:ascii="Arial" w:hAnsi="Arial" w:cs="Arial"/>
          <w:sz w:val="24"/>
          <w:szCs w:val="24"/>
        </w:rPr>
      </w:pPr>
      <w:r w:rsidRPr="00E06D55">
        <w:rPr>
          <w:rFonts w:ascii="Arial" w:hAnsi="Arial" w:cs="Arial"/>
          <w:sz w:val="24"/>
          <w:szCs w:val="24"/>
        </w:rPr>
        <w:t>(a) Which (i) national departments, (ii) provincial governments and (iii) local governments are financing their inclusion in the rural broadband project announced in the State of the Nation Address on 12 February 2015 and (b) in each case, (i) what amount have they committed or budgeted for this project and (ii) which elements of the project are they financing (aa) in the current financial year and (bb) for the Medium-Term Expenditure Budget?</w:t>
      </w:r>
      <w:r w:rsidRPr="00E06D55">
        <w:rPr>
          <w:rFonts w:ascii="Arial" w:hAnsi="Arial" w:cs="Arial"/>
          <w:sz w:val="24"/>
          <w:szCs w:val="24"/>
        </w:rPr>
        <w:tab/>
      </w:r>
      <w:r w:rsidRPr="00E06D55">
        <w:rPr>
          <w:rFonts w:ascii="Arial" w:hAnsi="Arial" w:cs="Arial"/>
          <w:sz w:val="24"/>
          <w:szCs w:val="24"/>
        </w:rPr>
        <w:tab/>
      </w:r>
      <w:r w:rsidRPr="00E06D55">
        <w:rPr>
          <w:rFonts w:ascii="Arial" w:hAnsi="Arial" w:cs="Arial"/>
          <w:sz w:val="24"/>
          <w:szCs w:val="24"/>
        </w:rPr>
        <w:tab/>
      </w:r>
      <w:r w:rsidRPr="00E06D55">
        <w:rPr>
          <w:rFonts w:ascii="Arial" w:hAnsi="Arial" w:cs="Arial"/>
          <w:sz w:val="24"/>
          <w:szCs w:val="24"/>
        </w:rPr>
        <w:tab/>
      </w:r>
      <w:r w:rsidRPr="00E06D55">
        <w:rPr>
          <w:rFonts w:ascii="Arial" w:hAnsi="Arial" w:cs="Arial"/>
          <w:sz w:val="24"/>
          <w:szCs w:val="24"/>
        </w:rPr>
        <w:tab/>
      </w:r>
      <w:r w:rsidRPr="00E06D55">
        <w:rPr>
          <w:rFonts w:ascii="Arial" w:hAnsi="Arial" w:cs="Arial"/>
          <w:sz w:val="24"/>
          <w:szCs w:val="24"/>
        </w:rPr>
        <w:tab/>
      </w:r>
      <w:r w:rsidRPr="00E06D55">
        <w:rPr>
          <w:rFonts w:ascii="Arial" w:hAnsi="Arial" w:cs="Arial"/>
          <w:sz w:val="24"/>
          <w:szCs w:val="24"/>
        </w:rPr>
        <w:tab/>
      </w:r>
      <w:r w:rsidRPr="00E06D55">
        <w:rPr>
          <w:rFonts w:ascii="Arial" w:hAnsi="Arial" w:cs="Arial"/>
          <w:sz w:val="24"/>
          <w:szCs w:val="24"/>
        </w:rPr>
        <w:tab/>
      </w:r>
      <w:r w:rsidRPr="00E06D55">
        <w:rPr>
          <w:rFonts w:ascii="Arial" w:hAnsi="Arial" w:cs="Arial"/>
          <w:sz w:val="24"/>
          <w:szCs w:val="24"/>
        </w:rPr>
        <w:tab/>
      </w:r>
      <w:r w:rsidRPr="00E06D55">
        <w:rPr>
          <w:rFonts w:ascii="Arial" w:hAnsi="Arial" w:cs="Arial"/>
          <w:sz w:val="24"/>
          <w:szCs w:val="24"/>
        </w:rPr>
        <w:tab/>
      </w:r>
      <w:r w:rsidRPr="00E06D55">
        <w:rPr>
          <w:rFonts w:ascii="Arial" w:hAnsi="Arial" w:cs="Arial"/>
          <w:sz w:val="24"/>
          <w:szCs w:val="24"/>
        </w:rPr>
        <w:tab/>
      </w:r>
    </w:p>
    <w:p w:rsidR="00E06D55" w:rsidRPr="00E06D55" w:rsidRDefault="00E06D55" w:rsidP="00E06D55">
      <w:pPr>
        <w:ind w:right="284"/>
        <w:contextualSpacing/>
        <w:jc w:val="right"/>
        <w:outlineLvl w:val="0"/>
        <w:rPr>
          <w:rFonts w:ascii="Arial" w:hAnsi="Arial" w:cs="Arial"/>
          <w:b/>
          <w:sz w:val="24"/>
          <w:szCs w:val="24"/>
        </w:rPr>
      </w:pPr>
      <w:r w:rsidRPr="00E06D55">
        <w:rPr>
          <w:rFonts w:ascii="Arial" w:hAnsi="Arial" w:cs="Arial"/>
          <w:b/>
          <w:sz w:val="24"/>
          <w:szCs w:val="24"/>
        </w:rPr>
        <w:t>NW3319E</w:t>
      </w:r>
    </w:p>
    <w:p w:rsidR="00317EE2" w:rsidRPr="00126F1E" w:rsidRDefault="002400E7" w:rsidP="00317EE2">
      <w:pPr>
        <w:rPr>
          <w:rFonts w:ascii="Arial" w:hAnsi="Arial" w:cs="Arial"/>
          <w:b/>
          <w:bCs/>
          <w:iCs/>
          <w:sz w:val="24"/>
          <w:szCs w:val="24"/>
        </w:rPr>
      </w:pPr>
      <w:r w:rsidRPr="00126F1E">
        <w:rPr>
          <w:rFonts w:ascii="Arial" w:hAnsi="Arial" w:cs="Arial"/>
          <w:b/>
          <w:bCs/>
          <w:iCs/>
          <w:sz w:val="24"/>
          <w:szCs w:val="24"/>
        </w:rPr>
        <w:t>REPLY:</w:t>
      </w:r>
    </w:p>
    <w:p w:rsidR="00317EE2" w:rsidRDefault="00317EE2" w:rsidP="00317EE2">
      <w:pPr>
        <w:rPr>
          <w:b/>
          <w:bCs/>
          <w:iCs/>
          <w:sz w:val="24"/>
          <w:szCs w:val="24"/>
        </w:rPr>
      </w:pPr>
    </w:p>
    <w:p w:rsidR="00E06D55" w:rsidRPr="00E06D55" w:rsidRDefault="00E06D55" w:rsidP="00E06D55">
      <w:pPr>
        <w:ind w:left="720" w:hanging="720"/>
        <w:jc w:val="both"/>
        <w:rPr>
          <w:rFonts w:ascii="Arial" w:hAnsi="Arial" w:cs="Arial"/>
          <w:bCs/>
          <w:iCs/>
          <w:sz w:val="24"/>
          <w:szCs w:val="24"/>
        </w:rPr>
      </w:pPr>
      <w:r>
        <w:rPr>
          <w:rFonts w:ascii="Arial" w:hAnsi="Arial" w:cs="Arial"/>
          <w:bCs/>
          <w:iCs/>
          <w:sz w:val="24"/>
          <w:szCs w:val="24"/>
        </w:rPr>
        <w:t>(a)</w:t>
      </w:r>
      <w:r w:rsidRPr="00E06D55">
        <w:rPr>
          <w:rFonts w:ascii="Arial" w:hAnsi="Arial" w:cs="Arial"/>
          <w:bCs/>
          <w:iCs/>
          <w:sz w:val="24"/>
          <w:szCs w:val="24"/>
        </w:rPr>
        <w:t>(i)</w:t>
      </w:r>
      <w:r w:rsidRPr="00E06D55">
        <w:rPr>
          <w:rFonts w:ascii="Arial" w:hAnsi="Arial" w:cs="Arial"/>
          <w:bCs/>
          <w:iCs/>
          <w:sz w:val="24"/>
          <w:szCs w:val="24"/>
        </w:rPr>
        <w:tab/>
        <w:t xml:space="preserve">National Department of Health (NDOH) has rolled out connectivity in 34 of the 50 targeted for the NHI Pilot. The solution will dovetail and align with SA Connect once the service rollout commences following the appointment of a service provider. </w:t>
      </w:r>
    </w:p>
    <w:p w:rsidR="00E06D55" w:rsidRPr="00E06D55" w:rsidRDefault="00E06D55" w:rsidP="00E06D55">
      <w:pPr>
        <w:ind w:left="720" w:hanging="436"/>
        <w:jc w:val="both"/>
        <w:rPr>
          <w:rFonts w:ascii="Arial" w:hAnsi="Arial" w:cs="Arial"/>
          <w:bCs/>
          <w:iCs/>
          <w:sz w:val="24"/>
          <w:szCs w:val="24"/>
        </w:rPr>
      </w:pPr>
      <w:r w:rsidRPr="00E06D55">
        <w:rPr>
          <w:rFonts w:ascii="Arial" w:hAnsi="Arial" w:cs="Arial"/>
          <w:bCs/>
          <w:iCs/>
          <w:sz w:val="24"/>
          <w:szCs w:val="24"/>
        </w:rPr>
        <w:t>(ii)</w:t>
      </w:r>
      <w:r w:rsidRPr="00E06D55">
        <w:rPr>
          <w:rFonts w:ascii="Arial" w:hAnsi="Arial" w:cs="Arial"/>
          <w:bCs/>
          <w:iCs/>
          <w:sz w:val="24"/>
          <w:szCs w:val="24"/>
        </w:rPr>
        <w:tab/>
        <w:t xml:space="preserve">At provincial level, only the </w:t>
      </w:r>
      <w:smartTag w:uri="urn:schemas-microsoft-com:office:smarttags" w:element="State">
        <w:r w:rsidRPr="00E06D55">
          <w:rPr>
            <w:rFonts w:ascii="Arial" w:hAnsi="Arial" w:cs="Arial"/>
            <w:bCs/>
            <w:iCs/>
            <w:sz w:val="24"/>
            <w:szCs w:val="24"/>
          </w:rPr>
          <w:t>Gauteng</w:t>
        </w:r>
      </w:smartTag>
      <w:r w:rsidRPr="00E06D55">
        <w:rPr>
          <w:rFonts w:ascii="Arial" w:hAnsi="Arial" w:cs="Arial"/>
          <w:bCs/>
          <w:iCs/>
          <w:sz w:val="24"/>
          <w:szCs w:val="24"/>
        </w:rPr>
        <w:t xml:space="preserve"> provincial government and the </w:t>
      </w:r>
      <w:smartTag w:uri="urn:schemas-microsoft-com:office:smarttags" w:element="State">
        <w:smartTag w:uri="urn:schemas-microsoft-com:office:smarttags" w:element="place">
          <w:r w:rsidRPr="00E06D55">
            <w:rPr>
              <w:rFonts w:ascii="Arial" w:hAnsi="Arial" w:cs="Arial"/>
              <w:bCs/>
              <w:iCs/>
              <w:sz w:val="24"/>
              <w:szCs w:val="24"/>
            </w:rPr>
            <w:t>Western Cape</w:t>
          </w:r>
        </w:smartTag>
      </w:smartTag>
      <w:r w:rsidRPr="00E06D55">
        <w:rPr>
          <w:rFonts w:ascii="Arial" w:hAnsi="Arial" w:cs="Arial"/>
          <w:bCs/>
          <w:iCs/>
          <w:sz w:val="24"/>
          <w:szCs w:val="24"/>
        </w:rPr>
        <w:t xml:space="preserve"> provincial government have financed broadband plans</w:t>
      </w:r>
    </w:p>
    <w:p w:rsidR="00E06D55" w:rsidRPr="00E06D55" w:rsidRDefault="00E06D55" w:rsidP="00E06D55">
      <w:pPr>
        <w:ind w:left="720" w:hanging="436"/>
        <w:jc w:val="both"/>
        <w:rPr>
          <w:rFonts w:ascii="Arial" w:hAnsi="Arial" w:cs="Arial"/>
          <w:bCs/>
          <w:iCs/>
          <w:sz w:val="24"/>
          <w:szCs w:val="24"/>
        </w:rPr>
      </w:pPr>
      <w:r w:rsidRPr="00E06D55">
        <w:rPr>
          <w:rFonts w:ascii="Arial" w:hAnsi="Arial" w:cs="Arial"/>
          <w:bCs/>
          <w:iCs/>
          <w:sz w:val="24"/>
          <w:szCs w:val="24"/>
        </w:rPr>
        <w:t>(iii)</w:t>
      </w:r>
      <w:r w:rsidRPr="00E06D55">
        <w:rPr>
          <w:rFonts w:ascii="Arial" w:hAnsi="Arial" w:cs="Arial"/>
          <w:bCs/>
          <w:iCs/>
          <w:sz w:val="24"/>
          <w:szCs w:val="24"/>
        </w:rPr>
        <w:tab/>
        <w:t>At local government level, there are various initiatives by Government and the private sector to provide Wi-Fi hotspot infrastructure and access to the public. Initiative from Tshwane and Lusikisiki are good examples were WiFi infrastructure was financed. The rollout in Tshwane cost in the order of R77, 000 per Wi-Fi site.</w:t>
      </w:r>
    </w:p>
    <w:p w:rsidR="00E06D55" w:rsidRPr="00E06D55" w:rsidRDefault="00E06D55" w:rsidP="00E06D55">
      <w:pPr>
        <w:jc w:val="both"/>
        <w:rPr>
          <w:rFonts w:ascii="Arial" w:hAnsi="Arial" w:cs="Arial"/>
          <w:bCs/>
          <w:iCs/>
          <w:sz w:val="24"/>
          <w:szCs w:val="24"/>
        </w:rPr>
      </w:pPr>
    </w:p>
    <w:p w:rsidR="00CA30E7" w:rsidRDefault="00E06D55" w:rsidP="00E06D55">
      <w:pPr>
        <w:ind w:left="720" w:hanging="720"/>
        <w:jc w:val="both"/>
        <w:rPr>
          <w:rFonts w:ascii="Arial" w:hAnsi="Arial" w:cs="Arial"/>
          <w:bCs/>
          <w:iCs/>
          <w:sz w:val="24"/>
          <w:szCs w:val="24"/>
        </w:rPr>
      </w:pPr>
      <w:r w:rsidRPr="00E06D55">
        <w:rPr>
          <w:rFonts w:ascii="Arial" w:hAnsi="Arial" w:cs="Arial"/>
          <w:bCs/>
          <w:iCs/>
          <w:sz w:val="24"/>
          <w:szCs w:val="24"/>
        </w:rPr>
        <w:t xml:space="preserve">(b) </w:t>
      </w:r>
      <w:r>
        <w:rPr>
          <w:rFonts w:ascii="Arial" w:hAnsi="Arial" w:cs="Arial"/>
          <w:bCs/>
          <w:iCs/>
          <w:sz w:val="24"/>
          <w:szCs w:val="24"/>
        </w:rPr>
        <w:tab/>
      </w:r>
      <w:r w:rsidRPr="00E06D55">
        <w:rPr>
          <w:rFonts w:ascii="Arial" w:hAnsi="Arial" w:cs="Arial"/>
          <w:bCs/>
          <w:iCs/>
          <w:sz w:val="24"/>
          <w:szCs w:val="24"/>
        </w:rPr>
        <w:t xml:space="preserve">The rollout programme of the DTPS will focus on broadband infrastructure and services for government facilities. The DTPS will aggregate government demand to ensure that there is a compelling business case for infrastructure to be extended to the rural areas. The national, provincial and local government departments will then compliment the efforts of the DTPS by focusing on the provisioning of end-user devises and equipment, applications, relevant content and the training of users of the technology. The DTPS has worked with provincial departments to establish provincial broadband steering </w:t>
      </w:r>
      <w:proofErr w:type="gramStart"/>
      <w:r w:rsidRPr="00E06D55">
        <w:rPr>
          <w:rFonts w:ascii="Arial" w:hAnsi="Arial" w:cs="Arial"/>
          <w:bCs/>
          <w:iCs/>
          <w:sz w:val="24"/>
          <w:szCs w:val="24"/>
        </w:rPr>
        <w:t>committees</w:t>
      </w:r>
      <w:proofErr w:type="gramEnd"/>
      <w:r w:rsidRPr="00E06D55">
        <w:rPr>
          <w:rFonts w:ascii="Arial" w:hAnsi="Arial" w:cs="Arial"/>
          <w:bCs/>
          <w:iCs/>
          <w:sz w:val="24"/>
          <w:szCs w:val="24"/>
        </w:rPr>
        <w:t xml:space="preserve"> that are used to ensure alignment of the DTPS programme and provincial plans.</w:t>
      </w:r>
    </w:p>
    <w:p w:rsidR="00CA30E7" w:rsidRDefault="00CA30E7" w:rsidP="00333A29">
      <w:pPr>
        <w:jc w:val="both"/>
        <w:rPr>
          <w:rFonts w:ascii="Arial" w:hAnsi="Arial" w:cs="Arial"/>
          <w:bCs/>
          <w:iCs/>
          <w:sz w:val="24"/>
          <w:szCs w:val="24"/>
        </w:rPr>
      </w:pPr>
    </w:p>
    <w:sectPr w:rsidR="00CA30E7" w:rsidSect="00E06D55">
      <w:pgSz w:w="11906" w:h="16838"/>
      <w:pgMar w:top="709"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AE9" w:rsidRDefault="006B4AE9" w:rsidP="002400E7">
      <w:r>
        <w:separator/>
      </w:r>
    </w:p>
  </w:endnote>
  <w:endnote w:type="continuationSeparator" w:id="0">
    <w:p w:rsidR="006B4AE9" w:rsidRDefault="006B4AE9" w:rsidP="00240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AE9" w:rsidRDefault="006B4AE9" w:rsidP="002400E7">
      <w:r>
        <w:separator/>
      </w:r>
    </w:p>
  </w:footnote>
  <w:footnote w:type="continuationSeparator" w:id="0">
    <w:p w:rsidR="006B4AE9" w:rsidRDefault="006B4AE9" w:rsidP="00240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95E"/>
    <w:multiLevelType w:val="hybridMultilevel"/>
    <w:tmpl w:val="25FEF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AC68D8"/>
    <w:multiLevelType w:val="hybridMultilevel"/>
    <w:tmpl w:val="FB2446B2"/>
    <w:lvl w:ilvl="0" w:tplc="EFCCF48A">
      <w:start w:val="1"/>
      <w:numFmt w:val="lowerLetter"/>
      <w:lvlText w:val="(%1)"/>
      <w:lvlJc w:val="left"/>
      <w:pPr>
        <w:ind w:left="435" w:hanging="435"/>
      </w:pPr>
      <w:rPr>
        <w:rFonts w:ascii="Arial" w:hAnsi="Arial" w:cs="Arial" w:hint="default"/>
        <w:b w:val="0"/>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64E3CBE"/>
    <w:multiLevelType w:val="hybridMultilevel"/>
    <w:tmpl w:val="E55C8E02"/>
    <w:lvl w:ilvl="0" w:tplc="8EA860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1B7067E"/>
    <w:multiLevelType w:val="hybridMultilevel"/>
    <w:tmpl w:val="54D4A554"/>
    <w:lvl w:ilvl="0" w:tplc="A8F89F92">
      <w:start w:val="1"/>
      <w:numFmt w:val="lowerLetter"/>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C7F751B"/>
    <w:multiLevelType w:val="hybridMultilevel"/>
    <w:tmpl w:val="CB809C38"/>
    <w:lvl w:ilvl="0" w:tplc="DEA269B6">
      <w:start w:val="1"/>
      <w:numFmt w:val="bullet"/>
      <w:lvlText w:val="-"/>
      <w:lvlJc w:val="left"/>
      <w:pPr>
        <w:ind w:left="1440" w:hanging="360"/>
      </w:pPr>
      <w:rPr>
        <w:rFonts w:ascii="Calibri" w:eastAsia="Calibri" w:hAnsi="Calibri"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17EE2"/>
    <w:rsid w:val="000E10D3"/>
    <w:rsid w:val="000F5485"/>
    <w:rsid w:val="00126F1E"/>
    <w:rsid w:val="002400E7"/>
    <w:rsid w:val="00267F9A"/>
    <w:rsid w:val="00276C71"/>
    <w:rsid w:val="002A2892"/>
    <w:rsid w:val="00317EE2"/>
    <w:rsid w:val="00333A29"/>
    <w:rsid w:val="00583E32"/>
    <w:rsid w:val="006B4AE9"/>
    <w:rsid w:val="007F3B0E"/>
    <w:rsid w:val="008140C4"/>
    <w:rsid w:val="008D0CE7"/>
    <w:rsid w:val="00922548"/>
    <w:rsid w:val="00A01374"/>
    <w:rsid w:val="00AA25C6"/>
    <w:rsid w:val="00B1338E"/>
    <w:rsid w:val="00B76DD1"/>
    <w:rsid w:val="00B8789E"/>
    <w:rsid w:val="00CA30E7"/>
    <w:rsid w:val="00D95B1D"/>
    <w:rsid w:val="00E06D55"/>
    <w:rsid w:val="00E253B5"/>
    <w:rsid w:val="00E401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E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E2"/>
    <w:pPr>
      <w:ind w:left="720"/>
      <w:contextualSpacing/>
    </w:pPr>
  </w:style>
  <w:style w:type="paragraph" w:styleId="Header">
    <w:name w:val="header"/>
    <w:basedOn w:val="Normal"/>
    <w:link w:val="HeaderChar"/>
    <w:uiPriority w:val="99"/>
    <w:semiHidden/>
    <w:unhideWhenUsed/>
    <w:rsid w:val="002400E7"/>
    <w:pPr>
      <w:tabs>
        <w:tab w:val="center" w:pos="4513"/>
        <w:tab w:val="right" w:pos="9026"/>
      </w:tabs>
    </w:pPr>
  </w:style>
  <w:style w:type="character" w:customStyle="1" w:styleId="HeaderChar">
    <w:name w:val="Header Char"/>
    <w:link w:val="Header"/>
    <w:uiPriority w:val="99"/>
    <w:semiHidden/>
    <w:rsid w:val="002400E7"/>
    <w:rPr>
      <w:rFonts w:ascii="Calibri" w:hAnsi="Calibri" w:cs="Times New Roman"/>
    </w:rPr>
  </w:style>
  <w:style w:type="paragraph" w:styleId="Footer">
    <w:name w:val="footer"/>
    <w:basedOn w:val="Normal"/>
    <w:link w:val="FooterChar"/>
    <w:uiPriority w:val="99"/>
    <w:semiHidden/>
    <w:unhideWhenUsed/>
    <w:rsid w:val="002400E7"/>
    <w:pPr>
      <w:tabs>
        <w:tab w:val="center" w:pos="4513"/>
        <w:tab w:val="right" w:pos="9026"/>
      </w:tabs>
    </w:pPr>
  </w:style>
  <w:style w:type="character" w:customStyle="1" w:styleId="FooterChar">
    <w:name w:val="Footer Char"/>
    <w:link w:val="Footer"/>
    <w:uiPriority w:val="99"/>
    <w:semiHidden/>
    <w:rsid w:val="002400E7"/>
    <w:rPr>
      <w:rFonts w:ascii="Calibri" w:hAnsi="Calibri" w:cs="Times New Roman"/>
    </w:rPr>
  </w:style>
  <w:style w:type="paragraph" w:styleId="BalloonText">
    <w:name w:val="Balloon Text"/>
    <w:basedOn w:val="Normal"/>
    <w:link w:val="BalloonTextChar"/>
    <w:uiPriority w:val="99"/>
    <w:semiHidden/>
    <w:unhideWhenUsed/>
    <w:rsid w:val="008140C4"/>
    <w:rPr>
      <w:rFonts w:ascii="Segoe UI" w:hAnsi="Segoe UI" w:cs="Segoe UI"/>
      <w:sz w:val="18"/>
      <w:szCs w:val="18"/>
    </w:rPr>
  </w:style>
  <w:style w:type="character" w:customStyle="1" w:styleId="BalloonTextChar">
    <w:name w:val="Balloon Text Char"/>
    <w:link w:val="BalloonText"/>
    <w:uiPriority w:val="99"/>
    <w:semiHidden/>
    <w:rsid w:val="008140C4"/>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8302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Proline</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Matlole</dc:creator>
  <cp:lastModifiedBy>PUMZA</cp:lastModifiedBy>
  <cp:revision>2</cp:revision>
  <cp:lastPrinted>2015-08-19T08:23:00Z</cp:lastPrinted>
  <dcterms:created xsi:type="dcterms:W3CDTF">2015-09-07T13:59:00Z</dcterms:created>
  <dcterms:modified xsi:type="dcterms:W3CDTF">2015-09-07T13:59:00Z</dcterms:modified>
</cp:coreProperties>
</file>