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9A" w:rsidRPr="001C49FD" w:rsidRDefault="004F3034" w:rsidP="001C49FD">
      <w:pPr>
        <w:pStyle w:val="Heading1"/>
        <w:spacing w:before="0"/>
        <w:ind w:left="3877" w:right="3873"/>
        <w:rPr>
          <w:sz w:val="20"/>
          <w:szCs w:val="20"/>
          <w:u w:val="none"/>
        </w:rPr>
      </w:pPr>
      <w:r w:rsidRPr="001C49FD">
        <w:rPr>
          <w:sz w:val="20"/>
          <w:szCs w:val="20"/>
          <w:u w:val="none"/>
        </w:rPr>
        <w:t>NATIONAL ASSEMBLY</w:t>
      </w:r>
    </w:p>
    <w:p w:rsidR="0099739A" w:rsidRPr="001C49FD" w:rsidRDefault="0099739A" w:rsidP="001C49FD">
      <w:pPr>
        <w:pStyle w:val="BodyText"/>
        <w:rPr>
          <w:b/>
          <w:sz w:val="20"/>
          <w:szCs w:val="20"/>
        </w:rPr>
      </w:pPr>
    </w:p>
    <w:p w:rsidR="0099739A" w:rsidRPr="001C49FD" w:rsidRDefault="004F3034" w:rsidP="001C49FD">
      <w:pPr>
        <w:ind w:left="112"/>
        <w:rPr>
          <w:b/>
          <w:sz w:val="20"/>
          <w:szCs w:val="20"/>
        </w:rPr>
      </w:pPr>
      <w:r w:rsidRPr="001C49FD">
        <w:rPr>
          <w:b/>
          <w:sz w:val="20"/>
          <w:szCs w:val="20"/>
        </w:rPr>
        <w:t>FOR WRITTEN REPLY</w:t>
      </w:r>
    </w:p>
    <w:p w:rsidR="0099739A" w:rsidRPr="001C49FD" w:rsidRDefault="0099739A" w:rsidP="001C49FD">
      <w:pPr>
        <w:pStyle w:val="BodyText"/>
        <w:rPr>
          <w:b/>
          <w:sz w:val="20"/>
          <w:szCs w:val="20"/>
        </w:rPr>
      </w:pPr>
    </w:p>
    <w:p w:rsidR="0099739A" w:rsidRPr="001C49FD" w:rsidRDefault="004F3034" w:rsidP="001C49FD">
      <w:pPr>
        <w:ind w:left="112"/>
        <w:rPr>
          <w:b/>
          <w:sz w:val="20"/>
          <w:szCs w:val="20"/>
        </w:rPr>
      </w:pPr>
      <w:r w:rsidRPr="001C49FD">
        <w:rPr>
          <w:b/>
          <w:sz w:val="20"/>
          <w:szCs w:val="20"/>
        </w:rPr>
        <w:t>QUESTION NO. 2843</w:t>
      </w:r>
    </w:p>
    <w:p w:rsidR="0099739A" w:rsidRPr="001C49FD" w:rsidRDefault="0099739A" w:rsidP="001C49FD">
      <w:pPr>
        <w:pStyle w:val="BodyText"/>
        <w:rPr>
          <w:b/>
          <w:sz w:val="20"/>
          <w:szCs w:val="20"/>
        </w:rPr>
      </w:pPr>
    </w:p>
    <w:p w:rsidR="0099739A" w:rsidRPr="001C49FD" w:rsidRDefault="004F3034" w:rsidP="001C49FD">
      <w:pPr>
        <w:ind w:left="112" w:right="1283"/>
        <w:rPr>
          <w:b/>
          <w:sz w:val="20"/>
          <w:szCs w:val="20"/>
        </w:rPr>
      </w:pPr>
      <w:r w:rsidRPr="001C49FD">
        <w:rPr>
          <w:b/>
          <w:sz w:val="20"/>
          <w:szCs w:val="20"/>
        </w:rPr>
        <w:t>DATE OF PUBLICATION IN INTERNAL QUESTION PAPER: 10 DECEMBER 2021</w:t>
      </w:r>
      <w:r w:rsidRPr="001C49FD">
        <w:rPr>
          <w:b/>
          <w:sz w:val="20"/>
          <w:szCs w:val="20"/>
        </w:rPr>
        <w:t xml:space="preserve"> </w:t>
      </w:r>
      <w:r w:rsidRPr="001C49FD">
        <w:rPr>
          <w:b/>
          <w:sz w:val="20"/>
          <w:szCs w:val="20"/>
        </w:rPr>
        <w:t>(INTERNAL QUESTION PAPER NO. 32)</w:t>
      </w:r>
    </w:p>
    <w:p w:rsidR="0099739A" w:rsidRPr="001C49FD" w:rsidRDefault="0099739A" w:rsidP="001C49FD">
      <w:pPr>
        <w:pStyle w:val="BodyText"/>
        <w:rPr>
          <w:b/>
          <w:sz w:val="20"/>
          <w:szCs w:val="20"/>
        </w:rPr>
      </w:pPr>
    </w:p>
    <w:p w:rsidR="0099739A" w:rsidRPr="001C49FD" w:rsidRDefault="004F3034" w:rsidP="001C49FD">
      <w:pPr>
        <w:ind w:left="112"/>
        <w:rPr>
          <w:b/>
          <w:sz w:val="20"/>
          <w:szCs w:val="20"/>
        </w:rPr>
      </w:pPr>
      <w:r w:rsidRPr="001C49FD">
        <w:rPr>
          <w:b/>
          <w:sz w:val="20"/>
          <w:szCs w:val="20"/>
        </w:rPr>
        <w:t>Ms H Ismail (DA) to ask the Minister of Health:</w:t>
      </w:r>
    </w:p>
    <w:p w:rsidR="0099739A" w:rsidRPr="001C49FD" w:rsidRDefault="0099739A" w:rsidP="001C49FD">
      <w:pPr>
        <w:pStyle w:val="BodyText"/>
        <w:rPr>
          <w:b/>
          <w:sz w:val="20"/>
          <w:szCs w:val="20"/>
        </w:rPr>
      </w:pPr>
    </w:p>
    <w:p w:rsidR="0099739A" w:rsidRPr="001C49FD" w:rsidRDefault="004F3034" w:rsidP="001C49FD">
      <w:pPr>
        <w:pStyle w:val="ListParagraph"/>
        <w:numPr>
          <w:ilvl w:val="0"/>
          <w:numId w:val="2"/>
        </w:numPr>
        <w:tabs>
          <w:tab w:val="left" w:pos="821"/>
        </w:tabs>
        <w:ind w:right="112"/>
        <w:rPr>
          <w:sz w:val="20"/>
          <w:szCs w:val="20"/>
        </w:rPr>
      </w:pPr>
      <w:r w:rsidRPr="001C49FD">
        <w:rPr>
          <w:sz w:val="20"/>
          <w:szCs w:val="20"/>
        </w:rPr>
        <w:t>What</w:t>
      </w:r>
      <w:r w:rsidRPr="001C49FD">
        <w:rPr>
          <w:spacing w:val="-6"/>
          <w:sz w:val="20"/>
          <w:szCs w:val="20"/>
        </w:rPr>
        <w:t xml:space="preserve"> </w:t>
      </w:r>
      <w:r w:rsidRPr="001C49FD">
        <w:rPr>
          <w:sz w:val="20"/>
          <w:szCs w:val="20"/>
        </w:rPr>
        <w:t>(a)</w:t>
      </w:r>
      <w:r w:rsidRPr="001C49FD">
        <w:rPr>
          <w:spacing w:val="-4"/>
          <w:sz w:val="20"/>
          <w:szCs w:val="20"/>
        </w:rPr>
        <w:t xml:space="preserve"> </w:t>
      </w:r>
      <w:r w:rsidRPr="001C49FD">
        <w:rPr>
          <w:sz w:val="20"/>
          <w:szCs w:val="20"/>
        </w:rPr>
        <w:t>is</w:t>
      </w:r>
      <w:r w:rsidRPr="001C49FD">
        <w:rPr>
          <w:spacing w:val="-5"/>
          <w:sz w:val="20"/>
          <w:szCs w:val="20"/>
        </w:rPr>
        <w:t xml:space="preserve"> </w:t>
      </w:r>
      <w:r w:rsidRPr="001C49FD">
        <w:rPr>
          <w:sz w:val="20"/>
          <w:szCs w:val="20"/>
        </w:rPr>
        <w:t>the</w:t>
      </w:r>
      <w:r w:rsidRPr="001C49FD">
        <w:rPr>
          <w:spacing w:val="-5"/>
          <w:sz w:val="20"/>
          <w:szCs w:val="20"/>
        </w:rPr>
        <w:t xml:space="preserve"> </w:t>
      </w:r>
      <w:r w:rsidRPr="001C49FD">
        <w:rPr>
          <w:sz w:val="20"/>
          <w:szCs w:val="20"/>
        </w:rPr>
        <w:t>total</w:t>
      </w:r>
      <w:r w:rsidRPr="001C49FD">
        <w:rPr>
          <w:spacing w:val="-4"/>
          <w:sz w:val="20"/>
          <w:szCs w:val="20"/>
        </w:rPr>
        <w:t xml:space="preserve"> </w:t>
      </w:r>
      <w:r w:rsidRPr="001C49FD">
        <w:rPr>
          <w:sz w:val="20"/>
          <w:szCs w:val="20"/>
        </w:rPr>
        <w:t>number</w:t>
      </w:r>
      <w:r w:rsidRPr="001C49FD">
        <w:rPr>
          <w:spacing w:val="-5"/>
          <w:sz w:val="20"/>
          <w:szCs w:val="20"/>
        </w:rPr>
        <w:t xml:space="preserve"> </w:t>
      </w:r>
      <w:r w:rsidRPr="001C49FD">
        <w:rPr>
          <w:sz w:val="20"/>
          <w:szCs w:val="20"/>
        </w:rPr>
        <w:t>of</w:t>
      </w:r>
      <w:r w:rsidRPr="001C49FD">
        <w:rPr>
          <w:spacing w:val="-3"/>
          <w:sz w:val="20"/>
          <w:szCs w:val="20"/>
        </w:rPr>
        <w:t xml:space="preserve"> </w:t>
      </w:r>
      <w:r w:rsidRPr="001C49FD">
        <w:rPr>
          <w:sz w:val="20"/>
          <w:szCs w:val="20"/>
        </w:rPr>
        <w:t>nursing</w:t>
      </w:r>
      <w:r w:rsidRPr="001C49FD">
        <w:rPr>
          <w:spacing w:val="-5"/>
          <w:sz w:val="20"/>
          <w:szCs w:val="20"/>
        </w:rPr>
        <w:t xml:space="preserve"> </w:t>
      </w:r>
      <w:r w:rsidRPr="001C49FD">
        <w:rPr>
          <w:sz w:val="20"/>
          <w:szCs w:val="20"/>
        </w:rPr>
        <w:t>colleges</w:t>
      </w:r>
      <w:r w:rsidRPr="001C49FD">
        <w:rPr>
          <w:spacing w:val="-4"/>
          <w:sz w:val="20"/>
          <w:szCs w:val="20"/>
        </w:rPr>
        <w:t xml:space="preserve"> </w:t>
      </w:r>
      <w:r w:rsidRPr="001C49FD">
        <w:rPr>
          <w:sz w:val="20"/>
          <w:szCs w:val="20"/>
        </w:rPr>
        <w:t>in</w:t>
      </w:r>
      <w:r w:rsidRPr="001C49FD">
        <w:rPr>
          <w:spacing w:val="-5"/>
          <w:sz w:val="20"/>
          <w:szCs w:val="20"/>
        </w:rPr>
        <w:t xml:space="preserve"> </w:t>
      </w:r>
      <w:r w:rsidRPr="001C49FD">
        <w:rPr>
          <w:sz w:val="20"/>
          <w:szCs w:val="20"/>
        </w:rPr>
        <w:t>each</w:t>
      </w:r>
      <w:r w:rsidRPr="001C49FD">
        <w:rPr>
          <w:spacing w:val="-6"/>
          <w:sz w:val="20"/>
          <w:szCs w:val="20"/>
        </w:rPr>
        <w:t xml:space="preserve"> </w:t>
      </w:r>
      <w:r w:rsidRPr="001C49FD">
        <w:rPr>
          <w:sz w:val="20"/>
          <w:szCs w:val="20"/>
        </w:rPr>
        <w:t>province</w:t>
      </w:r>
      <w:r w:rsidRPr="001C49FD">
        <w:rPr>
          <w:spacing w:val="-2"/>
          <w:sz w:val="20"/>
          <w:szCs w:val="20"/>
        </w:rPr>
        <w:t xml:space="preserve"> </w:t>
      </w:r>
      <w:r w:rsidRPr="001C49FD">
        <w:rPr>
          <w:sz w:val="20"/>
          <w:szCs w:val="20"/>
        </w:rPr>
        <w:t>in</w:t>
      </w:r>
      <w:r w:rsidRPr="001C49FD">
        <w:rPr>
          <w:spacing w:val="-5"/>
          <w:sz w:val="20"/>
          <w:szCs w:val="20"/>
        </w:rPr>
        <w:t xml:space="preserve"> </w:t>
      </w:r>
      <w:r w:rsidRPr="001C49FD">
        <w:rPr>
          <w:sz w:val="20"/>
          <w:szCs w:val="20"/>
        </w:rPr>
        <w:t>the</w:t>
      </w:r>
      <w:r w:rsidRPr="001C49FD">
        <w:rPr>
          <w:spacing w:val="-4"/>
          <w:sz w:val="20"/>
          <w:szCs w:val="20"/>
        </w:rPr>
        <w:t xml:space="preserve"> </w:t>
      </w:r>
      <w:r w:rsidRPr="001C49FD">
        <w:rPr>
          <w:sz w:val="20"/>
          <w:szCs w:val="20"/>
        </w:rPr>
        <w:t>Republic</w:t>
      </w:r>
      <w:r w:rsidRPr="001C49FD">
        <w:rPr>
          <w:spacing w:val="-6"/>
          <w:sz w:val="20"/>
          <w:szCs w:val="20"/>
        </w:rPr>
        <w:t xml:space="preserve"> </w:t>
      </w:r>
      <w:r w:rsidRPr="001C49FD">
        <w:rPr>
          <w:sz w:val="20"/>
          <w:szCs w:val="20"/>
        </w:rPr>
        <w:t>and</w:t>
      </w:r>
      <w:r w:rsidRPr="001C49FD">
        <w:rPr>
          <w:spacing w:val="-5"/>
          <w:sz w:val="20"/>
          <w:szCs w:val="20"/>
        </w:rPr>
        <w:t xml:space="preserve"> </w:t>
      </w:r>
      <w:r w:rsidRPr="001C49FD">
        <w:rPr>
          <w:sz w:val="20"/>
          <w:szCs w:val="20"/>
        </w:rPr>
        <w:t>(b)(</w:t>
      </w:r>
      <w:proofErr w:type="spellStart"/>
      <w:r w:rsidRPr="001C49FD">
        <w:rPr>
          <w:sz w:val="20"/>
          <w:szCs w:val="20"/>
        </w:rPr>
        <w:t>i</w:t>
      </w:r>
      <w:proofErr w:type="spellEnd"/>
      <w:r w:rsidRPr="001C49FD">
        <w:rPr>
          <w:sz w:val="20"/>
          <w:szCs w:val="20"/>
        </w:rPr>
        <w:t>) number of nursing colleges have been shut down in the past two financial years and (ii) were the reasons for closing the</w:t>
      </w:r>
      <w:r w:rsidRPr="001C49FD">
        <w:rPr>
          <w:spacing w:val="-4"/>
          <w:sz w:val="20"/>
          <w:szCs w:val="20"/>
        </w:rPr>
        <w:t xml:space="preserve"> </w:t>
      </w:r>
      <w:r w:rsidRPr="001C49FD">
        <w:rPr>
          <w:sz w:val="20"/>
          <w:szCs w:val="20"/>
        </w:rPr>
        <w:t>colleges;</w:t>
      </w:r>
    </w:p>
    <w:p w:rsidR="0099739A" w:rsidRPr="001C49FD" w:rsidRDefault="0099739A" w:rsidP="001C49FD">
      <w:pPr>
        <w:pStyle w:val="BodyText"/>
        <w:rPr>
          <w:sz w:val="20"/>
          <w:szCs w:val="20"/>
        </w:rPr>
      </w:pPr>
    </w:p>
    <w:p w:rsidR="0099739A" w:rsidRPr="001C49FD" w:rsidRDefault="004F3034" w:rsidP="001C49FD">
      <w:pPr>
        <w:pStyle w:val="ListParagraph"/>
        <w:numPr>
          <w:ilvl w:val="0"/>
          <w:numId w:val="2"/>
        </w:numPr>
        <w:tabs>
          <w:tab w:val="left" w:pos="821"/>
        </w:tabs>
        <w:ind w:right="108"/>
        <w:rPr>
          <w:sz w:val="20"/>
          <w:szCs w:val="20"/>
        </w:rPr>
      </w:pPr>
      <w:r w:rsidRPr="001C49FD">
        <w:rPr>
          <w:sz w:val="20"/>
          <w:szCs w:val="20"/>
        </w:rPr>
        <w:t>whether</w:t>
      </w:r>
      <w:r w:rsidRPr="001C49FD">
        <w:rPr>
          <w:spacing w:val="-13"/>
          <w:sz w:val="20"/>
          <w:szCs w:val="20"/>
        </w:rPr>
        <w:t xml:space="preserve"> </w:t>
      </w:r>
      <w:r w:rsidRPr="001C49FD">
        <w:rPr>
          <w:sz w:val="20"/>
          <w:szCs w:val="20"/>
        </w:rPr>
        <w:t>he</w:t>
      </w:r>
      <w:r w:rsidRPr="001C49FD">
        <w:rPr>
          <w:spacing w:val="-13"/>
          <w:sz w:val="20"/>
          <w:szCs w:val="20"/>
        </w:rPr>
        <w:t xml:space="preserve"> </w:t>
      </w:r>
      <w:r w:rsidRPr="001C49FD">
        <w:rPr>
          <w:sz w:val="20"/>
          <w:szCs w:val="20"/>
        </w:rPr>
        <w:t>has</w:t>
      </w:r>
      <w:r w:rsidRPr="001C49FD">
        <w:rPr>
          <w:spacing w:val="-14"/>
          <w:sz w:val="20"/>
          <w:szCs w:val="20"/>
        </w:rPr>
        <w:t xml:space="preserve"> </w:t>
      </w:r>
      <w:r w:rsidRPr="001C49FD">
        <w:rPr>
          <w:sz w:val="20"/>
          <w:szCs w:val="20"/>
        </w:rPr>
        <w:t>found</w:t>
      </w:r>
      <w:r w:rsidRPr="001C49FD">
        <w:rPr>
          <w:spacing w:val="-11"/>
          <w:sz w:val="20"/>
          <w:szCs w:val="20"/>
        </w:rPr>
        <w:t xml:space="preserve"> </w:t>
      </w:r>
      <w:r w:rsidRPr="001C49FD">
        <w:rPr>
          <w:sz w:val="20"/>
          <w:szCs w:val="20"/>
        </w:rPr>
        <w:t>the</w:t>
      </w:r>
      <w:r w:rsidRPr="001C49FD">
        <w:rPr>
          <w:spacing w:val="-13"/>
          <w:sz w:val="20"/>
          <w:szCs w:val="20"/>
        </w:rPr>
        <w:t xml:space="preserve"> </w:t>
      </w:r>
      <w:r w:rsidRPr="001C49FD">
        <w:rPr>
          <w:sz w:val="20"/>
          <w:szCs w:val="20"/>
        </w:rPr>
        <w:t>nursing</w:t>
      </w:r>
      <w:r w:rsidRPr="001C49FD">
        <w:rPr>
          <w:spacing w:val="-13"/>
          <w:sz w:val="20"/>
          <w:szCs w:val="20"/>
        </w:rPr>
        <w:t xml:space="preserve"> </w:t>
      </w:r>
      <w:r w:rsidRPr="001C49FD">
        <w:rPr>
          <w:sz w:val="20"/>
          <w:szCs w:val="20"/>
        </w:rPr>
        <w:t>colleges</w:t>
      </w:r>
      <w:r w:rsidRPr="001C49FD">
        <w:rPr>
          <w:spacing w:val="-12"/>
          <w:sz w:val="20"/>
          <w:szCs w:val="20"/>
        </w:rPr>
        <w:t xml:space="preserve"> </w:t>
      </w:r>
      <w:r w:rsidRPr="001C49FD">
        <w:rPr>
          <w:sz w:val="20"/>
          <w:szCs w:val="20"/>
        </w:rPr>
        <w:t>to</w:t>
      </w:r>
      <w:r w:rsidRPr="001C49FD">
        <w:rPr>
          <w:spacing w:val="-13"/>
          <w:sz w:val="20"/>
          <w:szCs w:val="20"/>
        </w:rPr>
        <w:t xml:space="preserve"> </w:t>
      </w:r>
      <w:r w:rsidRPr="001C49FD">
        <w:rPr>
          <w:sz w:val="20"/>
          <w:szCs w:val="20"/>
        </w:rPr>
        <w:t>be</w:t>
      </w:r>
      <w:r w:rsidRPr="001C49FD">
        <w:rPr>
          <w:spacing w:val="-13"/>
          <w:sz w:val="20"/>
          <w:szCs w:val="20"/>
        </w:rPr>
        <w:t xml:space="preserve"> </w:t>
      </w:r>
      <w:r w:rsidRPr="001C49FD">
        <w:rPr>
          <w:sz w:val="20"/>
          <w:szCs w:val="20"/>
        </w:rPr>
        <w:t>effective</w:t>
      </w:r>
      <w:r w:rsidRPr="001C49FD">
        <w:rPr>
          <w:spacing w:val="-5"/>
          <w:sz w:val="20"/>
          <w:szCs w:val="20"/>
        </w:rPr>
        <w:t xml:space="preserve"> </w:t>
      </w:r>
      <w:r w:rsidRPr="001C49FD">
        <w:rPr>
          <w:sz w:val="20"/>
          <w:szCs w:val="20"/>
        </w:rPr>
        <w:t>and</w:t>
      </w:r>
      <w:r w:rsidRPr="001C49FD">
        <w:rPr>
          <w:spacing w:val="-13"/>
          <w:sz w:val="20"/>
          <w:szCs w:val="20"/>
        </w:rPr>
        <w:t xml:space="preserve"> </w:t>
      </w:r>
      <w:r w:rsidRPr="001C49FD">
        <w:rPr>
          <w:sz w:val="20"/>
          <w:szCs w:val="20"/>
        </w:rPr>
        <w:t>running</w:t>
      </w:r>
      <w:r w:rsidRPr="001C49FD">
        <w:rPr>
          <w:spacing w:val="-13"/>
          <w:sz w:val="20"/>
          <w:szCs w:val="20"/>
        </w:rPr>
        <w:t xml:space="preserve"> </w:t>
      </w:r>
      <w:r w:rsidRPr="001C49FD">
        <w:rPr>
          <w:sz w:val="20"/>
          <w:szCs w:val="20"/>
        </w:rPr>
        <w:t>smoothly;</w:t>
      </w:r>
      <w:r w:rsidRPr="001C49FD">
        <w:rPr>
          <w:spacing w:val="-11"/>
          <w:sz w:val="20"/>
          <w:szCs w:val="20"/>
        </w:rPr>
        <w:t xml:space="preserve"> </w:t>
      </w:r>
      <w:r w:rsidRPr="001C49FD">
        <w:rPr>
          <w:sz w:val="20"/>
          <w:szCs w:val="20"/>
        </w:rPr>
        <w:t>if</w:t>
      </w:r>
      <w:r w:rsidRPr="001C49FD">
        <w:rPr>
          <w:spacing w:val="-12"/>
          <w:sz w:val="20"/>
          <w:szCs w:val="20"/>
        </w:rPr>
        <w:t xml:space="preserve"> </w:t>
      </w:r>
      <w:r w:rsidRPr="001C49FD">
        <w:rPr>
          <w:sz w:val="20"/>
          <w:szCs w:val="20"/>
        </w:rPr>
        <w:t>not,</w:t>
      </w:r>
      <w:r w:rsidRPr="001C49FD">
        <w:rPr>
          <w:spacing w:val="-11"/>
          <w:sz w:val="20"/>
          <w:szCs w:val="20"/>
        </w:rPr>
        <w:t xml:space="preserve"> </w:t>
      </w:r>
      <w:r w:rsidRPr="001C49FD">
        <w:rPr>
          <w:sz w:val="20"/>
          <w:szCs w:val="20"/>
        </w:rPr>
        <w:t>why not; if so, what are the relevant</w:t>
      </w:r>
      <w:r w:rsidRPr="001C49FD">
        <w:rPr>
          <w:spacing w:val="-6"/>
          <w:sz w:val="20"/>
          <w:szCs w:val="20"/>
        </w:rPr>
        <w:t xml:space="preserve"> </w:t>
      </w:r>
      <w:r w:rsidRPr="001C49FD">
        <w:rPr>
          <w:sz w:val="20"/>
          <w:szCs w:val="20"/>
        </w:rPr>
        <w:t>details;</w:t>
      </w:r>
    </w:p>
    <w:p w:rsidR="0099739A" w:rsidRPr="001C49FD" w:rsidRDefault="0099739A" w:rsidP="001C49FD">
      <w:pPr>
        <w:pStyle w:val="BodyText"/>
        <w:rPr>
          <w:sz w:val="20"/>
          <w:szCs w:val="20"/>
        </w:rPr>
      </w:pPr>
    </w:p>
    <w:p w:rsidR="0099739A" w:rsidRPr="001C49FD" w:rsidRDefault="004F3034" w:rsidP="001C49FD">
      <w:pPr>
        <w:pStyle w:val="ListParagraph"/>
        <w:numPr>
          <w:ilvl w:val="0"/>
          <w:numId w:val="2"/>
        </w:numPr>
        <w:tabs>
          <w:tab w:val="left" w:pos="821"/>
        </w:tabs>
        <w:ind w:right="115"/>
        <w:rPr>
          <w:sz w:val="20"/>
          <w:szCs w:val="20"/>
        </w:rPr>
      </w:pPr>
      <w:proofErr w:type="gramStart"/>
      <w:r w:rsidRPr="001C49FD">
        <w:rPr>
          <w:sz w:val="20"/>
          <w:szCs w:val="20"/>
        </w:rPr>
        <w:t>what</w:t>
      </w:r>
      <w:proofErr w:type="gramEnd"/>
      <w:r w:rsidRPr="001C49FD">
        <w:rPr>
          <w:sz w:val="20"/>
          <w:szCs w:val="20"/>
        </w:rPr>
        <w:t xml:space="preserve"> is the total number of graduates who have (a) graduated from the colleges and (b) been absorbed into the departments in each province over the past five</w:t>
      </w:r>
      <w:r w:rsidRPr="001C49FD">
        <w:rPr>
          <w:spacing w:val="-19"/>
          <w:sz w:val="20"/>
          <w:szCs w:val="20"/>
        </w:rPr>
        <w:t xml:space="preserve"> </w:t>
      </w:r>
      <w:r w:rsidRPr="001C49FD">
        <w:rPr>
          <w:sz w:val="20"/>
          <w:szCs w:val="20"/>
        </w:rPr>
        <w:t>years?</w:t>
      </w:r>
    </w:p>
    <w:p w:rsidR="0099739A" w:rsidRPr="001C49FD" w:rsidRDefault="0099739A" w:rsidP="001C49FD">
      <w:pPr>
        <w:pStyle w:val="BodyText"/>
        <w:rPr>
          <w:sz w:val="20"/>
          <w:szCs w:val="20"/>
        </w:rPr>
      </w:pPr>
    </w:p>
    <w:p w:rsidR="0099739A" w:rsidRPr="001C49FD" w:rsidRDefault="004F3034" w:rsidP="001C49FD">
      <w:pPr>
        <w:ind w:right="104"/>
        <w:rPr>
          <w:b/>
          <w:sz w:val="20"/>
          <w:szCs w:val="20"/>
        </w:rPr>
      </w:pPr>
      <w:r w:rsidRPr="001C49FD">
        <w:rPr>
          <w:b/>
          <w:sz w:val="20"/>
          <w:szCs w:val="20"/>
        </w:rPr>
        <w:t>NW3363E</w:t>
      </w:r>
    </w:p>
    <w:p w:rsidR="0099739A" w:rsidRPr="001C49FD" w:rsidRDefault="0099739A" w:rsidP="001C49FD">
      <w:pPr>
        <w:pStyle w:val="BodyText"/>
        <w:rPr>
          <w:b/>
          <w:sz w:val="20"/>
          <w:szCs w:val="20"/>
        </w:rPr>
      </w:pPr>
    </w:p>
    <w:p w:rsidR="0099739A" w:rsidRPr="001C49FD" w:rsidRDefault="0099739A" w:rsidP="001C49FD">
      <w:pPr>
        <w:pStyle w:val="BodyText"/>
        <w:rPr>
          <w:b/>
          <w:sz w:val="20"/>
          <w:szCs w:val="20"/>
        </w:rPr>
      </w:pPr>
    </w:p>
    <w:p w:rsidR="0099739A" w:rsidRPr="001C49FD" w:rsidRDefault="004F3034" w:rsidP="001C49FD">
      <w:pPr>
        <w:pStyle w:val="Heading1"/>
        <w:spacing w:before="0"/>
        <w:rPr>
          <w:sz w:val="20"/>
          <w:szCs w:val="20"/>
          <w:u w:val="none"/>
        </w:rPr>
      </w:pPr>
      <w:r w:rsidRPr="001C49FD">
        <w:rPr>
          <w:sz w:val="20"/>
          <w:szCs w:val="20"/>
          <w:u w:val="none"/>
        </w:rPr>
        <w:t>REPLY:</w:t>
      </w:r>
    </w:p>
    <w:p w:rsidR="0099739A" w:rsidRPr="001C49FD" w:rsidRDefault="0099739A" w:rsidP="001C49FD">
      <w:pPr>
        <w:pStyle w:val="BodyText"/>
        <w:rPr>
          <w:b/>
          <w:sz w:val="20"/>
          <w:szCs w:val="20"/>
        </w:rPr>
      </w:pPr>
    </w:p>
    <w:p w:rsidR="0099739A" w:rsidRPr="001C49FD" w:rsidRDefault="004F3034" w:rsidP="001C49FD">
      <w:pPr>
        <w:pStyle w:val="ListParagraph"/>
        <w:numPr>
          <w:ilvl w:val="0"/>
          <w:numId w:val="1"/>
        </w:numPr>
        <w:tabs>
          <w:tab w:val="left" w:pos="821"/>
        </w:tabs>
        <w:ind w:hanging="1419"/>
        <w:rPr>
          <w:sz w:val="20"/>
          <w:szCs w:val="20"/>
        </w:rPr>
      </w:pPr>
      <w:r w:rsidRPr="001C49FD">
        <w:rPr>
          <w:sz w:val="20"/>
          <w:szCs w:val="20"/>
        </w:rPr>
        <w:t>(a) There are 10 nursing colleges in the Republic. One located in each of the nine provinces and the 10</w:t>
      </w:r>
      <w:proofErr w:type="spellStart"/>
      <w:r w:rsidRPr="001C49FD">
        <w:rPr>
          <w:position w:val="8"/>
          <w:sz w:val="20"/>
          <w:szCs w:val="20"/>
        </w:rPr>
        <w:t>th</w:t>
      </w:r>
      <w:proofErr w:type="spellEnd"/>
      <w:r w:rsidRPr="001C49FD">
        <w:rPr>
          <w:position w:val="8"/>
          <w:sz w:val="20"/>
          <w:szCs w:val="20"/>
        </w:rPr>
        <w:t xml:space="preserve"> </w:t>
      </w:r>
      <w:r w:rsidRPr="001C49FD">
        <w:rPr>
          <w:sz w:val="20"/>
          <w:szCs w:val="20"/>
        </w:rPr>
        <w:t xml:space="preserve">being the South African Military Health Service (SAMHS). These colleges have 45 campuses and 40 sub-campuses located in district and </w:t>
      </w:r>
      <w:proofErr w:type="spellStart"/>
      <w:r w:rsidRPr="001C49FD">
        <w:rPr>
          <w:sz w:val="20"/>
          <w:szCs w:val="20"/>
        </w:rPr>
        <w:t>subdistrict</w:t>
      </w:r>
      <w:proofErr w:type="spellEnd"/>
      <w:r w:rsidRPr="001C49FD">
        <w:rPr>
          <w:sz w:val="20"/>
          <w:szCs w:val="20"/>
        </w:rPr>
        <w:t xml:space="preserve"> level</w:t>
      </w:r>
      <w:r w:rsidRPr="001C49FD">
        <w:rPr>
          <w:sz w:val="20"/>
          <w:szCs w:val="20"/>
        </w:rPr>
        <w:t xml:space="preserve"> in each of the provinces to ensure access to nursing education by local</w:t>
      </w:r>
      <w:r w:rsidRPr="001C49FD">
        <w:rPr>
          <w:spacing w:val="-1"/>
          <w:sz w:val="20"/>
          <w:szCs w:val="20"/>
        </w:rPr>
        <w:t xml:space="preserve"> </w:t>
      </w:r>
      <w:r w:rsidRPr="001C49FD">
        <w:rPr>
          <w:sz w:val="20"/>
          <w:szCs w:val="20"/>
        </w:rPr>
        <w:t>communities</w:t>
      </w:r>
    </w:p>
    <w:p w:rsidR="0099739A" w:rsidRPr="001C49FD" w:rsidRDefault="0099739A" w:rsidP="001C49FD">
      <w:pPr>
        <w:pStyle w:val="BodyText"/>
        <w:rPr>
          <w:sz w:val="20"/>
          <w:szCs w:val="20"/>
        </w:rPr>
      </w:pPr>
    </w:p>
    <w:p w:rsidR="0099739A" w:rsidRPr="001C49FD" w:rsidRDefault="004F3034" w:rsidP="001C49FD">
      <w:pPr>
        <w:pStyle w:val="BodyText"/>
        <w:tabs>
          <w:tab w:val="left" w:pos="1530"/>
          <w:tab w:val="left" w:pos="2097"/>
        </w:tabs>
        <w:ind w:left="2097" w:right="1310" w:hanging="1277"/>
        <w:rPr>
          <w:sz w:val="20"/>
          <w:szCs w:val="20"/>
        </w:rPr>
      </w:pPr>
      <w:r w:rsidRPr="001C49FD">
        <w:rPr>
          <w:sz w:val="20"/>
          <w:szCs w:val="20"/>
        </w:rPr>
        <w:t>(b)</w:t>
      </w:r>
      <w:r w:rsidRPr="001C49FD">
        <w:rPr>
          <w:sz w:val="20"/>
          <w:szCs w:val="20"/>
        </w:rPr>
        <w:tab/>
        <w:t>(</w:t>
      </w:r>
      <w:proofErr w:type="spellStart"/>
      <w:proofErr w:type="gramStart"/>
      <w:r w:rsidRPr="001C49FD">
        <w:rPr>
          <w:sz w:val="20"/>
          <w:szCs w:val="20"/>
        </w:rPr>
        <w:t>i</w:t>
      </w:r>
      <w:proofErr w:type="spellEnd"/>
      <w:proofErr w:type="gramEnd"/>
      <w:r w:rsidRPr="001C49FD">
        <w:rPr>
          <w:sz w:val="20"/>
          <w:szCs w:val="20"/>
        </w:rPr>
        <w:t>)</w:t>
      </w:r>
      <w:r w:rsidRPr="001C49FD">
        <w:rPr>
          <w:sz w:val="20"/>
          <w:szCs w:val="20"/>
        </w:rPr>
        <w:tab/>
        <w:t>None of these colleges were shut down in the past two financial years.</w:t>
      </w:r>
    </w:p>
    <w:p w:rsidR="0099739A" w:rsidRPr="001C49FD" w:rsidRDefault="0099739A" w:rsidP="001C49FD">
      <w:pPr>
        <w:pStyle w:val="BodyText"/>
        <w:rPr>
          <w:sz w:val="20"/>
          <w:szCs w:val="20"/>
        </w:rPr>
      </w:pPr>
    </w:p>
    <w:p w:rsidR="0099739A" w:rsidRPr="001C49FD" w:rsidRDefault="004F3034" w:rsidP="001C49FD">
      <w:pPr>
        <w:pStyle w:val="BodyText"/>
        <w:tabs>
          <w:tab w:val="left" w:pos="2097"/>
        </w:tabs>
        <w:ind w:left="1530"/>
        <w:rPr>
          <w:sz w:val="20"/>
          <w:szCs w:val="20"/>
        </w:rPr>
      </w:pPr>
      <w:r w:rsidRPr="001C49FD">
        <w:rPr>
          <w:sz w:val="20"/>
          <w:szCs w:val="20"/>
        </w:rPr>
        <w:t>(ii)</w:t>
      </w:r>
      <w:r w:rsidRPr="001C49FD">
        <w:rPr>
          <w:sz w:val="20"/>
          <w:szCs w:val="20"/>
        </w:rPr>
        <w:tab/>
        <w:t>Not</w:t>
      </w:r>
      <w:r w:rsidRPr="001C49FD">
        <w:rPr>
          <w:spacing w:val="-1"/>
          <w:sz w:val="20"/>
          <w:szCs w:val="20"/>
        </w:rPr>
        <w:t xml:space="preserve"> </w:t>
      </w:r>
      <w:r w:rsidRPr="001C49FD">
        <w:rPr>
          <w:sz w:val="20"/>
          <w:szCs w:val="20"/>
        </w:rPr>
        <w:t>applicable</w:t>
      </w:r>
    </w:p>
    <w:p w:rsidR="0099739A" w:rsidRPr="001C49FD" w:rsidRDefault="0099739A" w:rsidP="001C49FD">
      <w:pPr>
        <w:pStyle w:val="BodyText"/>
        <w:rPr>
          <w:sz w:val="20"/>
          <w:szCs w:val="20"/>
        </w:rPr>
      </w:pPr>
    </w:p>
    <w:p w:rsidR="0099739A" w:rsidRPr="001C49FD" w:rsidRDefault="004F3034" w:rsidP="001C49FD">
      <w:pPr>
        <w:pStyle w:val="ListParagraph"/>
        <w:numPr>
          <w:ilvl w:val="0"/>
          <w:numId w:val="1"/>
        </w:numPr>
        <w:tabs>
          <w:tab w:val="left" w:pos="821"/>
        </w:tabs>
        <w:ind w:left="820" w:right="109"/>
        <w:rPr>
          <w:sz w:val="20"/>
          <w:szCs w:val="20"/>
        </w:rPr>
      </w:pPr>
      <w:r w:rsidRPr="001C49FD">
        <w:rPr>
          <w:sz w:val="20"/>
          <w:szCs w:val="20"/>
        </w:rPr>
        <w:t xml:space="preserve">The colleges are running effectively and smoothly, phasing in new </w:t>
      </w:r>
      <w:proofErr w:type="spellStart"/>
      <w:r w:rsidRPr="001C49FD">
        <w:rPr>
          <w:sz w:val="20"/>
          <w:szCs w:val="20"/>
        </w:rPr>
        <w:t>pro</w:t>
      </w:r>
      <w:r w:rsidRPr="001C49FD">
        <w:rPr>
          <w:sz w:val="20"/>
          <w:szCs w:val="20"/>
        </w:rPr>
        <w:t>grammes</w:t>
      </w:r>
      <w:proofErr w:type="spellEnd"/>
      <w:r w:rsidRPr="001C49FD">
        <w:rPr>
          <w:sz w:val="20"/>
          <w:szCs w:val="20"/>
        </w:rPr>
        <w:t xml:space="preserve"> whilst phasing out the legacy (old) </w:t>
      </w:r>
      <w:proofErr w:type="spellStart"/>
      <w:r w:rsidRPr="001C49FD">
        <w:rPr>
          <w:sz w:val="20"/>
          <w:szCs w:val="20"/>
        </w:rPr>
        <w:t>programmes</w:t>
      </w:r>
      <w:proofErr w:type="spellEnd"/>
      <w:r w:rsidRPr="001C49FD">
        <w:rPr>
          <w:sz w:val="20"/>
          <w:szCs w:val="20"/>
        </w:rPr>
        <w:t xml:space="preserve"> in compliance with relevant legislation guiding nursing education. While the accreditation process by the Council for Higher Education (CHE) for some </w:t>
      </w:r>
      <w:proofErr w:type="spellStart"/>
      <w:r w:rsidRPr="001C49FD">
        <w:rPr>
          <w:sz w:val="20"/>
          <w:szCs w:val="20"/>
        </w:rPr>
        <w:t>programmes</w:t>
      </w:r>
      <w:proofErr w:type="spellEnd"/>
      <w:r w:rsidRPr="001C49FD">
        <w:rPr>
          <w:sz w:val="20"/>
          <w:szCs w:val="20"/>
        </w:rPr>
        <w:t xml:space="preserve"> has been slower than expected, departmen</w:t>
      </w:r>
      <w:r w:rsidRPr="001C49FD">
        <w:rPr>
          <w:sz w:val="20"/>
          <w:szCs w:val="20"/>
        </w:rPr>
        <w:t>t is communicating with the CHE to expedite the accreditation of these</w:t>
      </w:r>
      <w:r w:rsidRPr="001C49FD">
        <w:rPr>
          <w:spacing w:val="-19"/>
          <w:sz w:val="20"/>
          <w:szCs w:val="20"/>
        </w:rPr>
        <w:t xml:space="preserve"> </w:t>
      </w:r>
      <w:proofErr w:type="spellStart"/>
      <w:r w:rsidRPr="001C49FD">
        <w:rPr>
          <w:sz w:val="20"/>
          <w:szCs w:val="20"/>
        </w:rPr>
        <w:t>programmes</w:t>
      </w:r>
      <w:proofErr w:type="spellEnd"/>
      <w:r w:rsidRPr="001C49FD">
        <w:rPr>
          <w:sz w:val="20"/>
          <w:szCs w:val="20"/>
        </w:rPr>
        <w:t>.</w:t>
      </w:r>
    </w:p>
    <w:p w:rsidR="0099739A" w:rsidRPr="001C49FD" w:rsidRDefault="0099739A" w:rsidP="001C49FD">
      <w:pPr>
        <w:pStyle w:val="BodyText"/>
        <w:rPr>
          <w:sz w:val="20"/>
          <w:szCs w:val="20"/>
        </w:rPr>
      </w:pPr>
    </w:p>
    <w:p w:rsidR="0099739A" w:rsidRPr="001C49FD" w:rsidRDefault="004F3034" w:rsidP="001C49FD">
      <w:pPr>
        <w:pStyle w:val="ListParagraph"/>
        <w:numPr>
          <w:ilvl w:val="0"/>
          <w:numId w:val="1"/>
        </w:numPr>
        <w:tabs>
          <w:tab w:val="left" w:pos="821"/>
        </w:tabs>
        <w:ind w:right="107" w:hanging="1419"/>
        <w:rPr>
          <w:sz w:val="20"/>
          <w:szCs w:val="20"/>
        </w:rPr>
      </w:pPr>
      <w:r w:rsidRPr="001C49FD">
        <w:rPr>
          <w:sz w:val="20"/>
          <w:szCs w:val="20"/>
        </w:rPr>
        <w:t>(a) Table 1 overleaf reflects the number of graduates who were produced by South African Nursing Colleges in the past five-years in</w:t>
      </w:r>
      <w:r w:rsidRPr="001C49FD">
        <w:rPr>
          <w:spacing w:val="-9"/>
          <w:sz w:val="20"/>
          <w:szCs w:val="20"/>
        </w:rPr>
        <w:t xml:space="preserve"> </w:t>
      </w:r>
      <w:r w:rsidRPr="001C49FD">
        <w:rPr>
          <w:sz w:val="20"/>
          <w:szCs w:val="20"/>
        </w:rPr>
        <w:t>question:</w:t>
      </w:r>
    </w:p>
    <w:p w:rsidR="0099739A" w:rsidRPr="001C49FD" w:rsidRDefault="004F3034" w:rsidP="001C49FD">
      <w:pPr>
        <w:ind w:left="253"/>
        <w:rPr>
          <w:b/>
          <w:sz w:val="20"/>
          <w:szCs w:val="20"/>
        </w:rPr>
      </w:pPr>
      <w:proofErr w:type="gramStart"/>
      <w:r w:rsidRPr="001C49FD">
        <w:rPr>
          <w:b/>
          <w:sz w:val="20"/>
          <w:szCs w:val="20"/>
        </w:rPr>
        <w:t>Table 1.</w:t>
      </w:r>
      <w:proofErr w:type="gramEnd"/>
      <w:r w:rsidRPr="001C49FD">
        <w:rPr>
          <w:b/>
          <w:sz w:val="20"/>
          <w:szCs w:val="20"/>
        </w:rPr>
        <w:t xml:space="preserve"> Number of graduates produced by South African Nursing Colleges in the past five years</w:t>
      </w:r>
    </w:p>
    <w:p w:rsidR="0099739A" w:rsidRPr="001C49FD" w:rsidRDefault="0099739A" w:rsidP="001C49FD">
      <w:pPr>
        <w:pStyle w:val="BodyText"/>
        <w:rPr>
          <w:b/>
          <w:sz w:val="20"/>
          <w:szCs w:val="20"/>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6"/>
        <w:gridCol w:w="3265"/>
        <w:gridCol w:w="994"/>
        <w:gridCol w:w="850"/>
        <w:gridCol w:w="852"/>
        <w:gridCol w:w="850"/>
        <w:gridCol w:w="710"/>
        <w:gridCol w:w="849"/>
      </w:tblGrid>
      <w:tr w:rsidR="0099739A" w:rsidRPr="001C49FD">
        <w:trPr>
          <w:trHeight w:val="491"/>
        </w:trPr>
        <w:tc>
          <w:tcPr>
            <w:tcW w:w="1556" w:type="dxa"/>
          </w:tcPr>
          <w:p w:rsidR="0099739A" w:rsidRPr="001C49FD" w:rsidRDefault="004F3034" w:rsidP="001C49FD">
            <w:pPr>
              <w:pStyle w:val="TableParagraph"/>
              <w:ind w:left="396"/>
              <w:rPr>
                <w:rFonts w:ascii="Arial" w:hAnsi="Arial" w:cs="Arial"/>
                <w:b/>
                <w:sz w:val="20"/>
                <w:szCs w:val="20"/>
              </w:rPr>
            </w:pPr>
            <w:r w:rsidRPr="001C49FD">
              <w:rPr>
                <w:rFonts w:ascii="Arial" w:hAnsi="Arial" w:cs="Arial"/>
                <w:b/>
                <w:sz w:val="20"/>
                <w:szCs w:val="20"/>
              </w:rPr>
              <w:t>Province</w:t>
            </w:r>
          </w:p>
        </w:tc>
        <w:tc>
          <w:tcPr>
            <w:tcW w:w="3265" w:type="dxa"/>
          </w:tcPr>
          <w:p w:rsidR="0099739A" w:rsidRPr="001C49FD" w:rsidRDefault="004F3034" w:rsidP="001C49FD">
            <w:pPr>
              <w:pStyle w:val="TableParagraph"/>
              <w:ind w:left="236"/>
              <w:rPr>
                <w:rFonts w:ascii="Arial" w:hAnsi="Arial" w:cs="Arial"/>
                <w:b/>
                <w:sz w:val="20"/>
                <w:szCs w:val="20"/>
              </w:rPr>
            </w:pPr>
            <w:r w:rsidRPr="001C49FD">
              <w:rPr>
                <w:rFonts w:ascii="Arial" w:hAnsi="Arial" w:cs="Arial"/>
                <w:b/>
                <w:sz w:val="20"/>
                <w:szCs w:val="20"/>
              </w:rPr>
              <w:t>Name of the College of Nursing</w:t>
            </w:r>
          </w:p>
        </w:tc>
        <w:tc>
          <w:tcPr>
            <w:tcW w:w="5105" w:type="dxa"/>
            <w:gridSpan w:val="6"/>
          </w:tcPr>
          <w:p w:rsidR="0099739A" w:rsidRPr="001C49FD" w:rsidRDefault="004F3034" w:rsidP="001C49FD">
            <w:pPr>
              <w:pStyle w:val="TableParagraph"/>
              <w:ind w:left="1261"/>
              <w:rPr>
                <w:rFonts w:ascii="Arial" w:hAnsi="Arial" w:cs="Arial"/>
                <w:b/>
                <w:sz w:val="20"/>
                <w:szCs w:val="20"/>
              </w:rPr>
            </w:pPr>
            <w:r w:rsidRPr="001C49FD">
              <w:rPr>
                <w:rFonts w:ascii="Arial" w:hAnsi="Arial" w:cs="Arial"/>
                <w:b/>
                <w:sz w:val="20"/>
                <w:szCs w:val="20"/>
              </w:rPr>
              <w:t>Graduates produced per year:</w:t>
            </w:r>
          </w:p>
        </w:tc>
      </w:tr>
      <w:tr w:rsidR="0099739A" w:rsidRPr="001C49FD">
        <w:trPr>
          <w:trHeight w:val="494"/>
        </w:trPr>
        <w:tc>
          <w:tcPr>
            <w:tcW w:w="1556" w:type="dxa"/>
          </w:tcPr>
          <w:p w:rsidR="0099739A" w:rsidRPr="001C49FD" w:rsidRDefault="0099739A" w:rsidP="001C49FD">
            <w:pPr>
              <w:pStyle w:val="TableParagraph"/>
              <w:ind w:left="0"/>
              <w:rPr>
                <w:rFonts w:ascii="Arial" w:hAnsi="Arial" w:cs="Arial"/>
                <w:sz w:val="20"/>
                <w:szCs w:val="20"/>
              </w:rPr>
            </w:pPr>
          </w:p>
        </w:tc>
        <w:tc>
          <w:tcPr>
            <w:tcW w:w="3265" w:type="dxa"/>
          </w:tcPr>
          <w:p w:rsidR="0099739A" w:rsidRPr="001C49FD" w:rsidRDefault="0099739A" w:rsidP="001C49FD">
            <w:pPr>
              <w:pStyle w:val="TableParagraph"/>
              <w:ind w:left="0"/>
              <w:rPr>
                <w:rFonts w:ascii="Arial" w:hAnsi="Arial" w:cs="Arial"/>
                <w:sz w:val="20"/>
                <w:szCs w:val="20"/>
              </w:rPr>
            </w:pPr>
          </w:p>
        </w:tc>
        <w:tc>
          <w:tcPr>
            <w:tcW w:w="994"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2016</w:t>
            </w:r>
          </w:p>
        </w:tc>
        <w:tc>
          <w:tcPr>
            <w:tcW w:w="850"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2017</w:t>
            </w:r>
          </w:p>
        </w:tc>
        <w:tc>
          <w:tcPr>
            <w:tcW w:w="852" w:type="dxa"/>
          </w:tcPr>
          <w:p w:rsidR="0099739A" w:rsidRPr="001C49FD" w:rsidRDefault="004F3034" w:rsidP="001C49FD">
            <w:pPr>
              <w:pStyle w:val="TableParagraph"/>
              <w:ind w:left="106"/>
              <w:rPr>
                <w:rFonts w:ascii="Arial" w:hAnsi="Arial" w:cs="Arial"/>
                <w:b/>
                <w:sz w:val="20"/>
                <w:szCs w:val="20"/>
              </w:rPr>
            </w:pPr>
            <w:r w:rsidRPr="001C49FD">
              <w:rPr>
                <w:rFonts w:ascii="Arial" w:hAnsi="Arial" w:cs="Arial"/>
                <w:b/>
                <w:sz w:val="20"/>
                <w:szCs w:val="20"/>
              </w:rPr>
              <w:t>2018</w:t>
            </w:r>
          </w:p>
        </w:tc>
        <w:tc>
          <w:tcPr>
            <w:tcW w:w="850" w:type="dxa"/>
          </w:tcPr>
          <w:p w:rsidR="0099739A" w:rsidRPr="001C49FD" w:rsidRDefault="004F3034" w:rsidP="001C49FD">
            <w:pPr>
              <w:pStyle w:val="TableParagraph"/>
              <w:ind w:left="106"/>
              <w:rPr>
                <w:rFonts w:ascii="Arial" w:hAnsi="Arial" w:cs="Arial"/>
                <w:b/>
                <w:sz w:val="20"/>
                <w:szCs w:val="20"/>
              </w:rPr>
            </w:pPr>
            <w:r w:rsidRPr="001C49FD">
              <w:rPr>
                <w:rFonts w:ascii="Arial" w:hAnsi="Arial" w:cs="Arial"/>
                <w:b/>
                <w:sz w:val="20"/>
                <w:szCs w:val="20"/>
              </w:rPr>
              <w:t>2019</w:t>
            </w:r>
          </w:p>
        </w:tc>
        <w:tc>
          <w:tcPr>
            <w:tcW w:w="710" w:type="dxa"/>
          </w:tcPr>
          <w:p w:rsidR="0099739A" w:rsidRPr="001C49FD" w:rsidRDefault="004F3034" w:rsidP="001C49FD">
            <w:pPr>
              <w:pStyle w:val="TableParagraph"/>
              <w:ind w:left="106"/>
              <w:rPr>
                <w:rFonts w:ascii="Arial" w:hAnsi="Arial" w:cs="Arial"/>
                <w:b/>
                <w:sz w:val="20"/>
                <w:szCs w:val="20"/>
              </w:rPr>
            </w:pPr>
            <w:r w:rsidRPr="001C49FD">
              <w:rPr>
                <w:rFonts w:ascii="Arial" w:hAnsi="Arial" w:cs="Arial"/>
                <w:b/>
                <w:sz w:val="20"/>
                <w:szCs w:val="20"/>
              </w:rPr>
              <w:t>2020</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Total</w:t>
            </w:r>
          </w:p>
        </w:tc>
      </w:tr>
      <w:tr w:rsidR="0099739A" w:rsidRPr="001C49FD">
        <w:trPr>
          <w:trHeight w:val="491"/>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Eastern Cape</w:t>
            </w:r>
          </w:p>
        </w:tc>
        <w:tc>
          <w:tcPr>
            <w:tcW w:w="3265" w:type="dxa"/>
          </w:tcPr>
          <w:p w:rsidR="0099739A" w:rsidRPr="001C49FD" w:rsidRDefault="004F3034" w:rsidP="001C49FD">
            <w:pPr>
              <w:pStyle w:val="TableParagraph"/>
              <w:rPr>
                <w:rFonts w:ascii="Arial" w:hAnsi="Arial" w:cs="Arial"/>
                <w:sz w:val="20"/>
                <w:szCs w:val="20"/>
              </w:rPr>
            </w:pPr>
            <w:proofErr w:type="spellStart"/>
            <w:r w:rsidRPr="001C49FD">
              <w:rPr>
                <w:rFonts w:ascii="Arial" w:hAnsi="Arial" w:cs="Arial"/>
                <w:sz w:val="20"/>
                <w:szCs w:val="20"/>
              </w:rPr>
              <w:t>Lilitha</w:t>
            </w:r>
            <w:proofErr w:type="spellEnd"/>
            <w:r w:rsidRPr="001C49FD">
              <w:rPr>
                <w:rFonts w:ascii="Arial" w:hAnsi="Arial" w:cs="Arial"/>
                <w:sz w:val="20"/>
                <w:szCs w:val="20"/>
              </w:rPr>
              <w:t xml:space="preserve">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358</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331</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426</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336</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322</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1773</w:t>
            </w:r>
          </w:p>
        </w:tc>
      </w:tr>
      <w:tr w:rsidR="0099739A" w:rsidRPr="001C49FD">
        <w:trPr>
          <w:trHeight w:val="491"/>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Free State</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Free State School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165</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155</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144</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152</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145</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761</w:t>
            </w:r>
          </w:p>
        </w:tc>
      </w:tr>
      <w:tr w:rsidR="0099739A" w:rsidRPr="001C49FD">
        <w:trPr>
          <w:trHeight w:val="493"/>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Gauteng</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Gauteng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620</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614</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507</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593</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847</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3181</w:t>
            </w:r>
          </w:p>
        </w:tc>
      </w:tr>
      <w:tr w:rsidR="0099739A" w:rsidRPr="001C49FD">
        <w:trPr>
          <w:trHeight w:val="491"/>
        </w:trPr>
        <w:tc>
          <w:tcPr>
            <w:tcW w:w="1556" w:type="dxa"/>
          </w:tcPr>
          <w:p w:rsidR="0099739A" w:rsidRPr="001C49FD" w:rsidRDefault="004F3034" w:rsidP="001C49FD">
            <w:pPr>
              <w:pStyle w:val="TableParagraph"/>
              <w:rPr>
                <w:rFonts w:ascii="Arial" w:hAnsi="Arial" w:cs="Arial"/>
                <w:b/>
                <w:sz w:val="20"/>
                <w:szCs w:val="20"/>
              </w:rPr>
            </w:pPr>
            <w:proofErr w:type="spellStart"/>
            <w:r w:rsidRPr="001C49FD">
              <w:rPr>
                <w:rFonts w:ascii="Arial" w:hAnsi="Arial" w:cs="Arial"/>
                <w:b/>
                <w:sz w:val="20"/>
                <w:szCs w:val="20"/>
              </w:rPr>
              <w:t>KwaZulu</w:t>
            </w:r>
            <w:proofErr w:type="spellEnd"/>
            <w:r w:rsidRPr="001C49FD">
              <w:rPr>
                <w:rFonts w:ascii="Arial" w:hAnsi="Arial" w:cs="Arial"/>
                <w:b/>
                <w:sz w:val="20"/>
                <w:szCs w:val="20"/>
              </w:rPr>
              <w:t xml:space="preserve"> Natal</w:t>
            </w:r>
          </w:p>
        </w:tc>
        <w:tc>
          <w:tcPr>
            <w:tcW w:w="3265" w:type="dxa"/>
          </w:tcPr>
          <w:p w:rsidR="0099739A" w:rsidRPr="001C49FD" w:rsidRDefault="004F3034" w:rsidP="001C49FD">
            <w:pPr>
              <w:pStyle w:val="TableParagraph"/>
              <w:rPr>
                <w:rFonts w:ascii="Arial" w:hAnsi="Arial" w:cs="Arial"/>
                <w:sz w:val="20"/>
                <w:szCs w:val="20"/>
              </w:rPr>
            </w:pPr>
            <w:proofErr w:type="spellStart"/>
            <w:r w:rsidRPr="001C49FD">
              <w:rPr>
                <w:rFonts w:ascii="Arial" w:hAnsi="Arial" w:cs="Arial"/>
                <w:sz w:val="20"/>
                <w:szCs w:val="20"/>
              </w:rPr>
              <w:t>KwaZulu</w:t>
            </w:r>
            <w:proofErr w:type="spellEnd"/>
            <w:r w:rsidRPr="001C49FD">
              <w:rPr>
                <w:rFonts w:ascii="Arial" w:hAnsi="Arial" w:cs="Arial"/>
                <w:sz w:val="20"/>
                <w:szCs w:val="20"/>
              </w:rPr>
              <w:t xml:space="preserve"> Natal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316</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533</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393</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512</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164</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1918</w:t>
            </w:r>
          </w:p>
        </w:tc>
      </w:tr>
      <w:tr w:rsidR="0099739A" w:rsidRPr="001C49FD">
        <w:trPr>
          <w:trHeight w:val="492"/>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Limpopo</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Limpopo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218</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188</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200</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235</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169</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1010</w:t>
            </w:r>
          </w:p>
        </w:tc>
      </w:tr>
      <w:tr w:rsidR="0099739A" w:rsidRPr="001C49FD">
        <w:trPr>
          <w:trHeight w:val="494"/>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Mpumalanga</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Mpumalanga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322</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76</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304</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243</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146</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1091</w:t>
            </w:r>
          </w:p>
        </w:tc>
      </w:tr>
      <w:tr w:rsidR="0099739A" w:rsidRPr="001C49FD">
        <w:trPr>
          <w:trHeight w:val="491"/>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Northern Cape</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Henrietta Stockdale Nursing College</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25</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44</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18</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46</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13</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146</w:t>
            </w:r>
          </w:p>
        </w:tc>
      </w:tr>
      <w:tr w:rsidR="0099739A" w:rsidRPr="001C49FD">
        <w:trPr>
          <w:trHeight w:val="491"/>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North West</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North West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275</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130</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118</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200</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269</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992</w:t>
            </w:r>
          </w:p>
        </w:tc>
      </w:tr>
      <w:tr w:rsidR="0099739A" w:rsidRPr="001C49FD">
        <w:trPr>
          <w:trHeight w:val="493"/>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lastRenderedPageBreak/>
              <w:t>Western Cape</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Western Cape College of Nursing</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243</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250</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77</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34</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6</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610</w:t>
            </w:r>
          </w:p>
        </w:tc>
      </w:tr>
      <w:tr w:rsidR="0099739A" w:rsidRPr="001C49FD">
        <w:trPr>
          <w:trHeight w:val="491"/>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SAMHS</w:t>
            </w:r>
          </w:p>
        </w:tc>
        <w:tc>
          <w:tcPr>
            <w:tcW w:w="3265"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SAMHS Nursing College</w:t>
            </w:r>
          </w:p>
        </w:tc>
        <w:tc>
          <w:tcPr>
            <w:tcW w:w="994"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61</w:t>
            </w:r>
          </w:p>
        </w:tc>
        <w:tc>
          <w:tcPr>
            <w:tcW w:w="850"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40</w:t>
            </w:r>
          </w:p>
        </w:tc>
        <w:tc>
          <w:tcPr>
            <w:tcW w:w="852"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56</w:t>
            </w:r>
          </w:p>
        </w:tc>
        <w:tc>
          <w:tcPr>
            <w:tcW w:w="85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14</w:t>
            </w:r>
          </w:p>
        </w:tc>
        <w:tc>
          <w:tcPr>
            <w:tcW w:w="710" w:type="dxa"/>
          </w:tcPr>
          <w:p w:rsidR="0099739A" w:rsidRPr="001C49FD" w:rsidRDefault="004F3034" w:rsidP="001C49FD">
            <w:pPr>
              <w:pStyle w:val="TableParagraph"/>
              <w:ind w:left="106"/>
              <w:rPr>
                <w:rFonts w:ascii="Arial" w:hAnsi="Arial" w:cs="Arial"/>
                <w:sz w:val="20"/>
                <w:szCs w:val="20"/>
              </w:rPr>
            </w:pPr>
            <w:r w:rsidRPr="001C49FD">
              <w:rPr>
                <w:rFonts w:ascii="Arial" w:hAnsi="Arial" w:cs="Arial"/>
                <w:sz w:val="20"/>
                <w:szCs w:val="20"/>
              </w:rPr>
              <w:t>41</w:t>
            </w:r>
          </w:p>
        </w:tc>
        <w:tc>
          <w:tcPr>
            <w:tcW w:w="849"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212</w:t>
            </w:r>
          </w:p>
        </w:tc>
      </w:tr>
      <w:tr w:rsidR="0099739A" w:rsidRPr="001C49FD">
        <w:trPr>
          <w:trHeight w:val="493"/>
        </w:trPr>
        <w:tc>
          <w:tcPr>
            <w:tcW w:w="1556"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Total</w:t>
            </w:r>
          </w:p>
        </w:tc>
        <w:tc>
          <w:tcPr>
            <w:tcW w:w="8370" w:type="dxa"/>
            <w:gridSpan w:val="7"/>
          </w:tcPr>
          <w:p w:rsidR="0099739A" w:rsidRPr="001C49FD" w:rsidRDefault="004F3034" w:rsidP="001C49FD">
            <w:pPr>
              <w:pStyle w:val="TableParagraph"/>
              <w:ind w:left="0" w:right="93"/>
              <w:rPr>
                <w:rFonts w:ascii="Arial" w:hAnsi="Arial" w:cs="Arial"/>
                <w:b/>
                <w:sz w:val="20"/>
                <w:szCs w:val="20"/>
              </w:rPr>
            </w:pPr>
            <w:r w:rsidRPr="001C49FD">
              <w:rPr>
                <w:rFonts w:ascii="Arial" w:hAnsi="Arial" w:cs="Arial"/>
                <w:b/>
                <w:sz w:val="20"/>
                <w:szCs w:val="20"/>
              </w:rPr>
              <w:t>11 694</w:t>
            </w:r>
          </w:p>
        </w:tc>
      </w:tr>
    </w:tbl>
    <w:p w:rsidR="0099739A" w:rsidRPr="001C49FD" w:rsidRDefault="0099739A" w:rsidP="001C49FD">
      <w:pPr>
        <w:pStyle w:val="BodyText"/>
        <w:rPr>
          <w:b/>
          <w:sz w:val="20"/>
          <w:szCs w:val="20"/>
        </w:rPr>
      </w:pPr>
    </w:p>
    <w:p w:rsidR="0099739A" w:rsidRPr="001C49FD" w:rsidRDefault="0099739A" w:rsidP="001C49FD">
      <w:pPr>
        <w:pStyle w:val="BodyText"/>
        <w:rPr>
          <w:b/>
          <w:sz w:val="20"/>
          <w:szCs w:val="20"/>
        </w:rPr>
      </w:pPr>
    </w:p>
    <w:p w:rsidR="0099739A" w:rsidRPr="001C49FD" w:rsidRDefault="004F3034" w:rsidP="001C49FD">
      <w:pPr>
        <w:pStyle w:val="BodyText"/>
        <w:ind w:left="820" w:right="106" w:hanging="709"/>
        <w:rPr>
          <w:sz w:val="20"/>
          <w:szCs w:val="20"/>
        </w:rPr>
      </w:pPr>
      <w:r w:rsidRPr="001C49FD">
        <w:rPr>
          <w:sz w:val="20"/>
          <w:szCs w:val="20"/>
        </w:rPr>
        <w:t>(b) The following table reflects the number of eligible graduates who were absorbed into statutory posts for Professional Nursing Community Service in the past five years (The numbers below are inclusive graduates from Nursing Colleges and Universities)</w:t>
      </w:r>
    </w:p>
    <w:p w:rsidR="0099739A" w:rsidRPr="001C49FD" w:rsidRDefault="0099739A" w:rsidP="001C49FD">
      <w:pPr>
        <w:pStyle w:val="BodyText"/>
        <w:rPr>
          <w:sz w:val="20"/>
          <w:szCs w:val="20"/>
        </w:rPr>
      </w:pPr>
    </w:p>
    <w:p w:rsidR="0099739A" w:rsidRPr="001C49FD" w:rsidRDefault="004F3034" w:rsidP="001C49FD">
      <w:pPr>
        <w:ind w:left="832"/>
        <w:rPr>
          <w:b/>
          <w:sz w:val="20"/>
          <w:szCs w:val="20"/>
        </w:rPr>
      </w:pPr>
      <w:proofErr w:type="gramStart"/>
      <w:r w:rsidRPr="001C49FD">
        <w:rPr>
          <w:b/>
          <w:sz w:val="20"/>
          <w:szCs w:val="20"/>
        </w:rPr>
        <w:t>T</w:t>
      </w:r>
      <w:r w:rsidRPr="001C49FD">
        <w:rPr>
          <w:b/>
          <w:sz w:val="20"/>
          <w:szCs w:val="20"/>
        </w:rPr>
        <w:t>able 2.</w:t>
      </w:r>
      <w:proofErr w:type="gramEnd"/>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7"/>
        <w:gridCol w:w="1558"/>
        <w:gridCol w:w="1277"/>
        <w:gridCol w:w="991"/>
        <w:gridCol w:w="1135"/>
        <w:gridCol w:w="1133"/>
        <w:gridCol w:w="1276"/>
      </w:tblGrid>
      <w:tr w:rsidR="0099739A" w:rsidRPr="001C49FD">
        <w:trPr>
          <w:trHeight w:val="275"/>
        </w:trPr>
        <w:tc>
          <w:tcPr>
            <w:tcW w:w="1987"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Province</w:t>
            </w:r>
          </w:p>
        </w:tc>
        <w:tc>
          <w:tcPr>
            <w:tcW w:w="7370" w:type="dxa"/>
            <w:gridSpan w:val="6"/>
          </w:tcPr>
          <w:p w:rsidR="0099739A" w:rsidRPr="001C49FD" w:rsidRDefault="004F3034" w:rsidP="001C49FD">
            <w:pPr>
              <w:pStyle w:val="TableParagraph"/>
              <w:ind w:left="105"/>
              <w:rPr>
                <w:rFonts w:ascii="Arial" w:hAnsi="Arial" w:cs="Arial"/>
                <w:b/>
                <w:sz w:val="20"/>
                <w:szCs w:val="20"/>
              </w:rPr>
            </w:pPr>
            <w:r w:rsidRPr="001C49FD">
              <w:rPr>
                <w:rFonts w:ascii="Arial" w:hAnsi="Arial" w:cs="Arial"/>
                <w:b/>
                <w:sz w:val="20"/>
                <w:szCs w:val="20"/>
              </w:rPr>
              <w:t>Graduates absorbed as Community Service Nurses in each year:</w:t>
            </w:r>
          </w:p>
        </w:tc>
      </w:tr>
      <w:tr w:rsidR="0099739A" w:rsidRPr="001C49FD">
        <w:trPr>
          <w:trHeight w:val="275"/>
        </w:trPr>
        <w:tc>
          <w:tcPr>
            <w:tcW w:w="1987" w:type="dxa"/>
          </w:tcPr>
          <w:p w:rsidR="0099739A" w:rsidRPr="001C49FD" w:rsidRDefault="0099739A" w:rsidP="001C49FD">
            <w:pPr>
              <w:pStyle w:val="TableParagraph"/>
              <w:ind w:left="0"/>
              <w:rPr>
                <w:rFonts w:ascii="Arial" w:hAnsi="Arial" w:cs="Arial"/>
                <w:sz w:val="20"/>
                <w:szCs w:val="20"/>
              </w:rPr>
            </w:pPr>
          </w:p>
        </w:tc>
        <w:tc>
          <w:tcPr>
            <w:tcW w:w="1558" w:type="dxa"/>
          </w:tcPr>
          <w:p w:rsidR="0099739A" w:rsidRPr="001C49FD" w:rsidRDefault="004F3034" w:rsidP="001C49FD">
            <w:pPr>
              <w:pStyle w:val="TableParagraph"/>
              <w:ind w:left="105"/>
              <w:rPr>
                <w:rFonts w:ascii="Arial" w:hAnsi="Arial" w:cs="Arial"/>
                <w:b/>
                <w:sz w:val="20"/>
                <w:szCs w:val="20"/>
              </w:rPr>
            </w:pPr>
            <w:r w:rsidRPr="001C49FD">
              <w:rPr>
                <w:rFonts w:ascii="Arial" w:hAnsi="Arial" w:cs="Arial"/>
                <w:b/>
                <w:sz w:val="20"/>
                <w:szCs w:val="20"/>
              </w:rPr>
              <w:t>2016</w:t>
            </w:r>
          </w:p>
        </w:tc>
        <w:tc>
          <w:tcPr>
            <w:tcW w:w="1277" w:type="dxa"/>
          </w:tcPr>
          <w:p w:rsidR="0099739A" w:rsidRPr="001C49FD" w:rsidRDefault="004F3034" w:rsidP="001C49FD">
            <w:pPr>
              <w:pStyle w:val="TableParagraph"/>
              <w:ind w:left="108"/>
              <w:rPr>
                <w:rFonts w:ascii="Arial" w:hAnsi="Arial" w:cs="Arial"/>
                <w:b/>
                <w:sz w:val="20"/>
                <w:szCs w:val="20"/>
              </w:rPr>
            </w:pPr>
            <w:r w:rsidRPr="001C49FD">
              <w:rPr>
                <w:rFonts w:ascii="Arial" w:hAnsi="Arial" w:cs="Arial"/>
                <w:b/>
                <w:sz w:val="20"/>
                <w:szCs w:val="20"/>
              </w:rPr>
              <w:t>2017</w:t>
            </w:r>
          </w:p>
        </w:tc>
        <w:tc>
          <w:tcPr>
            <w:tcW w:w="991" w:type="dxa"/>
          </w:tcPr>
          <w:p w:rsidR="0099739A" w:rsidRPr="001C49FD" w:rsidRDefault="004F3034" w:rsidP="001C49FD">
            <w:pPr>
              <w:pStyle w:val="TableParagraph"/>
              <w:ind w:left="105"/>
              <w:rPr>
                <w:rFonts w:ascii="Arial" w:hAnsi="Arial" w:cs="Arial"/>
                <w:b/>
                <w:sz w:val="20"/>
                <w:szCs w:val="20"/>
              </w:rPr>
            </w:pPr>
            <w:r w:rsidRPr="001C49FD">
              <w:rPr>
                <w:rFonts w:ascii="Arial" w:hAnsi="Arial" w:cs="Arial"/>
                <w:b/>
                <w:sz w:val="20"/>
                <w:szCs w:val="20"/>
              </w:rPr>
              <w:t>2018</w:t>
            </w:r>
          </w:p>
        </w:tc>
        <w:tc>
          <w:tcPr>
            <w:tcW w:w="1135" w:type="dxa"/>
          </w:tcPr>
          <w:p w:rsidR="0099739A" w:rsidRPr="001C49FD" w:rsidRDefault="004F3034" w:rsidP="001C49FD">
            <w:pPr>
              <w:pStyle w:val="TableParagraph"/>
              <w:ind w:left="108"/>
              <w:rPr>
                <w:rFonts w:ascii="Arial" w:hAnsi="Arial" w:cs="Arial"/>
                <w:b/>
                <w:sz w:val="20"/>
                <w:szCs w:val="20"/>
              </w:rPr>
            </w:pPr>
            <w:r w:rsidRPr="001C49FD">
              <w:rPr>
                <w:rFonts w:ascii="Arial" w:hAnsi="Arial" w:cs="Arial"/>
                <w:b/>
                <w:sz w:val="20"/>
                <w:szCs w:val="20"/>
              </w:rPr>
              <w:t>2019</w:t>
            </w:r>
          </w:p>
        </w:tc>
        <w:tc>
          <w:tcPr>
            <w:tcW w:w="1133" w:type="dxa"/>
          </w:tcPr>
          <w:p w:rsidR="0099739A" w:rsidRPr="001C49FD" w:rsidRDefault="004F3034" w:rsidP="001C49FD">
            <w:pPr>
              <w:pStyle w:val="TableParagraph"/>
              <w:ind w:left="106"/>
              <w:rPr>
                <w:rFonts w:ascii="Arial" w:hAnsi="Arial" w:cs="Arial"/>
                <w:b/>
                <w:sz w:val="20"/>
                <w:szCs w:val="20"/>
              </w:rPr>
            </w:pPr>
            <w:r w:rsidRPr="001C49FD">
              <w:rPr>
                <w:rFonts w:ascii="Arial" w:hAnsi="Arial" w:cs="Arial"/>
                <w:b/>
                <w:sz w:val="20"/>
                <w:szCs w:val="20"/>
              </w:rPr>
              <w:t>2020</w:t>
            </w:r>
          </w:p>
        </w:tc>
        <w:tc>
          <w:tcPr>
            <w:tcW w:w="1276" w:type="dxa"/>
          </w:tcPr>
          <w:p w:rsidR="0099739A" w:rsidRPr="001C49FD" w:rsidRDefault="004F3034" w:rsidP="001C49FD">
            <w:pPr>
              <w:pStyle w:val="TableParagraph"/>
              <w:ind w:left="109"/>
              <w:rPr>
                <w:rFonts w:ascii="Arial" w:hAnsi="Arial" w:cs="Arial"/>
                <w:b/>
                <w:sz w:val="20"/>
                <w:szCs w:val="20"/>
              </w:rPr>
            </w:pPr>
            <w:r w:rsidRPr="001C49FD">
              <w:rPr>
                <w:rFonts w:ascii="Arial" w:hAnsi="Arial" w:cs="Arial"/>
                <w:b/>
                <w:sz w:val="20"/>
                <w:szCs w:val="20"/>
              </w:rPr>
              <w:t>Total</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Eastern Cape</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582</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514</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621</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551</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587</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2855</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Free State</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217</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195</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211</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173</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164</w:t>
            </w:r>
          </w:p>
        </w:tc>
        <w:tc>
          <w:tcPr>
            <w:tcW w:w="1276" w:type="dxa"/>
          </w:tcPr>
          <w:p w:rsidR="0099739A" w:rsidRPr="001C49FD" w:rsidRDefault="004F3034" w:rsidP="001C49FD">
            <w:pPr>
              <w:pStyle w:val="TableParagraph"/>
              <w:ind w:left="0" w:right="91"/>
              <w:rPr>
                <w:rFonts w:ascii="Arial" w:hAnsi="Arial" w:cs="Arial"/>
                <w:sz w:val="20"/>
                <w:szCs w:val="20"/>
              </w:rPr>
            </w:pPr>
            <w:r w:rsidRPr="001C49FD">
              <w:rPr>
                <w:rFonts w:ascii="Arial" w:hAnsi="Arial" w:cs="Arial"/>
                <w:sz w:val="20"/>
                <w:szCs w:val="20"/>
              </w:rPr>
              <w:t>960</w:t>
            </w:r>
          </w:p>
        </w:tc>
      </w:tr>
      <w:tr w:rsidR="0099739A" w:rsidRPr="001C49FD">
        <w:trPr>
          <w:trHeight w:val="276"/>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Gauteng</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683</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781</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677</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655</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970</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3766</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proofErr w:type="spellStart"/>
            <w:r w:rsidRPr="001C49FD">
              <w:rPr>
                <w:rFonts w:ascii="Arial" w:hAnsi="Arial" w:cs="Arial"/>
                <w:sz w:val="20"/>
                <w:szCs w:val="20"/>
              </w:rPr>
              <w:t>KwaZulu</w:t>
            </w:r>
            <w:proofErr w:type="spellEnd"/>
            <w:r w:rsidRPr="001C49FD">
              <w:rPr>
                <w:rFonts w:ascii="Arial" w:hAnsi="Arial" w:cs="Arial"/>
                <w:sz w:val="20"/>
                <w:szCs w:val="20"/>
              </w:rPr>
              <w:t xml:space="preserve"> Natal</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648</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700</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684</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687</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439</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3158</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Limpopo</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171</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212</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276</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323</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279</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1261</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Mpumalanga</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265</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208</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217</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295</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251</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1236</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Northern Cape</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74</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53</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102</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74</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92</w:t>
            </w:r>
          </w:p>
        </w:tc>
        <w:tc>
          <w:tcPr>
            <w:tcW w:w="1276" w:type="dxa"/>
          </w:tcPr>
          <w:p w:rsidR="0099739A" w:rsidRPr="001C49FD" w:rsidRDefault="004F3034" w:rsidP="001C49FD">
            <w:pPr>
              <w:pStyle w:val="TableParagraph"/>
              <w:ind w:left="0" w:right="91"/>
              <w:rPr>
                <w:rFonts w:ascii="Arial" w:hAnsi="Arial" w:cs="Arial"/>
                <w:sz w:val="20"/>
                <w:szCs w:val="20"/>
              </w:rPr>
            </w:pPr>
            <w:r w:rsidRPr="001C49FD">
              <w:rPr>
                <w:rFonts w:ascii="Arial" w:hAnsi="Arial" w:cs="Arial"/>
                <w:sz w:val="20"/>
                <w:szCs w:val="20"/>
              </w:rPr>
              <w:t>395</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North West</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390</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304</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394</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471</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268</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1827</w:t>
            </w:r>
          </w:p>
        </w:tc>
      </w:tr>
      <w:tr w:rsidR="0099739A" w:rsidRPr="001C49FD">
        <w:trPr>
          <w:trHeight w:val="273"/>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Western Cape</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384</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381</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364</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323</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364</w:t>
            </w:r>
          </w:p>
        </w:tc>
        <w:tc>
          <w:tcPr>
            <w:tcW w:w="1276"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1816</w:t>
            </w:r>
          </w:p>
        </w:tc>
      </w:tr>
      <w:tr w:rsidR="0099739A" w:rsidRPr="001C49FD">
        <w:trPr>
          <w:trHeight w:val="275"/>
        </w:trPr>
        <w:tc>
          <w:tcPr>
            <w:tcW w:w="1987" w:type="dxa"/>
          </w:tcPr>
          <w:p w:rsidR="0099739A" w:rsidRPr="001C49FD" w:rsidRDefault="004F3034" w:rsidP="001C49FD">
            <w:pPr>
              <w:pStyle w:val="TableParagraph"/>
              <w:rPr>
                <w:rFonts w:ascii="Arial" w:hAnsi="Arial" w:cs="Arial"/>
                <w:sz w:val="20"/>
                <w:szCs w:val="20"/>
              </w:rPr>
            </w:pPr>
            <w:r w:rsidRPr="001C49FD">
              <w:rPr>
                <w:rFonts w:ascii="Arial" w:hAnsi="Arial" w:cs="Arial"/>
                <w:sz w:val="20"/>
                <w:szCs w:val="20"/>
              </w:rPr>
              <w:t>SAMHS</w:t>
            </w:r>
          </w:p>
        </w:tc>
        <w:tc>
          <w:tcPr>
            <w:tcW w:w="1558"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61</w:t>
            </w:r>
          </w:p>
        </w:tc>
        <w:tc>
          <w:tcPr>
            <w:tcW w:w="1277" w:type="dxa"/>
          </w:tcPr>
          <w:p w:rsidR="0099739A" w:rsidRPr="001C49FD" w:rsidRDefault="004F3034" w:rsidP="001C49FD">
            <w:pPr>
              <w:pStyle w:val="TableParagraph"/>
              <w:ind w:left="0" w:right="93"/>
              <w:rPr>
                <w:rFonts w:ascii="Arial" w:hAnsi="Arial" w:cs="Arial"/>
                <w:sz w:val="20"/>
                <w:szCs w:val="20"/>
              </w:rPr>
            </w:pPr>
            <w:r w:rsidRPr="001C49FD">
              <w:rPr>
                <w:rFonts w:ascii="Arial" w:hAnsi="Arial" w:cs="Arial"/>
                <w:sz w:val="20"/>
                <w:szCs w:val="20"/>
              </w:rPr>
              <w:t>40</w:t>
            </w:r>
          </w:p>
        </w:tc>
        <w:tc>
          <w:tcPr>
            <w:tcW w:w="991"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56</w:t>
            </w:r>
          </w:p>
        </w:tc>
        <w:tc>
          <w:tcPr>
            <w:tcW w:w="1135" w:type="dxa"/>
          </w:tcPr>
          <w:p w:rsidR="0099739A" w:rsidRPr="001C49FD" w:rsidRDefault="004F3034" w:rsidP="001C49FD">
            <w:pPr>
              <w:pStyle w:val="TableParagraph"/>
              <w:ind w:left="0" w:right="95"/>
              <w:rPr>
                <w:rFonts w:ascii="Arial" w:hAnsi="Arial" w:cs="Arial"/>
                <w:sz w:val="20"/>
                <w:szCs w:val="20"/>
              </w:rPr>
            </w:pPr>
            <w:r w:rsidRPr="001C49FD">
              <w:rPr>
                <w:rFonts w:ascii="Arial" w:hAnsi="Arial" w:cs="Arial"/>
                <w:sz w:val="20"/>
                <w:szCs w:val="20"/>
              </w:rPr>
              <w:t>14</w:t>
            </w:r>
          </w:p>
        </w:tc>
        <w:tc>
          <w:tcPr>
            <w:tcW w:w="1133" w:type="dxa"/>
          </w:tcPr>
          <w:p w:rsidR="0099739A" w:rsidRPr="001C49FD" w:rsidRDefault="004F3034" w:rsidP="001C49FD">
            <w:pPr>
              <w:pStyle w:val="TableParagraph"/>
              <w:ind w:left="0" w:right="94"/>
              <w:rPr>
                <w:rFonts w:ascii="Arial" w:hAnsi="Arial" w:cs="Arial"/>
                <w:sz w:val="20"/>
                <w:szCs w:val="20"/>
              </w:rPr>
            </w:pPr>
            <w:r w:rsidRPr="001C49FD">
              <w:rPr>
                <w:rFonts w:ascii="Arial" w:hAnsi="Arial" w:cs="Arial"/>
                <w:sz w:val="20"/>
                <w:szCs w:val="20"/>
              </w:rPr>
              <w:t>41</w:t>
            </w:r>
          </w:p>
        </w:tc>
        <w:tc>
          <w:tcPr>
            <w:tcW w:w="1276" w:type="dxa"/>
          </w:tcPr>
          <w:p w:rsidR="0099739A" w:rsidRPr="001C49FD" w:rsidRDefault="004F3034" w:rsidP="001C49FD">
            <w:pPr>
              <w:pStyle w:val="TableParagraph"/>
              <w:ind w:left="0" w:right="91"/>
              <w:rPr>
                <w:rFonts w:ascii="Arial" w:hAnsi="Arial" w:cs="Arial"/>
                <w:sz w:val="20"/>
                <w:szCs w:val="20"/>
              </w:rPr>
            </w:pPr>
            <w:r w:rsidRPr="001C49FD">
              <w:rPr>
                <w:rFonts w:ascii="Arial" w:hAnsi="Arial" w:cs="Arial"/>
                <w:sz w:val="20"/>
                <w:szCs w:val="20"/>
              </w:rPr>
              <w:t>212</w:t>
            </w:r>
          </w:p>
        </w:tc>
      </w:tr>
      <w:tr w:rsidR="0099739A" w:rsidRPr="001C49FD">
        <w:trPr>
          <w:trHeight w:val="275"/>
        </w:trPr>
        <w:tc>
          <w:tcPr>
            <w:tcW w:w="1987" w:type="dxa"/>
          </w:tcPr>
          <w:p w:rsidR="0099739A" w:rsidRPr="001C49FD" w:rsidRDefault="004F3034" w:rsidP="001C49FD">
            <w:pPr>
              <w:pStyle w:val="TableParagraph"/>
              <w:rPr>
                <w:rFonts w:ascii="Arial" w:hAnsi="Arial" w:cs="Arial"/>
                <w:b/>
                <w:sz w:val="20"/>
                <w:szCs w:val="20"/>
              </w:rPr>
            </w:pPr>
            <w:r w:rsidRPr="001C49FD">
              <w:rPr>
                <w:rFonts w:ascii="Arial" w:hAnsi="Arial" w:cs="Arial"/>
                <w:b/>
                <w:sz w:val="20"/>
                <w:szCs w:val="20"/>
              </w:rPr>
              <w:t>Total</w:t>
            </w:r>
          </w:p>
        </w:tc>
        <w:tc>
          <w:tcPr>
            <w:tcW w:w="7370" w:type="dxa"/>
            <w:gridSpan w:val="6"/>
          </w:tcPr>
          <w:p w:rsidR="0099739A" w:rsidRPr="001C49FD" w:rsidRDefault="004F3034" w:rsidP="001C49FD">
            <w:pPr>
              <w:pStyle w:val="TableParagraph"/>
              <w:ind w:left="0" w:right="95"/>
              <w:rPr>
                <w:rFonts w:ascii="Arial" w:hAnsi="Arial" w:cs="Arial"/>
                <w:b/>
                <w:sz w:val="20"/>
                <w:szCs w:val="20"/>
              </w:rPr>
            </w:pPr>
            <w:r w:rsidRPr="001C49FD">
              <w:rPr>
                <w:rFonts w:ascii="Arial" w:hAnsi="Arial" w:cs="Arial"/>
                <w:b/>
                <w:sz w:val="20"/>
                <w:szCs w:val="20"/>
              </w:rPr>
              <w:t>17 486</w:t>
            </w:r>
          </w:p>
        </w:tc>
      </w:tr>
    </w:tbl>
    <w:p w:rsidR="0099739A" w:rsidRPr="001C49FD" w:rsidRDefault="0099739A" w:rsidP="001C49FD">
      <w:pPr>
        <w:pStyle w:val="BodyText"/>
        <w:rPr>
          <w:b/>
          <w:sz w:val="20"/>
          <w:szCs w:val="20"/>
        </w:rPr>
      </w:pPr>
    </w:p>
    <w:p w:rsidR="0099739A" w:rsidRPr="001C49FD" w:rsidRDefault="004F3034" w:rsidP="001C49FD">
      <w:pPr>
        <w:pStyle w:val="BodyText"/>
        <w:ind w:left="112" w:right="107"/>
        <w:rPr>
          <w:sz w:val="20"/>
          <w:szCs w:val="20"/>
        </w:rPr>
      </w:pPr>
      <w:r w:rsidRPr="001C49FD">
        <w:rPr>
          <w:sz w:val="20"/>
          <w:szCs w:val="20"/>
        </w:rPr>
        <w:t xml:space="preserve">NB. After completing Community Service, Professional Nurses are </w:t>
      </w:r>
      <w:r w:rsidRPr="001C49FD">
        <w:rPr>
          <w:sz w:val="20"/>
          <w:szCs w:val="20"/>
        </w:rPr>
        <w:t>not automatically absorbed</w:t>
      </w:r>
      <w:r w:rsidRPr="001C49FD">
        <w:rPr>
          <w:sz w:val="20"/>
          <w:szCs w:val="20"/>
        </w:rPr>
        <w:t xml:space="preserve"> into permanent posts. They need to apply and compete for advertised positions either Public Service</w:t>
      </w:r>
      <w:r w:rsidRPr="001C49FD">
        <w:rPr>
          <w:spacing w:val="-7"/>
          <w:sz w:val="20"/>
          <w:szCs w:val="20"/>
        </w:rPr>
        <w:t xml:space="preserve"> </w:t>
      </w:r>
      <w:r w:rsidRPr="001C49FD">
        <w:rPr>
          <w:sz w:val="20"/>
          <w:szCs w:val="20"/>
        </w:rPr>
        <w:t>or</w:t>
      </w:r>
      <w:r w:rsidRPr="001C49FD">
        <w:rPr>
          <w:spacing w:val="-7"/>
          <w:sz w:val="20"/>
          <w:szCs w:val="20"/>
        </w:rPr>
        <w:t xml:space="preserve"> </w:t>
      </w:r>
      <w:r w:rsidRPr="001C49FD">
        <w:rPr>
          <w:sz w:val="20"/>
          <w:szCs w:val="20"/>
        </w:rPr>
        <w:t>Private</w:t>
      </w:r>
      <w:r w:rsidRPr="001C49FD">
        <w:rPr>
          <w:spacing w:val="-7"/>
          <w:sz w:val="20"/>
          <w:szCs w:val="20"/>
        </w:rPr>
        <w:t xml:space="preserve"> </w:t>
      </w:r>
      <w:r w:rsidRPr="001C49FD">
        <w:rPr>
          <w:sz w:val="20"/>
          <w:szCs w:val="20"/>
        </w:rPr>
        <w:t>Sector.</w:t>
      </w:r>
      <w:r w:rsidRPr="001C49FD">
        <w:rPr>
          <w:spacing w:val="-7"/>
          <w:sz w:val="20"/>
          <w:szCs w:val="20"/>
        </w:rPr>
        <w:t xml:space="preserve"> </w:t>
      </w:r>
      <w:r w:rsidRPr="001C49FD">
        <w:rPr>
          <w:sz w:val="20"/>
          <w:szCs w:val="20"/>
        </w:rPr>
        <w:t>Based</w:t>
      </w:r>
      <w:r w:rsidRPr="001C49FD">
        <w:rPr>
          <w:spacing w:val="-7"/>
          <w:sz w:val="20"/>
          <w:szCs w:val="20"/>
        </w:rPr>
        <w:t xml:space="preserve"> </w:t>
      </w:r>
      <w:r w:rsidRPr="001C49FD">
        <w:rPr>
          <w:sz w:val="20"/>
          <w:szCs w:val="20"/>
        </w:rPr>
        <w:t>on</w:t>
      </w:r>
      <w:r w:rsidRPr="001C49FD">
        <w:rPr>
          <w:spacing w:val="-8"/>
          <w:sz w:val="20"/>
          <w:szCs w:val="20"/>
        </w:rPr>
        <w:t xml:space="preserve"> </w:t>
      </w:r>
      <w:r w:rsidRPr="001C49FD">
        <w:rPr>
          <w:sz w:val="20"/>
          <w:szCs w:val="20"/>
        </w:rPr>
        <w:t>the</w:t>
      </w:r>
      <w:r w:rsidRPr="001C49FD">
        <w:rPr>
          <w:spacing w:val="-7"/>
          <w:sz w:val="20"/>
          <w:szCs w:val="20"/>
        </w:rPr>
        <w:t xml:space="preserve"> </w:t>
      </w:r>
      <w:r w:rsidRPr="001C49FD">
        <w:rPr>
          <w:sz w:val="20"/>
          <w:szCs w:val="20"/>
        </w:rPr>
        <w:t>individuals</w:t>
      </w:r>
      <w:r w:rsidRPr="001C49FD">
        <w:rPr>
          <w:spacing w:val="-7"/>
          <w:sz w:val="20"/>
          <w:szCs w:val="20"/>
        </w:rPr>
        <w:t xml:space="preserve"> </w:t>
      </w:r>
      <w:r w:rsidRPr="001C49FD">
        <w:rPr>
          <w:sz w:val="20"/>
          <w:szCs w:val="20"/>
        </w:rPr>
        <w:t>performance</w:t>
      </w:r>
      <w:r w:rsidRPr="001C49FD">
        <w:rPr>
          <w:spacing w:val="-8"/>
          <w:sz w:val="20"/>
          <w:szCs w:val="20"/>
        </w:rPr>
        <w:t xml:space="preserve"> </w:t>
      </w:r>
      <w:r w:rsidRPr="001C49FD">
        <w:rPr>
          <w:sz w:val="20"/>
          <w:szCs w:val="20"/>
        </w:rPr>
        <w:t>during</w:t>
      </w:r>
      <w:r w:rsidRPr="001C49FD">
        <w:rPr>
          <w:spacing w:val="-9"/>
          <w:sz w:val="20"/>
          <w:szCs w:val="20"/>
        </w:rPr>
        <w:t xml:space="preserve"> </w:t>
      </w:r>
      <w:r w:rsidRPr="001C49FD">
        <w:rPr>
          <w:sz w:val="20"/>
          <w:szCs w:val="20"/>
        </w:rPr>
        <w:t>th</w:t>
      </w:r>
      <w:r w:rsidRPr="001C49FD">
        <w:rPr>
          <w:sz w:val="20"/>
          <w:szCs w:val="20"/>
        </w:rPr>
        <w:t>e</w:t>
      </w:r>
      <w:r w:rsidRPr="001C49FD">
        <w:rPr>
          <w:spacing w:val="-6"/>
          <w:sz w:val="20"/>
          <w:szCs w:val="20"/>
        </w:rPr>
        <w:t xml:space="preserve"> </w:t>
      </w:r>
      <w:r w:rsidRPr="001C49FD">
        <w:rPr>
          <w:sz w:val="20"/>
          <w:szCs w:val="20"/>
        </w:rPr>
        <w:t>selection</w:t>
      </w:r>
      <w:r w:rsidRPr="001C49FD">
        <w:rPr>
          <w:spacing w:val="-7"/>
          <w:sz w:val="20"/>
          <w:szCs w:val="20"/>
        </w:rPr>
        <w:t xml:space="preserve"> </w:t>
      </w:r>
      <w:r w:rsidRPr="001C49FD">
        <w:rPr>
          <w:sz w:val="20"/>
          <w:szCs w:val="20"/>
        </w:rPr>
        <w:t>process</w:t>
      </w:r>
      <w:r w:rsidRPr="001C49FD">
        <w:rPr>
          <w:spacing w:val="-7"/>
          <w:sz w:val="20"/>
          <w:szCs w:val="20"/>
        </w:rPr>
        <w:t xml:space="preserve"> </w:t>
      </w:r>
      <w:r w:rsidRPr="001C49FD">
        <w:rPr>
          <w:sz w:val="20"/>
          <w:szCs w:val="20"/>
        </w:rPr>
        <w:t xml:space="preserve">the </w:t>
      </w:r>
      <w:proofErr w:type="spellStart"/>
      <w:r w:rsidRPr="001C49FD">
        <w:rPr>
          <w:sz w:val="20"/>
          <w:szCs w:val="20"/>
        </w:rPr>
        <w:t>favourable</w:t>
      </w:r>
      <w:proofErr w:type="spellEnd"/>
      <w:r w:rsidRPr="001C49FD">
        <w:rPr>
          <w:sz w:val="20"/>
          <w:szCs w:val="20"/>
        </w:rPr>
        <w:t xml:space="preserve"> candidate is appointed into a</w:t>
      </w:r>
      <w:r w:rsidRPr="001C49FD">
        <w:rPr>
          <w:spacing w:val="-4"/>
          <w:sz w:val="20"/>
          <w:szCs w:val="20"/>
        </w:rPr>
        <w:t xml:space="preserve"> </w:t>
      </w:r>
      <w:r w:rsidRPr="001C49FD">
        <w:rPr>
          <w:sz w:val="20"/>
          <w:szCs w:val="20"/>
        </w:rPr>
        <w:t>post.</w:t>
      </w:r>
    </w:p>
    <w:p w:rsidR="0099739A" w:rsidRPr="001C49FD" w:rsidRDefault="0099739A" w:rsidP="001C49FD">
      <w:pPr>
        <w:pStyle w:val="BodyText"/>
        <w:rPr>
          <w:sz w:val="20"/>
          <w:szCs w:val="20"/>
        </w:rPr>
      </w:pPr>
    </w:p>
    <w:p w:rsidR="0099739A" w:rsidRPr="001C49FD" w:rsidRDefault="004F3034" w:rsidP="001C49FD">
      <w:pPr>
        <w:pStyle w:val="BodyText"/>
        <w:ind w:left="112"/>
        <w:rPr>
          <w:sz w:val="20"/>
          <w:szCs w:val="20"/>
        </w:rPr>
      </w:pPr>
      <w:r w:rsidRPr="001C49FD">
        <w:rPr>
          <w:sz w:val="20"/>
          <w:szCs w:val="20"/>
        </w:rPr>
        <w:t>END.</w:t>
      </w:r>
    </w:p>
    <w:p w:rsidR="0099739A" w:rsidRPr="001C49FD" w:rsidRDefault="004F3034" w:rsidP="001C49FD">
      <w:pPr>
        <w:ind w:left="2"/>
        <w:rPr>
          <w:sz w:val="20"/>
          <w:szCs w:val="20"/>
        </w:rPr>
      </w:pPr>
      <w:r w:rsidRPr="001C49FD">
        <w:rPr>
          <w:sz w:val="20"/>
          <w:szCs w:val="20"/>
        </w:rPr>
        <w:t>2</w:t>
      </w:r>
    </w:p>
    <w:sectPr w:rsidR="0099739A" w:rsidRPr="001C49FD" w:rsidSect="0099739A">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BA8"/>
    <w:multiLevelType w:val="hybridMultilevel"/>
    <w:tmpl w:val="8C8EC000"/>
    <w:lvl w:ilvl="0" w:tplc="751AD5CA">
      <w:start w:val="1"/>
      <w:numFmt w:val="decimal"/>
      <w:lvlText w:val="(%1)"/>
      <w:lvlJc w:val="left"/>
      <w:pPr>
        <w:ind w:left="820" w:hanging="721"/>
        <w:jc w:val="left"/>
      </w:pPr>
      <w:rPr>
        <w:rFonts w:ascii="Arial" w:eastAsia="Arial" w:hAnsi="Arial" w:cs="Arial" w:hint="default"/>
        <w:w w:val="99"/>
        <w:sz w:val="20"/>
        <w:szCs w:val="20"/>
        <w:lang w:val="en-US" w:eastAsia="en-US" w:bidi="en-US"/>
      </w:rPr>
    </w:lvl>
    <w:lvl w:ilvl="1" w:tplc="D86070D4">
      <w:numFmt w:val="bullet"/>
      <w:lvlText w:val="•"/>
      <w:lvlJc w:val="left"/>
      <w:pPr>
        <w:ind w:left="1780" w:hanging="721"/>
      </w:pPr>
      <w:rPr>
        <w:rFonts w:hint="default"/>
        <w:lang w:val="en-US" w:eastAsia="en-US" w:bidi="en-US"/>
      </w:rPr>
    </w:lvl>
    <w:lvl w:ilvl="2" w:tplc="0ED8DB24">
      <w:numFmt w:val="bullet"/>
      <w:lvlText w:val="•"/>
      <w:lvlJc w:val="left"/>
      <w:pPr>
        <w:ind w:left="2741" w:hanging="721"/>
      </w:pPr>
      <w:rPr>
        <w:rFonts w:hint="default"/>
        <w:lang w:val="en-US" w:eastAsia="en-US" w:bidi="en-US"/>
      </w:rPr>
    </w:lvl>
    <w:lvl w:ilvl="3" w:tplc="8578B632">
      <w:numFmt w:val="bullet"/>
      <w:lvlText w:val="•"/>
      <w:lvlJc w:val="left"/>
      <w:pPr>
        <w:ind w:left="3701" w:hanging="721"/>
      </w:pPr>
      <w:rPr>
        <w:rFonts w:hint="default"/>
        <w:lang w:val="en-US" w:eastAsia="en-US" w:bidi="en-US"/>
      </w:rPr>
    </w:lvl>
    <w:lvl w:ilvl="4" w:tplc="1B18C15E">
      <w:numFmt w:val="bullet"/>
      <w:lvlText w:val="•"/>
      <w:lvlJc w:val="left"/>
      <w:pPr>
        <w:ind w:left="4662" w:hanging="721"/>
      </w:pPr>
      <w:rPr>
        <w:rFonts w:hint="default"/>
        <w:lang w:val="en-US" w:eastAsia="en-US" w:bidi="en-US"/>
      </w:rPr>
    </w:lvl>
    <w:lvl w:ilvl="5" w:tplc="B2E0F230">
      <w:numFmt w:val="bullet"/>
      <w:lvlText w:val="•"/>
      <w:lvlJc w:val="left"/>
      <w:pPr>
        <w:ind w:left="5623" w:hanging="721"/>
      </w:pPr>
      <w:rPr>
        <w:rFonts w:hint="default"/>
        <w:lang w:val="en-US" w:eastAsia="en-US" w:bidi="en-US"/>
      </w:rPr>
    </w:lvl>
    <w:lvl w:ilvl="6" w:tplc="C968156E">
      <w:numFmt w:val="bullet"/>
      <w:lvlText w:val="•"/>
      <w:lvlJc w:val="left"/>
      <w:pPr>
        <w:ind w:left="6583" w:hanging="721"/>
      </w:pPr>
      <w:rPr>
        <w:rFonts w:hint="default"/>
        <w:lang w:val="en-US" w:eastAsia="en-US" w:bidi="en-US"/>
      </w:rPr>
    </w:lvl>
    <w:lvl w:ilvl="7" w:tplc="7964905A">
      <w:numFmt w:val="bullet"/>
      <w:lvlText w:val="•"/>
      <w:lvlJc w:val="left"/>
      <w:pPr>
        <w:ind w:left="7544" w:hanging="721"/>
      </w:pPr>
      <w:rPr>
        <w:rFonts w:hint="default"/>
        <w:lang w:val="en-US" w:eastAsia="en-US" w:bidi="en-US"/>
      </w:rPr>
    </w:lvl>
    <w:lvl w:ilvl="8" w:tplc="343E9536">
      <w:numFmt w:val="bullet"/>
      <w:lvlText w:val="•"/>
      <w:lvlJc w:val="left"/>
      <w:pPr>
        <w:ind w:left="8505" w:hanging="721"/>
      </w:pPr>
      <w:rPr>
        <w:rFonts w:hint="default"/>
        <w:lang w:val="en-US" w:eastAsia="en-US" w:bidi="en-US"/>
      </w:rPr>
    </w:lvl>
  </w:abstractNum>
  <w:abstractNum w:abstractNumId="1">
    <w:nsid w:val="1B931154"/>
    <w:multiLevelType w:val="hybridMultilevel"/>
    <w:tmpl w:val="02107DDA"/>
    <w:lvl w:ilvl="0" w:tplc="82AC7E0C">
      <w:start w:val="1"/>
      <w:numFmt w:val="decimal"/>
      <w:lvlText w:val="(%1)"/>
      <w:lvlJc w:val="left"/>
      <w:pPr>
        <w:ind w:left="1530" w:hanging="709"/>
        <w:jc w:val="left"/>
      </w:pPr>
      <w:rPr>
        <w:rFonts w:ascii="Arial" w:eastAsia="Arial" w:hAnsi="Arial" w:cs="Arial" w:hint="default"/>
        <w:w w:val="99"/>
        <w:sz w:val="20"/>
        <w:szCs w:val="20"/>
        <w:lang w:val="en-US" w:eastAsia="en-US" w:bidi="en-US"/>
      </w:rPr>
    </w:lvl>
    <w:lvl w:ilvl="1" w:tplc="6756DF6A">
      <w:numFmt w:val="bullet"/>
      <w:lvlText w:val="•"/>
      <w:lvlJc w:val="left"/>
      <w:pPr>
        <w:ind w:left="2100" w:hanging="709"/>
      </w:pPr>
      <w:rPr>
        <w:rFonts w:hint="default"/>
        <w:lang w:val="en-US" w:eastAsia="en-US" w:bidi="en-US"/>
      </w:rPr>
    </w:lvl>
    <w:lvl w:ilvl="2" w:tplc="A99071EE">
      <w:numFmt w:val="bullet"/>
      <w:lvlText w:val="•"/>
      <w:lvlJc w:val="left"/>
      <w:pPr>
        <w:ind w:left="3025" w:hanging="709"/>
      </w:pPr>
      <w:rPr>
        <w:rFonts w:hint="default"/>
        <w:lang w:val="en-US" w:eastAsia="en-US" w:bidi="en-US"/>
      </w:rPr>
    </w:lvl>
    <w:lvl w:ilvl="3" w:tplc="4FE6C296">
      <w:numFmt w:val="bullet"/>
      <w:lvlText w:val="•"/>
      <w:lvlJc w:val="left"/>
      <w:pPr>
        <w:ind w:left="3950" w:hanging="709"/>
      </w:pPr>
      <w:rPr>
        <w:rFonts w:hint="default"/>
        <w:lang w:val="en-US" w:eastAsia="en-US" w:bidi="en-US"/>
      </w:rPr>
    </w:lvl>
    <w:lvl w:ilvl="4" w:tplc="7212BE50">
      <w:numFmt w:val="bullet"/>
      <w:lvlText w:val="•"/>
      <w:lvlJc w:val="left"/>
      <w:pPr>
        <w:ind w:left="4875" w:hanging="709"/>
      </w:pPr>
      <w:rPr>
        <w:rFonts w:hint="default"/>
        <w:lang w:val="en-US" w:eastAsia="en-US" w:bidi="en-US"/>
      </w:rPr>
    </w:lvl>
    <w:lvl w:ilvl="5" w:tplc="A736431E">
      <w:numFmt w:val="bullet"/>
      <w:lvlText w:val="•"/>
      <w:lvlJc w:val="left"/>
      <w:pPr>
        <w:ind w:left="5800" w:hanging="709"/>
      </w:pPr>
      <w:rPr>
        <w:rFonts w:hint="default"/>
        <w:lang w:val="en-US" w:eastAsia="en-US" w:bidi="en-US"/>
      </w:rPr>
    </w:lvl>
    <w:lvl w:ilvl="6" w:tplc="4140B7F2">
      <w:numFmt w:val="bullet"/>
      <w:lvlText w:val="•"/>
      <w:lvlJc w:val="left"/>
      <w:pPr>
        <w:ind w:left="6725" w:hanging="709"/>
      </w:pPr>
      <w:rPr>
        <w:rFonts w:hint="default"/>
        <w:lang w:val="en-US" w:eastAsia="en-US" w:bidi="en-US"/>
      </w:rPr>
    </w:lvl>
    <w:lvl w:ilvl="7" w:tplc="5D364B26">
      <w:numFmt w:val="bullet"/>
      <w:lvlText w:val="•"/>
      <w:lvlJc w:val="left"/>
      <w:pPr>
        <w:ind w:left="7650" w:hanging="709"/>
      </w:pPr>
      <w:rPr>
        <w:rFonts w:hint="default"/>
        <w:lang w:val="en-US" w:eastAsia="en-US" w:bidi="en-US"/>
      </w:rPr>
    </w:lvl>
    <w:lvl w:ilvl="8" w:tplc="4A1C6A36">
      <w:numFmt w:val="bullet"/>
      <w:lvlText w:val="•"/>
      <w:lvlJc w:val="left"/>
      <w:pPr>
        <w:ind w:left="8576" w:hanging="709"/>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9739A"/>
    <w:rsid w:val="001C49FD"/>
    <w:rsid w:val="004F3034"/>
    <w:rsid w:val="0099739A"/>
    <w:rsid w:val="00DD0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39A"/>
    <w:rPr>
      <w:rFonts w:ascii="Arial" w:eastAsia="Arial" w:hAnsi="Arial" w:cs="Arial"/>
      <w:lang w:bidi="en-US"/>
    </w:rPr>
  </w:style>
  <w:style w:type="paragraph" w:styleId="Heading1">
    <w:name w:val="heading 1"/>
    <w:basedOn w:val="Normal"/>
    <w:uiPriority w:val="1"/>
    <w:qFormat/>
    <w:rsid w:val="0099739A"/>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739A"/>
    <w:rPr>
      <w:sz w:val="24"/>
      <w:szCs w:val="24"/>
    </w:rPr>
  </w:style>
  <w:style w:type="paragraph" w:styleId="ListParagraph">
    <w:name w:val="List Paragraph"/>
    <w:basedOn w:val="Normal"/>
    <w:uiPriority w:val="1"/>
    <w:qFormat/>
    <w:rsid w:val="0099739A"/>
    <w:pPr>
      <w:ind w:left="820" w:right="106" w:hanging="721"/>
      <w:jc w:val="both"/>
    </w:pPr>
  </w:style>
  <w:style w:type="paragraph" w:customStyle="1" w:styleId="TableParagraph">
    <w:name w:val="Table Paragraph"/>
    <w:basedOn w:val="Normal"/>
    <w:uiPriority w:val="1"/>
    <w:qFormat/>
    <w:rsid w:val="0099739A"/>
    <w:pPr>
      <w:ind w:left="107"/>
    </w:pPr>
    <w:rPr>
      <w:rFonts w:ascii="Arial Narrow" w:eastAsia="Arial Narrow" w:hAnsi="Arial Narrow" w:cs="Arial Narro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4</cp:revision>
  <dcterms:created xsi:type="dcterms:W3CDTF">2022-01-18T08:52:00Z</dcterms:created>
  <dcterms:modified xsi:type="dcterms:W3CDTF">2022-01-18T09:11:00Z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2022-01-18T00:00:00Z</vt:filetime>
  </property>
</Properties>
</file>