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BB" w:rsidRPr="00537E5F" w:rsidRDefault="00C260BB" w:rsidP="00B5793E">
      <w:pPr>
        <w:tabs>
          <w:tab w:val="left" w:pos="432"/>
          <w:tab w:val="left" w:pos="864"/>
        </w:tabs>
        <w:spacing w:before="100" w:beforeAutospacing="1" w:after="100" w:afterAutospacing="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37E5F">
        <w:rPr>
          <w:rFonts w:ascii="Arial" w:hAnsi="Arial" w:cs="Arial"/>
          <w:b/>
          <w:sz w:val="22"/>
          <w:szCs w:val="22"/>
        </w:rPr>
        <w:t>THE NATIONAL ASSEMBLY</w:t>
      </w:r>
    </w:p>
    <w:p w:rsidR="00C260BB" w:rsidRPr="00537E5F" w:rsidRDefault="00C260BB"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QUESTION FOR WRITTEN REPLY</w:t>
      </w:r>
    </w:p>
    <w:p w:rsidR="00C260BB" w:rsidRPr="00537E5F" w:rsidRDefault="00C260BB" w:rsidP="009255FF">
      <w:pPr>
        <w:spacing w:before="100" w:beforeAutospacing="1" w:after="100" w:afterAutospacing="1" w:line="360" w:lineRule="auto"/>
        <w:ind w:left="709" w:hanging="709"/>
        <w:jc w:val="both"/>
        <w:outlineLvl w:val="0"/>
        <w:rPr>
          <w:rFonts w:ascii="Arial" w:hAnsi="Arial" w:cs="Arial"/>
          <w:b/>
          <w:sz w:val="22"/>
          <w:szCs w:val="22"/>
        </w:rPr>
      </w:pPr>
      <w:r w:rsidRPr="00537E5F">
        <w:rPr>
          <w:rFonts w:ascii="Arial" w:hAnsi="Arial" w:cs="Arial"/>
          <w:b/>
          <w:bCs/>
          <w:sz w:val="22"/>
          <w:szCs w:val="22"/>
        </w:rPr>
        <w:tab/>
        <w:t>Question</w:t>
      </w:r>
      <w:r w:rsidRPr="00537E5F">
        <w:rPr>
          <w:rFonts w:ascii="Arial" w:hAnsi="Arial" w:cs="Arial"/>
          <w:b/>
          <w:sz w:val="22"/>
          <w:szCs w:val="22"/>
        </w:rPr>
        <w:t xml:space="preserve"> </w:t>
      </w:r>
      <w:r>
        <w:rPr>
          <w:rFonts w:ascii="Arial" w:hAnsi="Arial" w:cs="Arial"/>
          <w:b/>
          <w:sz w:val="22"/>
          <w:szCs w:val="22"/>
        </w:rPr>
        <w:t>283</w:t>
      </w:r>
      <w:r w:rsidRPr="00537E5F">
        <w:rPr>
          <w:rFonts w:ascii="Arial" w:hAnsi="Arial" w:cs="Arial"/>
          <w:b/>
          <w:sz w:val="22"/>
          <w:szCs w:val="22"/>
        </w:rPr>
        <w:t>9</w:t>
      </w:r>
      <w:r w:rsidRPr="00537E5F">
        <w:rPr>
          <w:rFonts w:ascii="Arial" w:hAnsi="Arial" w:cs="Arial"/>
          <w:b/>
          <w:sz w:val="22"/>
          <w:szCs w:val="22"/>
        </w:rPr>
        <w:tab/>
      </w:r>
    </w:p>
    <w:p w:rsidR="00C260BB" w:rsidRPr="00537E5F" w:rsidRDefault="00C260BB" w:rsidP="00D13754">
      <w:pPr>
        <w:spacing w:before="100" w:beforeAutospacing="1" w:after="100" w:afterAutospacing="1" w:line="360" w:lineRule="auto"/>
        <w:ind w:left="709" w:hanging="709"/>
        <w:jc w:val="both"/>
        <w:outlineLvl w:val="0"/>
        <w:rPr>
          <w:rFonts w:ascii="Arial" w:hAnsi="Arial" w:cs="Arial"/>
          <w:b/>
          <w:sz w:val="22"/>
          <w:szCs w:val="22"/>
        </w:rPr>
      </w:pPr>
      <w:r w:rsidRPr="00537E5F">
        <w:rPr>
          <w:rFonts w:ascii="Arial" w:hAnsi="Arial" w:cs="Arial"/>
          <w:b/>
          <w:sz w:val="22"/>
          <w:szCs w:val="22"/>
        </w:rPr>
        <w:tab/>
      </w:r>
      <w:r w:rsidRPr="00594779">
        <w:rPr>
          <w:rFonts w:ascii="Arial" w:hAnsi="Arial" w:cs="Arial"/>
          <w:b/>
          <w:sz w:val="22"/>
          <w:szCs w:val="22"/>
        </w:rPr>
        <w:t>Dr M J Figg (DA)</w:t>
      </w:r>
      <w:r w:rsidRPr="00537E5F">
        <w:rPr>
          <w:rFonts w:ascii="Arial" w:hAnsi="Arial" w:cs="Arial"/>
          <w:b/>
          <w:sz w:val="22"/>
          <w:szCs w:val="22"/>
        </w:rPr>
        <w:t xml:space="preserve"> to ask the Minister of Trade and Industry:</w:t>
      </w:r>
    </w:p>
    <w:p w:rsidR="00C260BB" w:rsidRPr="00594779" w:rsidRDefault="00C260BB" w:rsidP="0050507D">
      <w:pPr>
        <w:spacing w:before="100" w:beforeAutospacing="1" w:after="100" w:afterAutospacing="1" w:line="360" w:lineRule="auto"/>
        <w:ind w:left="709"/>
        <w:jc w:val="both"/>
        <w:outlineLvl w:val="0"/>
        <w:rPr>
          <w:rFonts w:ascii="Arial" w:hAnsi="Arial" w:cs="Arial"/>
          <w:sz w:val="22"/>
          <w:szCs w:val="22"/>
        </w:rPr>
      </w:pPr>
      <w:r w:rsidRPr="00594779">
        <w:rPr>
          <w:rFonts w:ascii="Arial" w:hAnsi="Arial" w:cs="Arial"/>
          <w:sz w:val="22"/>
          <w:szCs w:val="22"/>
        </w:rPr>
        <w:t>(1)</w:t>
      </w:r>
      <w:r>
        <w:rPr>
          <w:rFonts w:ascii="Arial" w:hAnsi="Arial" w:cs="Arial"/>
          <w:sz w:val="22"/>
          <w:szCs w:val="22"/>
        </w:rPr>
        <w:t xml:space="preserve"> </w:t>
      </w:r>
      <w:r w:rsidRPr="00594779">
        <w:rPr>
          <w:rFonts w:ascii="Arial" w:hAnsi="Arial" w:cs="Arial"/>
          <w:sz w:val="22"/>
          <w:szCs w:val="22"/>
        </w:rPr>
        <w:t>Has his department had discussions with the National Treasury about the proposed new procurement regulations for tenders under R10 million; if so, what are the (a) substance of these discussions and (b) further relevant details;</w:t>
      </w:r>
    </w:p>
    <w:p w:rsidR="00C260BB" w:rsidRDefault="00C260BB" w:rsidP="0050507D">
      <w:pPr>
        <w:spacing w:before="100" w:beforeAutospacing="1" w:after="100" w:afterAutospacing="1" w:line="360" w:lineRule="auto"/>
        <w:ind w:left="709"/>
        <w:jc w:val="both"/>
        <w:outlineLvl w:val="0"/>
        <w:rPr>
          <w:rFonts w:ascii="Arial" w:hAnsi="Arial" w:cs="Arial"/>
          <w:sz w:val="22"/>
          <w:szCs w:val="22"/>
        </w:rPr>
      </w:pPr>
      <w:r w:rsidRPr="00594779">
        <w:rPr>
          <w:rFonts w:ascii="Arial" w:hAnsi="Arial" w:cs="Arial"/>
          <w:sz w:val="22"/>
          <w:szCs w:val="22"/>
        </w:rPr>
        <w:t>(2)</w:t>
      </w:r>
      <w:r>
        <w:rPr>
          <w:rFonts w:ascii="Arial" w:hAnsi="Arial" w:cs="Arial"/>
          <w:sz w:val="22"/>
          <w:szCs w:val="22"/>
        </w:rPr>
        <w:t xml:space="preserve"> H</w:t>
      </w:r>
      <w:r w:rsidRPr="00594779">
        <w:rPr>
          <w:rFonts w:ascii="Arial" w:hAnsi="Arial" w:cs="Arial"/>
          <w:sz w:val="22"/>
          <w:szCs w:val="22"/>
        </w:rPr>
        <w:t>as his department found that the proposed regulations are at odds with the (a) Broad-Based Black Economic Empowerment (B-BBEE) Act, Act 53 of 2003 and (b) B-BBEE Codes of Good Practice?NW3312E</w:t>
      </w:r>
      <w:r>
        <w:rPr>
          <w:rFonts w:ascii="Arial" w:hAnsi="Arial" w:cs="Arial"/>
          <w:sz w:val="22"/>
          <w:szCs w:val="22"/>
        </w:rPr>
        <w:t>.</w:t>
      </w:r>
    </w:p>
    <w:p w:rsidR="00C260BB" w:rsidRDefault="00C260BB" w:rsidP="0050507D">
      <w:pPr>
        <w:spacing w:before="100" w:beforeAutospacing="1" w:after="100" w:afterAutospacing="1" w:line="360" w:lineRule="auto"/>
        <w:ind w:left="709"/>
        <w:jc w:val="both"/>
        <w:outlineLvl w:val="0"/>
        <w:rPr>
          <w:rFonts w:ascii="Arial" w:hAnsi="Arial" w:cs="Arial"/>
          <w:color w:val="000000"/>
          <w:sz w:val="22"/>
          <w:szCs w:val="22"/>
        </w:rPr>
      </w:pPr>
      <w:r w:rsidRPr="00537E5F">
        <w:rPr>
          <w:rFonts w:ascii="Arial" w:hAnsi="Arial" w:cs="Arial"/>
          <w:b/>
          <w:sz w:val="22"/>
          <w:szCs w:val="22"/>
        </w:rPr>
        <w:tab/>
      </w:r>
      <w:r>
        <w:rPr>
          <w:rFonts w:ascii="Arial" w:hAnsi="Arial" w:cs="Arial"/>
          <w:color w:val="000000"/>
          <w:sz w:val="22"/>
          <w:szCs w:val="22"/>
        </w:rPr>
        <w:t>Response:</w:t>
      </w:r>
    </w:p>
    <w:p w:rsidR="00C260BB" w:rsidRDefault="00C260BB" w:rsidP="00C613A4">
      <w:pPr>
        <w:pStyle w:val="ListParagraph"/>
        <w:numPr>
          <w:ilvl w:val="0"/>
          <w:numId w:val="9"/>
        </w:numPr>
        <w:spacing w:after="200" w:line="360" w:lineRule="auto"/>
        <w:jc w:val="both"/>
        <w:rPr>
          <w:rFonts w:ascii="Arial" w:hAnsi="Arial" w:cs="Arial"/>
          <w:color w:val="000000"/>
          <w:sz w:val="22"/>
          <w:szCs w:val="22"/>
        </w:rPr>
      </w:pPr>
      <w:r w:rsidRPr="00C613A4">
        <w:rPr>
          <w:rFonts w:ascii="Arial" w:hAnsi="Arial" w:cs="Arial"/>
          <w:color w:val="000000"/>
          <w:sz w:val="22"/>
          <w:szCs w:val="22"/>
        </w:rPr>
        <w:t xml:space="preserve">and (2) </w:t>
      </w:r>
    </w:p>
    <w:p w:rsidR="00C260BB" w:rsidRDefault="00C260BB" w:rsidP="00C613A4">
      <w:pPr>
        <w:spacing w:after="200" w:line="360" w:lineRule="auto"/>
        <w:ind w:left="720"/>
        <w:jc w:val="both"/>
        <w:rPr>
          <w:rFonts w:ascii="Arial" w:hAnsi="Arial" w:cs="Arial"/>
          <w:color w:val="000000"/>
          <w:sz w:val="22"/>
          <w:szCs w:val="22"/>
        </w:rPr>
      </w:pPr>
      <w:r w:rsidRPr="00C613A4">
        <w:rPr>
          <w:rFonts w:ascii="Arial" w:hAnsi="Arial" w:cs="Arial"/>
          <w:color w:val="000000"/>
          <w:sz w:val="22"/>
          <w:szCs w:val="22"/>
        </w:rPr>
        <w:t xml:space="preserve">The National Treasury </w:t>
      </w:r>
      <w:r>
        <w:rPr>
          <w:rFonts w:ascii="Arial" w:hAnsi="Arial" w:cs="Arial"/>
          <w:color w:val="000000"/>
          <w:sz w:val="22"/>
          <w:szCs w:val="22"/>
        </w:rPr>
        <w:t xml:space="preserve">recently </w:t>
      </w:r>
      <w:r w:rsidRPr="00C613A4">
        <w:rPr>
          <w:rFonts w:ascii="Arial" w:hAnsi="Arial" w:cs="Arial"/>
          <w:color w:val="000000"/>
          <w:sz w:val="22"/>
          <w:szCs w:val="22"/>
        </w:rPr>
        <w:t xml:space="preserve">circulated </w:t>
      </w:r>
      <w:r>
        <w:rPr>
          <w:rFonts w:ascii="Arial" w:hAnsi="Arial" w:cs="Arial"/>
          <w:color w:val="000000"/>
          <w:sz w:val="22"/>
          <w:szCs w:val="22"/>
        </w:rPr>
        <w:t xml:space="preserve">proposed </w:t>
      </w:r>
      <w:r w:rsidRPr="00C613A4">
        <w:rPr>
          <w:rFonts w:ascii="Arial" w:hAnsi="Arial" w:cs="Arial"/>
          <w:color w:val="000000"/>
          <w:sz w:val="22"/>
          <w:szCs w:val="22"/>
        </w:rPr>
        <w:t>draft amendments to the Preferential Procurement Policy Framework Act (PPPFA) Regulations, 2015 for comment. The Department of Trade &amp; Industry (</w:t>
      </w:r>
      <w:r w:rsidRPr="00C613A4">
        <w:rPr>
          <w:rFonts w:ascii="Arial" w:hAnsi="Arial" w:cs="Arial"/>
          <w:b/>
          <w:color w:val="000000"/>
          <w:sz w:val="22"/>
          <w:szCs w:val="22"/>
        </w:rPr>
        <w:t>the dti</w:t>
      </w:r>
      <w:r w:rsidRPr="00C613A4">
        <w:rPr>
          <w:rFonts w:ascii="Arial" w:hAnsi="Arial" w:cs="Arial"/>
          <w:color w:val="000000"/>
          <w:sz w:val="22"/>
          <w:szCs w:val="22"/>
        </w:rPr>
        <w:t>) has since res</w:t>
      </w:r>
      <w:r>
        <w:rPr>
          <w:rFonts w:ascii="Arial" w:hAnsi="Arial" w:cs="Arial"/>
          <w:color w:val="000000"/>
          <w:sz w:val="22"/>
          <w:szCs w:val="22"/>
        </w:rPr>
        <w:t>ponded officially to the draft amendments to the R</w:t>
      </w:r>
      <w:r w:rsidRPr="00C613A4">
        <w:rPr>
          <w:rFonts w:ascii="Arial" w:hAnsi="Arial" w:cs="Arial"/>
          <w:color w:val="000000"/>
          <w:sz w:val="22"/>
          <w:szCs w:val="22"/>
        </w:rPr>
        <w:t xml:space="preserve">egulations through the Office of the Director-General. </w:t>
      </w:r>
    </w:p>
    <w:p w:rsidR="00C260BB" w:rsidRDefault="00C260BB" w:rsidP="00C613A4">
      <w:pPr>
        <w:spacing w:after="200" w:line="360" w:lineRule="auto"/>
        <w:ind w:left="720"/>
        <w:jc w:val="both"/>
        <w:rPr>
          <w:rFonts w:ascii="Arial" w:hAnsi="Arial" w:cs="Arial"/>
          <w:color w:val="000000"/>
          <w:sz w:val="22"/>
          <w:szCs w:val="22"/>
        </w:rPr>
      </w:pPr>
      <w:r w:rsidRPr="00C613A4">
        <w:rPr>
          <w:rFonts w:ascii="Arial" w:hAnsi="Arial" w:cs="Arial"/>
          <w:color w:val="000000"/>
          <w:sz w:val="22"/>
          <w:szCs w:val="22"/>
        </w:rPr>
        <w:t xml:space="preserve">In the main, </w:t>
      </w:r>
      <w:r w:rsidRPr="00C613A4">
        <w:rPr>
          <w:rFonts w:ascii="Arial" w:hAnsi="Arial" w:cs="Arial"/>
          <w:b/>
          <w:color w:val="000000"/>
          <w:sz w:val="22"/>
          <w:szCs w:val="22"/>
        </w:rPr>
        <w:t>the dti</w:t>
      </w:r>
      <w:r>
        <w:rPr>
          <w:rFonts w:ascii="Arial" w:hAnsi="Arial" w:cs="Arial"/>
          <w:color w:val="000000"/>
          <w:sz w:val="22"/>
          <w:szCs w:val="22"/>
        </w:rPr>
        <w:t xml:space="preserve"> confined its comments to</w:t>
      </w:r>
      <w:r w:rsidRPr="00C613A4">
        <w:rPr>
          <w:rFonts w:ascii="Arial" w:hAnsi="Arial" w:cs="Arial"/>
          <w:color w:val="000000"/>
          <w:sz w:val="22"/>
          <w:szCs w:val="22"/>
        </w:rPr>
        <w:t xml:space="preserve"> the preference point system, Broad-Based Black Economic Empowerment (B-BBEE) and local content. The substance of the comments is contained in the Submission to the National Treasury. An official response is awaited from the National Treasury.  </w:t>
      </w:r>
    </w:p>
    <w:p w:rsidR="00C260BB" w:rsidRDefault="00C260BB" w:rsidP="00C613A4">
      <w:pPr>
        <w:spacing w:after="200" w:line="360" w:lineRule="auto"/>
        <w:ind w:left="720"/>
        <w:jc w:val="both"/>
        <w:rPr>
          <w:rFonts w:ascii="Arial" w:hAnsi="Arial" w:cs="Arial"/>
          <w:color w:val="000000"/>
          <w:sz w:val="22"/>
          <w:szCs w:val="22"/>
        </w:rPr>
      </w:pPr>
    </w:p>
    <w:p w:rsidR="00C260BB" w:rsidRDefault="00C260BB" w:rsidP="00C613A4">
      <w:pPr>
        <w:spacing w:after="200" w:line="360" w:lineRule="auto"/>
        <w:ind w:left="720"/>
        <w:jc w:val="both"/>
        <w:rPr>
          <w:rFonts w:ascii="Arial" w:hAnsi="Arial" w:cs="Arial"/>
          <w:color w:val="000000"/>
          <w:sz w:val="22"/>
          <w:szCs w:val="22"/>
        </w:rPr>
      </w:pPr>
    </w:p>
    <w:p w:rsidR="00C260BB" w:rsidRDefault="00C260BB" w:rsidP="00C613A4">
      <w:pPr>
        <w:spacing w:after="200" w:line="360" w:lineRule="auto"/>
        <w:ind w:left="720"/>
        <w:jc w:val="both"/>
        <w:rPr>
          <w:rFonts w:ascii="Arial" w:hAnsi="Arial" w:cs="Arial"/>
          <w:color w:val="000000"/>
          <w:sz w:val="22"/>
          <w:szCs w:val="22"/>
        </w:rPr>
      </w:pPr>
    </w:p>
    <w:p w:rsidR="00C260BB" w:rsidRDefault="00C260BB" w:rsidP="00C613A4">
      <w:pPr>
        <w:spacing w:after="200" w:line="360" w:lineRule="auto"/>
        <w:ind w:left="720"/>
        <w:jc w:val="both"/>
        <w:rPr>
          <w:rFonts w:ascii="Arial" w:hAnsi="Arial" w:cs="Arial"/>
          <w:color w:val="000000"/>
          <w:sz w:val="22"/>
          <w:szCs w:val="22"/>
        </w:rPr>
      </w:pPr>
    </w:p>
    <w:p w:rsidR="00C260BB" w:rsidRDefault="00C260BB" w:rsidP="00C613A4">
      <w:pPr>
        <w:spacing w:after="200" w:line="360" w:lineRule="auto"/>
        <w:ind w:left="720"/>
        <w:jc w:val="both"/>
        <w:rPr>
          <w:rFonts w:ascii="Arial" w:hAnsi="Arial" w:cs="Arial"/>
          <w:color w:val="000000"/>
          <w:sz w:val="22"/>
          <w:szCs w:val="22"/>
        </w:rPr>
      </w:pPr>
    </w:p>
    <w:p w:rsidR="00C260BB" w:rsidRDefault="00C260BB" w:rsidP="00C613A4">
      <w:pPr>
        <w:spacing w:after="200" w:line="360" w:lineRule="auto"/>
        <w:ind w:left="720"/>
        <w:jc w:val="both"/>
        <w:rPr>
          <w:rFonts w:ascii="Arial" w:hAnsi="Arial" w:cs="Arial"/>
          <w:color w:val="000000"/>
          <w:sz w:val="22"/>
          <w:szCs w:val="22"/>
        </w:rPr>
      </w:pPr>
    </w:p>
    <w:p w:rsidR="00C260BB" w:rsidRPr="00C613A4" w:rsidRDefault="00C260BB" w:rsidP="00C613A4">
      <w:pPr>
        <w:spacing w:after="200" w:line="360" w:lineRule="auto"/>
        <w:ind w:left="720"/>
        <w:jc w:val="both"/>
        <w:rPr>
          <w:rFonts w:ascii="Arial" w:hAnsi="Arial" w:cs="Arial"/>
          <w:color w:val="000000"/>
          <w:sz w:val="22"/>
          <w:szCs w:val="22"/>
        </w:rPr>
      </w:pPr>
      <w:r>
        <w:rPr>
          <w:rFonts w:ascii="Arial" w:hAnsi="Arial" w:cs="Arial"/>
          <w:color w:val="000000"/>
          <w:sz w:val="22"/>
          <w:szCs w:val="22"/>
        </w:rPr>
        <w:t xml:space="preserve">Furthermore </w:t>
      </w:r>
      <w:r w:rsidRPr="00C613A4">
        <w:rPr>
          <w:rFonts w:ascii="Arial" w:hAnsi="Arial" w:cs="Arial"/>
          <w:b/>
          <w:color w:val="000000"/>
          <w:sz w:val="22"/>
          <w:szCs w:val="22"/>
        </w:rPr>
        <w:t>the dti</w:t>
      </w:r>
      <w:r w:rsidRPr="00C613A4">
        <w:rPr>
          <w:rFonts w:ascii="Arial" w:hAnsi="Arial" w:cs="Arial"/>
          <w:color w:val="000000"/>
          <w:sz w:val="22"/>
          <w:szCs w:val="22"/>
        </w:rPr>
        <w:t xml:space="preserve"> has requested </w:t>
      </w:r>
      <w:r>
        <w:rPr>
          <w:rFonts w:ascii="Arial" w:hAnsi="Arial" w:cs="Arial"/>
          <w:color w:val="000000"/>
          <w:sz w:val="22"/>
          <w:szCs w:val="22"/>
        </w:rPr>
        <w:t>a further engagement with the National Treasury</w:t>
      </w:r>
      <w:r w:rsidRPr="00C613A4">
        <w:rPr>
          <w:rFonts w:ascii="Arial" w:hAnsi="Arial" w:cs="Arial"/>
          <w:color w:val="000000"/>
          <w:sz w:val="22"/>
          <w:szCs w:val="22"/>
        </w:rPr>
        <w:t xml:space="preserve"> to </w:t>
      </w:r>
      <w:r>
        <w:rPr>
          <w:rFonts w:ascii="Arial" w:hAnsi="Arial" w:cs="Arial"/>
          <w:color w:val="000000"/>
          <w:sz w:val="22"/>
          <w:szCs w:val="22"/>
        </w:rPr>
        <w:t xml:space="preserve">support and </w:t>
      </w:r>
      <w:r w:rsidRPr="00C613A4">
        <w:rPr>
          <w:rFonts w:ascii="Arial" w:hAnsi="Arial" w:cs="Arial"/>
          <w:color w:val="000000"/>
          <w:sz w:val="22"/>
          <w:szCs w:val="22"/>
        </w:rPr>
        <w:t>clarify its comments</w:t>
      </w:r>
      <w:r>
        <w:rPr>
          <w:rFonts w:ascii="Arial" w:hAnsi="Arial" w:cs="Arial"/>
          <w:color w:val="000000"/>
          <w:sz w:val="22"/>
          <w:szCs w:val="22"/>
        </w:rPr>
        <w:t xml:space="preserve">, </w:t>
      </w:r>
      <w:r w:rsidRPr="00C613A4">
        <w:rPr>
          <w:rFonts w:ascii="Arial" w:hAnsi="Arial" w:cs="Arial"/>
          <w:color w:val="000000"/>
          <w:sz w:val="22"/>
          <w:szCs w:val="22"/>
        </w:rPr>
        <w:t xml:space="preserve">if the need arises. The position of </w:t>
      </w:r>
      <w:r w:rsidRPr="00C613A4">
        <w:rPr>
          <w:rFonts w:ascii="Arial" w:hAnsi="Arial" w:cs="Arial"/>
          <w:b/>
          <w:color w:val="000000"/>
          <w:sz w:val="22"/>
          <w:szCs w:val="22"/>
        </w:rPr>
        <w:t>the dti</w:t>
      </w:r>
      <w:r w:rsidRPr="00C613A4">
        <w:rPr>
          <w:rFonts w:ascii="Arial" w:hAnsi="Arial" w:cs="Arial"/>
          <w:color w:val="000000"/>
          <w:sz w:val="22"/>
          <w:szCs w:val="22"/>
        </w:rPr>
        <w:t xml:space="preserve"> is that public procurement is </w:t>
      </w:r>
      <w:r>
        <w:rPr>
          <w:rFonts w:ascii="Arial" w:hAnsi="Arial" w:cs="Arial"/>
          <w:color w:val="000000"/>
          <w:sz w:val="22"/>
          <w:szCs w:val="22"/>
        </w:rPr>
        <w:t>an important industrial policy instrument and should be appropriately enshrined in any amendments to the Regulations of the Preferential Procurement Policy Framework Act in combination with other policy objectives, inclusive of broad-based black economic empowerment.</w:t>
      </w:r>
    </w:p>
    <w:p w:rsidR="00C260BB" w:rsidRPr="00537E5F" w:rsidRDefault="00C260BB" w:rsidP="00B5793E">
      <w:pPr>
        <w:spacing w:before="100" w:beforeAutospacing="1" w:after="100" w:afterAutospacing="1" w:line="360" w:lineRule="auto"/>
        <w:ind w:left="709" w:hanging="709"/>
        <w:jc w:val="both"/>
        <w:outlineLvl w:val="0"/>
        <w:rPr>
          <w:rFonts w:ascii="Arial" w:hAnsi="Arial" w:cs="Arial"/>
          <w:b/>
          <w:color w:val="000000"/>
          <w:sz w:val="22"/>
          <w:szCs w:val="22"/>
        </w:rPr>
      </w:pPr>
    </w:p>
    <w:p w:rsidR="00C260BB" w:rsidRPr="00537E5F" w:rsidRDefault="00C260BB" w:rsidP="009A70DB">
      <w:pPr>
        <w:rPr>
          <w:rFonts w:ascii="Arial" w:hAnsi="Arial" w:cs="Arial"/>
          <w:color w:val="000000"/>
          <w:sz w:val="22"/>
          <w:szCs w:val="22"/>
        </w:rPr>
      </w:pPr>
    </w:p>
    <w:sectPr w:rsidR="00C260BB" w:rsidRPr="00537E5F" w:rsidSect="00EF57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F7E"/>
    <w:multiLevelType w:val="hybridMultilevel"/>
    <w:tmpl w:val="FE70D4B8"/>
    <w:lvl w:ilvl="0" w:tplc="7D1AE35C">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
    <w:nsid w:val="19DC48D3"/>
    <w:multiLevelType w:val="hybridMultilevel"/>
    <w:tmpl w:val="9AC4CDD0"/>
    <w:lvl w:ilvl="0" w:tplc="B726BA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3807E6A"/>
    <w:multiLevelType w:val="hybridMultilevel"/>
    <w:tmpl w:val="F770459A"/>
    <w:lvl w:ilvl="0" w:tplc="3300DD40">
      <w:start w:val="1"/>
      <w:numFmt w:val="decimal"/>
      <w:lvlText w:val="(%1)"/>
      <w:lvlJc w:val="left"/>
      <w:pPr>
        <w:ind w:left="1353" w:hanging="36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
    <w:nsid w:val="3C596FCC"/>
    <w:multiLevelType w:val="hybridMultilevel"/>
    <w:tmpl w:val="49AA5BB2"/>
    <w:lvl w:ilvl="0" w:tplc="16AC33D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4BA640D"/>
    <w:multiLevelType w:val="hybridMultilevel"/>
    <w:tmpl w:val="EC2C14CC"/>
    <w:lvl w:ilvl="0" w:tplc="470E77A2">
      <w:start w:val="1"/>
      <w:numFmt w:val="decimal"/>
      <w:lvlText w:val="(%1)"/>
      <w:lvlJc w:val="left"/>
      <w:pPr>
        <w:ind w:left="1004" w:hanging="360"/>
      </w:pPr>
      <w:rPr>
        <w:rFonts w:cs="Times New Roman" w:hint="default"/>
      </w:rPr>
    </w:lvl>
    <w:lvl w:ilvl="1" w:tplc="1C090019" w:tentative="1">
      <w:start w:val="1"/>
      <w:numFmt w:val="lowerLetter"/>
      <w:lvlText w:val="%2."/>
      <w:lvlJc w:val="left"/>
      <w:pPr>
        <w:ind w:left="1724" w:hanging="360"/>
      </w:pPr>
      <w:rPr>
        <w:rFonts w:cs="Times New Roman"/>
      </w:rPr>
    </w:lvl>
    <w:lvl w:ilvl="2" w:tplc="1C09001B" w:tentative="1">
      <w:start w:val="1"/>
      <w:numFmt w:val="lowerRoman"/>
      <w:lvlText w:val="%3."/>
      <w:lvlJc w:val="right"/>
      <w:pPr>
        <w:ind w:left="2444" w:hanging="180"/>
      </w:pPr>
      <w:rPr>
        <w:rFonts w:cs="Times New Roman"/>
      </w:rPr>
    </w:lvl>
    <w:lvl w:ilvl="3" w:tplc="1C09000F" w:tentative="1">
      <w:start w:val="1"/>
      <w:numFmt w:val="decimal"/>
      <w:lvlText w:val="%4."/>
      <w:lvlJc w:val="left"/>
      <w:pPr>
        <w:ind w:left="3164" w:hanging="360"/>
      </w:pPr>
      <w:rPr>
        <w:rFonts w:cs="Times New Roman"/>
      </w:rPr>
    </w:lvl>
    <w:lvl w:ilvl="4" w:tplc="1C090019" w:tentative="1">
      <w:start w:val="1"/>
      <w:numFmt w:val="lowerLetter"/>
      <w:lvlText w:val="%5."/>
      <w:lvlJc w:val="left"/>
      <w:pPr>
        <w:ind w:left="3884" w:hanging="360"/>
      </w:pPr>
      <w:rPr>
        <w:rFonts w:cs="Times New Roman"/>
      </w:rPr>
    </w:lvl>
    <w:lvl w:ilvl="5" w:tplc="1C09001B" w:tentative="1">
      <w:start w:val="1"/>
      <w:numFmt w:val="lowerRoman"/>
      <w:lvlText w:val="%6."/>
      <w:lvlJc w:val="right"/>
      <w:pPr>
        <w:ind w:left="4604" w:hanging="180"/>
      </w:pPr>
      <w:rPr>
        <w:rFonts w:cs="Times New Roman"/>
      </w:rPr>
    </w:lvl>
    <w:lvl w:ilvl="6" w:tplc="1C09000F" w:tentative="1">
      <w:start w:val="1"/>
      <w:numFmt w:val="decimal"/>
      <w:lvlText w:val="%7."/>
      <w:lvlJc w:val="left"/>
      <w:pPr>
        <w:ind w:left="5324" w:hanging="360"/>
      </w:pPr>
      <w:rPr>
        <w:rFonts w:cs="Times New Roman"/>
      </w:rPr>
    </w:lvl>
    <w:lvl w:ilvl="7" w:tplc="1C090019" w:tentative="1">
      <w:start w:val="1"/>
      <w:numFmt w:val="lowerLetter"/>
      <w:lvlText w:val="%8."/>
      <w:lvlJc w:val="left"/>
      <w:pPr>
        <w:ind w:left="6044" w:hanging="360"/>
      </w:pPr>
      <w:rPr>
        <w:rFonts w:cs="Times New Roman"/>
      </w:rPr>
    </w:lvl>
    <w:lvl w:ilvl="8" w:tplc="1C09001B" w:tentative="1">
      <w:start w:val="1"/>
      <w:numFmt w:val="lowerRoman"/>
      <w:lvlText w:val="%9."/>
      <w:lvlJc w:val="right"/>
      <w:pPr>
        <w:ind w:left="6764" w:hanging="180"/>
      </w:pPr>
      <w:rPr>
        <w:rFonts w:cs="Times New Roman"/>
      </w:rPr>
    </w:lvl>
  </w:abstractNum>
  <w:abstractNum w:abstractNumId="5">
    <w:nsid w:val="4FF10559"/>
    <w:multiLevelType w:val="hybridMultilevel"/>
    <w:tmpl w:val="788C271C"/>
    <w:lvl w:ilvl="0" w:tplc="69D80B9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52E42E9C"/>
    <w:multiLevelType w:val="hybridMultilevel"/>
    <w:tmpl w:val="03400BC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1C2278F"/>
    <w:multiLevelType w:val="hybridMultilevel"/>
    <w:tmpl w:val="728E4CCA"/>
    <w:lvl w:ilvl="0" w:tplc="3300DD4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7C09347D"/>
    <w:multiLevelType w:val="hybridMultilevel"/>
    <w:tmpl w:val="60E82C2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DAE"/>
    <w:rsid w:val="00027946"/>
    <w:rsid w:val="00054780"/>
    <w:rsid w:val="000A0D41"/>
    <w:rsid w:val="000A454E"/>
    <w:rsid w:val="000C4C91"/>
    <w:rsid w:val="000D2611"/>
    <w:rsid w:val="000E503D"/>
    <w:rsid w:val="00143ED8"/>
    <w:rsid w:val="0016017D"/>
    <w:rsid w:val="001D72A5"/>
    <w:rsid w:val="00292D26"/>
    <w:rsid w:val="002B1319"/>
    <w:rsid w:val="002C3816"/>
    <w:rsid w:val="002C76C5"/>
    <w:rsid w:val="002F54A7"/>
    <w:rsid w:val="003529C2"/>
    <w:rsid w:val="003757AF"/>
    <w:rsid w:val="00397C94"/>
    <w:rsid w:val="003F511E"/>
    <w:rsid w:val="00412F8A"/>
    <w:rsid w:val="0050507D"/>
    <w:rsid w:val="00537E5F"/>
    <w:rsid w:val="00556E28"/>
    <w:rsid w:val="005741A8"/>
    <w:rsid w:val="00581486"/>
    <w:rsid w:val="005834FA"/>
    <w:rsid w:val="005900CD"/>
    <w:rsid w:val="00594779"/>
    <w:rsid w:val="005F5BEE"/>
    <w:rsid w:val="006B135C"/>
    <w:rsid w:val="006D0E0E"/>
    <w:rsid w:val="007D7235"/>
    <w:rsid w:val="0083577A"/>
    <w:rsid w:val="00900F47"/>
    <w:rsid w:val="00913B96"/>
    <w:rsid w:val="009255FF"/>
    <w:rsid w:val="009648DE"/>
    <w:rsid w:val="009A70DB"/>
    <w:rsid w:val="009C56DA"/>
    <w:rsid w:val="00A2333A"/>
    <w:rsid w:val="00B44DAE"/>
    <w:rsid w:val="00B469BE"/>
    <w:rsid w:val="00B5793E"/>
    <w:rsid w:val="00B76A73"/>
    <w:rsid w:val="00B95EE9"/>
    <w:rsid w:val="00B9739A"/>
    <w:rsid w:val="00C25C4A"/>
    <w:rsid w:val="00C260BB"/>
    <w:rsid w:val="00C613A4"/>
    <w:rsid w:val="00CD6B3C"/>
    <w:rsid w:val="00D07E53"/>
    <w:rsid w:val="00D13754"/>
    <w:rsid w:val="00D17192"/>
    <w:rsid w:val="00D77F26"/>
    <w:rsid w:val="00E804F7"/>
    <w:rsid w:val="00EC4816"/>
    <w:rsid w:val="00EF186F"/>
    <w:rsid w:val="00EF57C9"/>
    <w:rsid w:val="00F3063C"/>
    <w:rsid w:val="00F43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D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4DAE"/>
    <w:pPr>
      <w:ind w:left="720"/>
      <w:contextualSpacing/>
    </w:pPr>
  </w:style>
  <w:style w:type="character" w:styleId="CommentReference">
    <w:name w:val="annotation reference"/>
    <w:basedOn w:val="DefaultParagraphFont"/>
    <w:uiPriority w:val="99"/>
    <w:semiHidden/>
    <w:rsid w:val="000D2611"/>
    <w:rPr>
      <w:rFonts w:cs="Times New Roman"/>
      <w:sz w:val="16"/>
      <w:szCs w:val="16"/>
    </w:rPr>
  </w:style>
  <w:style w:type="paragraph" w:styleId="CommentText">
    <w:name w:val="annotation text"/>
    <w:basedOn w:val="Normal"/>
    <w:link w:val="CommentTextChar"/>
    <w:uiPriority w:val="99"/>
    <w:semiHidden/>
    <w:rsid w:val="000D2611"/>
    <w:rPr>
      <w:sz w:val="20"/>
      <w:szCs w:val="20"/>
    </w:rPr>
  </w:style>
  <w:style w:type="character" w:customStyle="1" w:styleId="CommentTextChar">
    <w:name w:val="Comment Text Char"/>
    <w:basedOn w:val="DefaultParagraphFont"/>
    <w:link w:val="CommentText"/>
    <w:uiPriority w:val="99"/>
    <w:semiHidden/>
    <w:locked/>
    <w:rsid w:val="000D261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2611"/>
    <w:rPr>
      <w:b/>
      <w:bCs/>
    </w:rPr>
  </w:style>
  <w:style w:type="character" w:customStyle="1" w:styleId="CommentSubjectChar">
    <w:name w:val="Comment Subject Char"/>
    <w:basedOn w:val="CommentTextChar"/>
    <w:link w:val="CommentSubject"/>
    <w:uiPriority w:val="99"/>
    <w:semiHidden/>
    <w:locked/>
    <w:rsid w:val="000D2611"/>
    <w:rPr>
      <w:b/>
      <w:bCs/>
    </w:rPr>
  </w:style>
  <w:style w:type="paragraph" w:styleId="BalloonText">
    <w:name w:val="Balloon Text"/>
    <w:basedOn w:val="Normal"/>
    <w:link w:val="BalloonTextChar"/>
    <w:uiPriority w:val="99"/>
    <w:semiHidden/>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61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248</Words>
  <Characters>1419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GStrachan</dc:creator>
  <cp:keywords/>
  <dc:description/>
  <cp:lastModifiedBy>schuene</cp:lastModifiedBy>
  <cp:revision>2</cp:revision>
  <cp:lastPrinted>2015-08-12T10:04:00Z</cp:lastPrinted>
  <dcterms:created xsi:type="dcterms:W3CDTF">2015-08-13T08:25:00Z</dcterms:created>
  <dcterms:modified xsi:type="dcterms:W3CDTF">2015-08-13T08:25:00Z</dcterms:modified>
</cp:coreProperties>
</file>