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3548B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CC65A7">
        <w:rPr>
          <w:b/>
          <w:bCs/>
          <w:sz w:val="24"/>
          <w:u w:val="single"/>
        </w:rPr>
        <w:t>2</w:t>
      </w:r>
      <w:r w:rsidR="00921EE8">
        <w:rPr>
          <w:b/>
          <w:bCs/>
          <w:sz w:val="24"/>
          <w:u w:val="single"/>
        </w:rPr>
        <w:t>828</w:t>
      </w:r>
    </w:p>
    <w:p w:rsidR="00720615" w:rsidRDefault="00720615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029F2">
        <w:rPr>
          <w:b/>
          <w:bCs/>
          <w:sz w:val="24"/>
          <w:u w:val="single"/>
        </w:rPr>
        <w:t>1</w:t>
      </w:r>
      <w:r w:rsidR="00961844">
        <w:rPr>
          <w:b/>
          <w:bCs/>
          <w:sz w:val="24"/>
          <w:u w:val="single"/>
        </w:rPr>
        <w:t>5</w:t>
      </w:r>
      <w:r w:rsidR="007029F2">
        <w:rPr>
          <w:b/>
          <w:bCs/>
          <w:sz w:val="24"/>
          <w:u w:val="single"/>
        </w:rPr>
        <w:t xml:space="preserve"> SEPTEMBER</w:t>
      </w:r>
      <w:r w:rsidR="00C50944" w:rsidRPr="00934798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116446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7029F2">
        <w:rPr>
          <w:b/>
          <w:bCs/>
          <w:sz w:val="24"/>
          <w:u w:val="single"/>
        </w:rPr>
        <w:t>3</w:t>
      </w:r>
      <w:r w:rsidR="00961844">
        <w:rPr>
          <w:b/>
          <w:bCs/>
          <w:sz w:val="24"/>
          <w:u w:val="single"/>
        </w:rPr>
        <w:t>3</w:t>
      </w:r>
      <w:r w:rsidR="007621A9">
        <w:rPr>
          <w:b/>
          <w:bCs/>
          <w:sz w:val="24"/>
          <w:u w:val="single"/>
        </w:rPr>
        <w:t>)</w:t>
      </w:r>
    </w:p>
    <w:p w:rsidR="00921EE8" w:rsidRPr="00921EE8" w:rsidRDefault="00921EE8" w:rsidP="00921EE8">
      <w:pPr>
        <w:spacing w:before="100" w:beforeAutospacing="1" w:after="100" w:afterAutospacing="1"/>
        <w:ind w:left="851" w:hanging="851"/>
        <w:rPr>
          <w:b/>
          <w:sz w:val="24"/>
          <w:u w:val="single"/>
        </w:rPr>
      </w:pPr>
      <w:r w:rsidRPr="00921EE8">
        <w:rPr>
          <w:b/>
          <w:sz w:val="24"/>
          <w:u w:val="single"/>
        </w:rPr>
        <w:t>Mr D America (DA) to ask the Minister of Health:</w:t>
      </w:r>
    </w:p>
    <w:p w:rsidR="00921EE8" w:rsidRPr="00921EE8" w:rsidRDefault="00921EE8" w:rsidP="00921EE8">
      <w:pPr>
        <w:spacing w:before="100" w:beforeAutospacing="1" w:after="100" w:afterAutospacing="1"/>
        <w:ind w:left="709" w:hanging="709"/>
        <w:jc w:val="both"/>
        <w:rPr>
          <w:sz w:val="24"/>
          <w:lang w:eastAsia="en-ZA"/>
        </w:rPr>
      </w:pPr>
      <w:r w:rsidRPr="00921EE8">
        <w:rPr>
          <w:sz w:val="24"/>
        </w:rPr>
        <w:t xml:space="preserve">(1) </w:t>
      </w:r>
      <w:r w:rsidRPr="00921EE8">
        <w:rPr>
          <w:sz w:val="24"/>
        </w:rPr>
        <w:tab/>
        <w:t>What is the backlog in (a) postmortem reports, (b) toxicology reports and (c) blood-alcohol test samples in laboratories administered by his department in each province (i) in the 2016-17 financial year and (ii) since 1 April 2017;</w:t>
      </w:r>
    </w:p>
    <w:p w:rsidR="00921EE8" w:rsidRPr="00921EE8" w:rsidRDefault="00921EE8" w:rsidP="00921EE8">
      <w:pPr>
        <w:spacing w:before="100" w:beforeAutospacing="1" w:after="100" w:afterAutospacing="1"/>
        <w:ind w:left="709" w:hanging="709"/>
        <w:jc w:val="both"/>
        <w:rPr>
          <w:sz w:val="24"/>
        </w:rPr>
      </w:pPr>
      <w:r w:rsidRPr="00921EE8">
        <w:rPr>
          <w:color w:val="000000"/>
          <w:sz w:val="24"/>
        </w:rPr>
        <w:t>(2)</w:t>
      </w:r>
      <w:r w:rsidRPr="00921EE8">
        <w:rPr>
          <w:color w:val="000000"/>
          <w:sz w:val="24"/>
        </w:rPr>
        <w:tab/>
      </w:r>
      <w:r w:rsidRPr="00921EE8">
        <w:rPr>
          <w:sz w:val="24"/>
        </w:rPr>
        <w:t>what are the challenges experienced by his department in eliminating the specified backlog;</w:t>
      </w:r>
    </w:p>
    <w:p w:rsidR="008A34C5" w:rsidRPr="00961844" w:rsidRDefault="00921EE8" w:rsidP="00921E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921EE8">
        <w:rPr>
          <w:sz w:val="24"/>
        </w:rPr>
        <w:t>(3)</w:t>
      </w:r>
      <w:r w:rsidRPr="00921EE8">
        <w:rPr>
          <w:sz w:val="24"/>
        </w:rPr>
        <w:tab/>
        <w:t>what steps has his department taken to address the challenges experienced?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F354B7">
        <w:rPr>
          <w:color w:val="000000"/>
        </w:rPr>
        <w:t>31</w:t>
      </w:r>
      <w:r w:rsidR="00921EE8">
        <w:rPr>
          <w:color w:val="000000"/>
        </w:rPr>
        <w:t>35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9F6A65" w:rsidRDefault="009F6A65" w:rsidP="009F6A65">
      <w:pPr>
        <w:ind w:left="720"/>
        <w:jc w:val="both"/>
        <w:outlineLvl w:val="0"/>
        <w:rPr>
          <w:sz w:val="24"/>
        </w:rPr>
      </w:pPr>
    </w:p>
    <w:p w:rsidR="00400927" w:rsidRPr="00BF7D7E" w:rsidRDefault="00400927" w:rsidP="00400927">
      <w:pPr>
        <w:pStyle w:val="ListParagraph"/>
        <w:tabs>
          <w:tab w:val="left" w:pos="709"/>
        </w:tabs>
        <w:spacing w:after="240"/>
        <w:ind w:left="2127" w:hanging="2127"/>
        <w:contextualSpacing w:val="0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>(1)</w:t>
      </w:r>
      <w:r>
        <w:rPr>
          <w:bCs/>
          <w:sz w:val="24"/>
          <w:lang w:val="en-US"/>
        </w:rPr>
        <w:tab/>
      </w:r>
      <w:r w:rsidRPr="00BF7D7E">
        <w:rPr>
          <w:bCs/>
          <w:sz w:val="24"/>
          <w:lang w:val="en-US"/>
        </w:rPr>
        <w:t>(a)</w:t>
      </w:r>
      <w:r>
        <w:rPr>
          <w:bCs/>
          <w:sz w:val="24"/>
          <w:lang w:val="en-US"/>
        </w:rPr>
        <w:t xml:space="preserve">, </w:t>
      </w:r>
      <w:r w:rsidRPr="00BF7D7E">
        <w:rPr>
          <w:bCs/>
          <w:sz w:val="24"/>
          <w:lang w:val="en-US"/>
        </w:rPr>
        <w:t>(b)</w:t>
      </w:r>
      <w:r>
        <w:rPr>
          <w:bCs/>
          <w:sz w:val="24"/>
          <w:lang w:val="en-US"/>
        </w:rPr>
        <w:t xml:space="preserve">, </w:t>
      </w:r>
      <w:r w:rsidRPr="00BF7D7E">
        <w:rPr>
          <w:bCs/>
          <w:sz w:val="24"/>
          <w:lang w:val="en-US"/>
        </w:rPr>
        <w:t xml:space="preserve">(c) </w:t>
      </w:r>
      <w:r>
        <w:rPr>
          <w:bCs/>
          <w:sz w:val="24"/>
          <w:lang w:val="en-US"/>
        </w:rPr>
        <w:tab/>
      </w:r>
      <w:r w:rsidRPr="00BF7D7E">
        <w:rPr>
          <w:bCs/>
          <w:sz w:val="24"/>
          <w:lang w:val="en-US"/>
        </w:rPr>
        <w:t>The Department of Health has four (4) Forensic Chemistry Laboratories in the whole country and these are not necessarily distributed Provincially</w:t>
      </w:r>
      <w:r>
        <w:rPr>
          <w:bCs/>
          <w:sz w:val="24"/>
          <w:lang w:val="en-US"/>
        </w:rPr>
        <w:t xml:space="preserve"> and hence I cannot give you any provincial figures</w:t>
      </w:r>
      <w:r w:rsidRPr="00BF7D7E">
        <w:rPr>
          <w:bCs/>
          <w:sz w:val="24"/>
          <w:lang w:val="en-US"/>
        </w:rPr>
        <w:t>.</w:t>
      </w:r>
    </w:p>
    <w:p w:rsidR="00400927" w:rsidRDefault="00400927" w:rsidP="00400927">
      <w:pPr>
        <w:pStyle w:val="ListParagraph"/>
        <w:spacing w:after="240"/>
        <w:ind w:left="2127"/>
        <w:contextualSpacing w:val="0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(i) </w:t>
      </w:r>
      <w:r w:rsidRPr="00BF7D7E">
        <w:rPr>
          <w:bCs/>
          <w:sz w:val="24"/>
          <w:lang w:val="en-US"/>
        </w:rPr>
        <w:t xml:space="preserve">and (ii) </w:t>
      </w:r>
      <w:r>
        <w:rPr>
          <w:bCs/>
          <w:sz w:val="24"/>
          <w:lang w:val="en-US"/>
        </w:rPr>
        <w:tab/>
      </w:r>
      <w:r w:rsidRPr="00BF7D7E">
        <w:rPr>
          <w:bCs/>
          <w:sz w:val="24"/>
          <w:lang w:val="en-US"/>
        </w:rPr>
        <w:t>Please see above</w:t>
      </w:r>
    </w:p>
    <w:p w:rsidR="00400927" w:rsidRDefault="00400927" w:rsidP="00400927">
      <w:pPr>
        <w:pStyle w:val="ListParagraph"/>
        <w:spacing w:after="240"/>
        <w:ind w:left="709" w:hanging="709"/>
        <w:contextualSpacing w:val="0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>(2)</w:t>
      </w:r>
      <w:r>
        <w:rPr>
          <w:bCs/>
          <w:sz w:val="24"/>
          <w:lang w:val="en-US"/>
        </w:rPr>
        <w:tab/>
      </w:r>
      <w:r w:rsidRPr="00BF7D7E">
        <w:rPr>
          <w:bCs/>
          <w:sz w:val="24"/>
          <w:lang w:val="en-US"/>
        </w:rPr>
        <w:t>The challenges in the Forensic Chemistry Laborator</w:t>
      </w:r>
      <w:r>
        <w:rPr>
          <w:bCs/>
          <w:sz w:val="24"/>
          <w:lang w:val="en-US"/>
        </w:rPr>
        <w:t>ies</w:t>
      </w:r>
      <w:r w:rsidRPr="00BF7D7E">
        <w:rPr>
          <w:bCs/>
          <w:sz w:val="24"/>
          <w:lang w:val="en-US"/>
        </w:rPr>
        <w:t xml:space="preserve"> relate to high volumes of samples received for blood alcohol for drunken driving which increases the workload. These </w:t>
      </w:r>
      <w:r>
        <w:rPr>
          <w:bCs/>
          <w:sz w:val="24"/>
          <w:lang w:val="en-US"/>
        </w:rPr>
        <w:t>h</w:t>
      </w:r>
      <w:r w:rsidRPr="00BF7D7E">
        <w:rPr>
          <w:bCs/>
          <w:sz w:val="24"/>
          <w:lang w:val="en-US"/>
        </w:rPr>
        <w:t xml:space="preserve">igh volumes in </w:t>
      </w:r>
      <w:r>
        <w:rPr>
          <w:bCs/>
          <w:sz w:val="24"/>
          <w:lang w:val="en-US"/>
        </w:rPr>
        <w:t xml:space="preserve">blood alcohol sample </w:t>
      </w:r>
      <w:r w:rsidRPr="00BF7D7E">
        <w:rPr>
          <w:bCs/>
          <w:sz w:val="24"/>
          <w:lang w:val="en-US"/>
        </w:rPr>
        <w:t>were received in the 2016/17 and the first five months of 2017/18.</w:t>
      </w:r>
    </w:p>
    <w:p w:rsidR="00400927" w:rsidRDefault="00400927" w:rsidP="00400927">
      <w:pPr>
        <w:pStyle w:val="ListParagraph"/>
        <w:spacing w:after="240"/>
        <w:ind w:left="709" w:hanging="709"/>
        <w:contextualSpacing w:val="0"/>
        <w:jc w:val="both"/>
        <w:rPr>
          <w:sz w:val="24"/>
        </w:rPr>
      </w:pPr>
      <w:r>
        <w:rPr>
          <w:bCs/>
          <w:sz w:val="24"/>
          <w:lang w:val="en-US"/>
        </w:rPr>
        <w:t>(3)</w:t>
      </w:r>
      <w:r>
        <w:rPr>
          <w:bCs/>
          <w:sz w:val="24"/>
          <w:lang w:val="en-US"/>
        </w:rPr>
        <w:tab/>
      </w:r>
      <w:r w:rsidRPr="00CF016C">
        <w:rPr>
          <w:sz w:val="24"/>
        </w:rPr>
        <w:t>The Department has purchased additional equipment to deal with the blood alcohol volumes.</w:t>
      </w:r>
      <w:r>
        <w:rPr>
          <w:sz w:val="24"/>
        </w:rPr>
        <w:t xml:space="preserve"> </w:t>
      </w:r>
    </w:p>
    <w:p w:rsidR="00400927" w:rsidRDefault="00400927" w:rsidP="00400927">
      <w:pPr>
        <w:pStyle w:val="ListParagraph"/>
        <w:spacing w:after="240"/>
        <w:ind w:left="709" w:hanging="709"/>
        <w:contextualSpacing w:val="0"/>
        <w:jc w:val="both"/>
        <w:rPr>
          <w:sz w:val="24"/>
        </w:rPr>
      </w:pPr>
      <w:r>
        <w:rPr>
          <w:sz w:val="24"/>
        </w:rPr>
        <w:tab/>
      </w:r>
      <w:r w:rsidRPr="00CF016C">
        <w:rPr>
          <w:rFonts w:eastAsia="Times New Roman"/>
          <w:bCs/>
          <w:sz w:val="24"/>
          <w:lang w:val="en-US"/>
        </w:rPr>
        <w:t>Secondly samples are distributed across the four (4) FCLs.</w:t>
      </w:r>
      <w:r>
        <w:rPr>
          <w:sz w:val="24"/>
        </w:rPr>
        <w:t xml:space="preserve"> </w:t>
      </w:r>
    </w:p>
    <w:p w:rsidR="00400927" w:rsidRDefault="00400927" w:rsidP="00400927">
      <w:pPr>
        <w:pStyle w:val="ListParagraph"/>
        <w:spacing w:after="240"/>
        <w:ind w:left="709" w:hanging="709"/>
        <w:contextualSpacing w:val="0"/>
        <w:jc w:val="both"/>
        <w:rPr>
          <w:bCs/>
          <w:sz w:val="24"/>
          <w:lang w:val="en-US"/>
        </w:rPr>
      </w:pPr>
      <w:r>
        <w:rPr>
          <w:sz w:val="24"/>
        </w:rPr>
        <w:tab/>
      </w:r>
      <w:r w:rsidRPr="00CF016C">
        <w:rPr>
          <w:bCs/>
          <w:sz w:val="24"/>
          <w:lang w:val="en-US"/>
        </w:rPr>
        <w:t>Overtime work is also implemented to as</w:t>
      </w:r>
      <w:r>
        <w:rPr>
          <w:bCs/>
          <w:sz w:val="24"/>
          <w:lang w:val="en-US"/>
        </w:rPr>
        <w:t xml:space="preserve">sist in decreasing the backlog. </w:t>
      </w:r>
    </w:p>
    <w:p w:rsidR="00400927" w:rsidRDefault="00400927" w:rsidP="00400927">
      <w:pPr>
        <w:pStyle w:val="ListParagraph"/>
        <w:spacing w:after="240"/>
        <w:ind w:left="709" w:hanging="709"/>
        <w:contextualSpacing w:val="0"/>
        <w:jc w:val="both"/>
        <w:rPr>
          <w:bCs/>
          <w:sz w:val="24"/>
        </w:rPr>
      </w:pPr>
      <w:r>
        <w:rPr>
          <w:bCs/>
          <w:sz w:val="24"/>
          <w:lang w:val="en-US"/>
        </w:rPr>
        <w:tab/>
      </w:r>
      <w:r w:rsidRPr="00CF016C">
        <w:rPr>
          <w:bCs/>
          <w:sz w:val="24"/>
        </w:rPr>
        <w:t>Finally, the real solution is to reduce the high incidence of drunken driving in our roads</w:t>
      </w:r>
      <w:r>
        <w:rPr>
          <w:bCs/>
          <w:sz w:val="24"/>
        </w:rPr>
        <w:t>.</w:t>
      </w:r>
    </w:p>
    <w:p w:rsidR="009F6A65" w:rsidRPr="009F6A65" w:rsidRDefault="009F6A65" w:rsidP="009F6A65">
      <w:pPr>
        <w:jc w:val="both"/>
        <w:outlineLvl w:val="0"/>
        <w:rPr>
          <w:sz w:val="24"/>
        </w:rPr>
      </w:pPr>
    </w:p>
    <w:p w:rsidR="009F6A65" w:rsidRPr="009F6A65" w:rsidRDefault="009F6A65" w:rsidP="009F6A65">
      <w:pPr>
        <w:pStyle w:val="BodyText"/>
        <w:rPr>
          <w:b/>
          <w:bCs/>
          <w:sz w:val="24"/>
          <w:lang w:val="en-GB"/>
        </w:rPr>
      </w:pPr>
      <w:r w:rsidRPr="009F6A65">
        <w:rPr>
          <w:sz w:val="24"/>
          <w:lang w:val="en-GB"/>
        </w:rPr>
        <w:t>END.</w:t>
      </w:r>
    </w:p>
    <w:p w:rsidR="009F6A65" w:rsidRPr="009F6A65" w:rsidRDefault="009F6A65" w:rsidP="009F6A65">
      <w:pPr>
        <w:jc w:val="both"/>
        <w:outlineLvl w:val="0"/>
        <w:rPr>
          <w:b/>
          <w:bCs/>
          <w:sz w:val="24"/>
        </w:rPr>
      </w:pPr>
    </w:p>
    <w:sectPr w:rsidR="009F6A65" w:rsidRPr="009F6A65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8B1" w:rsidRDefault="003478B1">
      <w:r>
        <w:separator/>
      </w:r>
    </w:p>
  </w:endnote>
  <w:endnote w:type="continuationSeparator" w:id="1">
    <w:p w:rsidR="003478B1" w:rsidRDefault="00347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431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431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0092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8B1" w:rsidRDefault="003478B1">
      <w:r>
        <w:separator/>
      </w:r>
    </w:p>
  </w:footnote>
  <w:footnote w:type="continuationSeparator" w:id="1">
    <w:p w:rsidR="003478B1" w:rsidRDefault="00347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2670"/>
    <w:multiLevelType w:val="hybridMultilevel"/>
    <w:tmpl w:val="7EEC84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3470"/>
    <w:multiLevelType w:val="hybridMultilevel"/>
    <w:tmpl w:val="AB3CC85E"/>
    <w:lvl w:ilvl="0" w:tplc="00E251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CC2D69"/>
    <w:multiLevelType w:val="hybridMultilevel"/>
    <w:tmpl w:val="9830F3B2"/>
    <w:lvl w:ilvl="0" w:tplc="1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4A781B41"/>
    <w:multiLevelType w:val="hybridMultilevel"/>
    <w:tmpl w:val="05BC7F7A"/>
    <w:lvl w:ilvl="0" w:tplc="8D3EE83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A191D"/>
    <w:multiLevelType w:val="hybridMultilevel"/>
    <w:tmpl w:val="636C9942"/>
    <w:lvl w:ilvl="0" w:tplc="B9F6C53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AB383D"/>
    <w:multiLevelType w:val="hybridMultilevel"/>
    <w:tmpl w:val="C9B001C0"/>
    <w:lvl w:ilvl="0" w:tplc="428C6C0E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4" w:hanging="360"/>
      </w:pPr>
    </w:lvl>
    <w:lvl w:ilvl="2" w:tplc="1C09001B" w:tentative="1">
      <w:start w:val="1"/>
      <w:numFmt w:val="lowerRoman"/>
      <w:lvlText w:val="%3."/>
      <w:lvlJc w:val="right"/>
      <w:pPr>
        <w:ind w:left="2514" w:hanging="180"/>
      </w:pPr>
    </w:lvl>
    <w:lvl w:ilvl="3" w:tplc="1C09000F" w:tentative="1">
      <w:start w:val="1"/>
      <w:numFmt w:val="decimal"/>
      <w:lvlText w:val="%4."/>
      <w:lvlJc w:val="left"/>
      <w:pPr>
        <w:ind w:left="3234" w:hanging="360"/>
      </w:pPr>
    </w:lvl>
    <w:lvl w:ilvl="4" w:tplc="1C090019" w:tentative="1">
      <w:start w:val="1"/>
      <w:numFmt w:val="lowerLetter"/>
      <w:lvlText w:val="%5."/>
      <w:lvlJc w:val="left"/>
      <w:pPr>
        <w:ind w:left="3954" w:hanging="360"/>
      </w:pPr>
    </w:lvl>
    <w:lvl w:ilvl="5" w:tplc="1C09001B" w:tentative="1">
      <w:start w:val="1"/>
      <w:numFmt w:val="lowerRoman"/>
      <w:lvlText w:val="%6."/>
      <w:lvlJc w:val="right"/>
      <w:pPr>
        <w:ind w:left="4674" w:hanging="180"/>
      </w:pPr>
    </w:lvl>
    <w:lvl w:ilvl="6" w:tplc="1C09000F" w:tentative="1">
      <w:start w:val="1"/>
      <w:numFmt w:val="decimal"/>
      <w:lvlText w:val="%7."/>
      <w:lvlJc w:val="left"/>
      <w:pPr>
        <w:ind w:left="5394" w:hanging="360"/>
      </w:pPr>
    </w:lvl>
    <w:lvl w:ilvl="7" w:tplc="1C090019" w:tentative="1">
      <w:start w:val="1"/>
      <w:numFmt w:val="lowerLetter"/>
      <w:lvlText w:val="%8."/>
      <w:lvlJc w:val="left"/>
      <w:pPr>
        <w:ind w:left="6114" w:hanging="360"/>
      </w:pPr>
    </w:lvl>
    <w:lvl w:ilvl="8" w:tplc="1C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50F90"/>
    <w:rsid w:val="00160BDE"/>
    <w:rsid w:val="001646AE"/>
    <w:rsid w:val="001651E2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E53FE"/>
    <w:rsid w:val="001E5E5C"/>
    <w:rsid w:val="001E6713"/>
    <w:rsid w:val="001E7247"/>
    <w:rsid w:val="001E727A"/>
    <w:rsid w:val="00202CF5"/>
    <w:rsid w:val="002242A9"/>
    <w:rsid w:val="00233C3B"/>
    <w:rsid w:val="0024216E"/>
    <w:rsid w:val="00267FDF"/>
    <w:rsid w:val="00271665"/>
    <w:rsid w:val="002744A8"/>
    <w:rsid w:val="002832F3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35D07"/>
    <w:rsid w:val="0034705D"/>
    <w:rsid w:val="003478B1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927"/>
    <w:rsid w:val="00400A4B"/>
    <w:rsid w:val="0040781B"/>
    <w:rsid w:val="00422D80"/>
    <w:rsid w:val="00430D20"/>
    <w:rsid w:val="0043313B"/>
    <w:rsid w:val="00434530"/>
    <w:rsid w:val="0043501B"/>
    <w:rsid w:val="00435FC4"/>
    <w:rsid w:val="004456A9"/>
    <w:rsid w:val="004563A8"/>
    <w:rsid w:val="00461831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5F2483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B4FB6"/>
    <w:rsid w:val="006C4A26"/>
    <w:rsid w:val="006C67FA"/>
    <w:rsid w:val="006C797C"/>
    <w:rsid w:val="006E6C41"/>
    <w:rsid w:val="006E77B3"/>
    <w:rsid w:val="006E7C45"/>
    <w:rsid w:val="006F1231"/>
    <w:rsid w:val="006F221E"/>
    <w:rsid w:val="006F4912"/>
    <w:rsid w:val="006F501B"/>
    <w:rsid w:val="006F7E16"/>
    <w:rsid w:val="007029F2"/>
    <w:rsid w:val="0071681E"/>
    <w:rsid w:val="00720615"/>
    <w:rsid w:val="00721839"/>
    <w:rsid w:val="007260C3"/>
    <w:rsid w:val="00735915"/>
    <w:rsid w:val="00740BE5"/>
    <w:rsid w:val="007510BF"/>
    <w:rsid w:val="007574A1"/>
    <w:rsid w:val="007621A9"/>
    <w:rsid w:val="00762416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788"/>
    <w:rsid w:val="00815BE6"/>
    <w:rsid w:val="0081621D"/>
    <w:rsid w:val="00827A03"/>
    <w:rsid w:val="00836E4B"/>
    <w:rsid w:val="0084076E"/>
    <w:rsid w:val="00846CD4"/>
    <w:rsid w:val="008603CC"/>
    <w:rsid w:val="0086637B"/>
    <w:rsid w:val="008764B1"/>
    <w:rsid w:val="00891B7A"/>
    <w:rsid w:val="0089783C"/>
    <w:rsid w:val="008A2BAB"/>
    <w:rsid w:val="008A34C5"/>
    <w:rsid w:val="008A757D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F081F"/>
    <w:rsid w:val="008F1C96"/>
    <w:rsid w:val="0090105B"/>
    <w:rsid w:val="009112C9"/>
    <w:rsid w:val="00912342"/>
    <w:rsid w:val="0091259B"/>
    <w:rsid w:val="00921664"/>
    <w:rsid w:val="00921EE8"/>
    <w:rsid w:val="00923623"/>
    <w:rsid w:val="0092641E"/>
    <w:rsid w:val="009342E8"/>
    <w:rsid w:val="00934798"/>
    <w:rsid w:val="00940326"/>
    <w:rsid w:val="00952EC0"/>
    <w:rsid w:val="00960541"/>
    <w:rsid w:val="00961844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0776"/>
    <w:rsid w:val="009D1534"/>
    <w:rsid w:val="009D2E42"/>
    <w:rsid w:val="009D3DA5"/>
    <w:rsid w:val="009D62A1"/>
    <w:rsid w:val="009D7850"/>
    <w:rsid w:val="009E05A5"/>
    <w:rsid w:val="009E6D1C"/>
    <w:rsid w:val="009F075E"/>
    <w:rsid w:val="009F0BA7"/>
    <w:rsid w:val="009F2D05"/>
    <w:rsid w:val="009F6A65"/>
    <w:rsid w:val="00A041C1"/>
    <w:rsid w:val="00A0613D"/>
    <w:rsid w:val="00A06910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B125A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01F8"/>
    <w:rsid w:val="00C31F79"/>
    <w:rsid w:val="00C341D7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E7787"/>
    <w:rsid w:val="00CF0AD4"/>
    <w:rsid w:val="00CF60D1"/>
    <w:rsid w:val="00CF7757"/>
    <w:rsid w:val="00D034F1"/>
    <w:rsid w:val="00D03F83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5099"/>
    <w:rsid w:val="00D271FB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7BF6"/>
    <w:rsid w:val="00E11BD3"/>
    <w:rsid w:val="00E161FB"/>
    <w:rsid w:val="00E17BC4"/>
    <w:rsid w:val="00E238C2"/>
    <w:rsid w:val="00E35CB7"/>
    <w:rsid w:val="00E42417"/>
    <w:rsid w:val="00E431BA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C2B"/>
    <w:rsid w:val="00EF7FEE"/>
    <w:rsid w:val="00F006CF"/>
    <w:rsid w:val="00F0202E"/>
    <w:rsid w:val="00F14236"/>
    <w:rsid w:val="00F2300D"/>
    <w:rsid w:val="00F24479"/>
    <w:rsid w:val="00F3238C"/>
    <w:rsid w:val="00F354B7"/>
    <w:rsid w:val="00F450DC"/>
    <w:rsid w:val="00F46614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6</cp:revision>
  <cp:lastPrinted>2017-12-11T16:43:00Z</cp:lastPrinted>
  <dcterms:created xsi:type="dcterms:W3CDTF">2017-09-22T16:43:00Z</dcterms:created>
  <dcterms:modified xsi:type="dcterms:W3CDTF">2017-12-11T16:43:00Z</dcterms:modified>
</cp:coreProperties>
</file>