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2B1577"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822</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20</w:t>
      </w:r>
      <w:r w:rsidR="00D53EF2">
        <w:rPr>
          <w:rFonts w:eastAsia="Times New Roman"/>
          <w:b/>
          <w:lang w:val="en-GB" w:eastAsia="en-US"/>
        </w:rPr>
        <w:t xml:space="preserve"> NOVEMBER 2</w:t>
      </w:r>
      <w:r w:rsidR="00D53EF2" w:rsidRPr="00521B42">
        <w:rPr>
          <w:rFonts w:eastAsia="Times New Roman"/>
          <w:b/>
          <w:lang w:val="en-GB" w:eastAsia="en-US"/>
        </w:rPr>
        <w:t>020</w:t>
      </w:r>
    </w:p>
    <w:p w:rsidR="00EF5700" w:rsidRPr="00EA7924" w:rsidRDefault="00EF5700" w:rsidP="00EF5700">
      <w:pPr>
        <w:spacing w:before="100" w:beforeAutospacing="1" w:after="100" w:afterAutospacing="1"/>
        <w:ind w:left="720" w:hanging="720"/>
        <w:jc w:val="both"/>
        <w:outlineLvl w:val="0"/>
        <w:rPr>
          <w:b/>
          <w:noProof/>
          <w:lang w:val="af-ZA"/>
        </w:rPr>
      </w:pPr>
      <w:r w:rsidRPr="00EA7924">
        <w:rPr>
          <w:b/>
          <w:noProof/>
          <w:lang w:val="af-ZA"/>
        </w:rPr>
        <w:t>Mrs M R Mohlala (EFF) to ask the Minister of Human Settlements, Water and Sanitation</w:t>
      </w:r>
      <w:r>
        <w:rPr>
          <w:b/>
          <w:noProof/>
          <w:lang w:val="af-ZA"/>
        </w:rPr>
        <w:fldChar w:fldCharType="begin"/>
      </w:r>
      <w:r>
        <w:instrText xml:space="preserve"> XE "</w:instrText>
      </w:r>
      <w:r w:rsidRPr="00DE2A3E">
        <w:rPr>
          <w:b/>
          <w:noProof/>
          <w:lang w:val="af-ZA"/>
        </w:rPr>
        <w:instrText>Human Settlements, Water and Sanitation</w:instrText>
      </w:r>
      <w:r>
        <w:instrText xml:space="preserve">" </w:instrText>
      </w:r>
      <w:r>
        <w:rPr>
          <w:b/>
          <w:noProof/>
          <w:lang w:val="af-ZA"/>
        </w:rPr>
        <w:fldChar w:fldCharType="end"/>
      </w:r>
      <w:r w:rsidRPr="00EA7924">
        <w:rPr>
          <w:b/>
          <w:noProof/>
          <w:lang w:val="af-ZA"/>
        </w:rPr>
        <w:t xml:space="preserve">: </w:t>
      </w:r>
    </w:p>
    <w:p w:rsidR="00EF5700" w:rsidRPr="0024488F" w:rsidRDefault="00EF5700" w:rsidP="00E74BB8">
      <w:pPr>
        <w:spacing w:line="320" w:lineRule="exact"/>
        <w:jc w:val="both"/>
        <w:rPr>
          <w:rFonts w:eastAsia="Times New Roman"/>
          <w:lang w:val="en-US"/>
        </w:rPr>
      </w:pPr>
      <w:r w:rsidRPr="0024488F">
        <w:rPr>
          <w:rFonts w:eastAsia="Times New Roman"/>
          <w:lang w:val="en-US"/>
        </w:rPr>
        <w:t xml:space="preserve">How effective has she found the COVID-19 interventions to have been in areas of water and sanitation supply to help the Republic to curb the spread of the coronavirus? </w:t>
      </w:r>
      <w:r w:rsidRPr="0024488F">
        <w:rPr>
          <w:rFonts w:eastAsia="Times New Roman"/>
          <w:lang w:val="en-US"/>
        </w:rPr>
        <w:tab/>
      </w:r>
      <w:r>
        <w:rPr>
          <w:rFonts w:eastAsia="Times New Roman"/>
          <w:lang w:val="en-US"/>
        </w:rPr>
        <w:t xml:space="preserve">          </w:t>
      </w:r>
      <w:r w:rsidRPr="0024488F">
        <w:rPr>
          <w:rFonts w:eastAsia="Times New Roman"/>
          <w:sz w:val="20"/>
          <w:szCs w:val="20"/>
          <w:lang w:val="en-US"/>
        </w:rPr>
        <w:t>NW3646E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1033BE" w:rsidRPr="00E74BB8" w:rsidRDefault="001033BE" w:rsidP="001033BE">
      <w:pPr>
        <w:pStyle w:val="ListParagraph"/>
        <w:spacing w:line="320" w:lineRule="exact"/>
        <w:ind w:left="0"/>
        <w:jc w:val="both"/>
      </w:pPr>
      <w:r w:rsidRPr="00E74BB8">
        <w:t xml:space="preserve">The COVID-19 Water intervention Programme (Phase 1) supplied about 1 335 million litres of water to targeted communities in the period between 28 March and 31 August 2020. These communities were thus provided with an interim form of water supply to assist the </w:t>
      </w:r>
      <w:r>
        <w:t>W</w:t>
      </w:r>
      <w:r w:rsidRPr="00E74BB8">
        <w:t xml:space="preserve">ater </w:t>
      </w:r>
      <w:r>
        <w:t>S</w:t>
      </w:r>
      <w:r w:rsidRPr="00E74BB8">
        <w:t xml:space="preserve">ervices </w:t>
      </w:r>
      <w:r>
        <w:t>A</w:t>
      </w:r>
      <w:r w:rsidRPr="00E74BB8">
        <w:t xml:space="preserve">uthorities (municipalities) in their areas of jurisdiction. This intervention allowed these communities to have access to water to allow for hand washing and other hygiene purposes. </w:t>
      </w:r>
    </w:p>
    <w:p w:rsidR="001033BE" w:rsidRPr="00E74BB8" w:rsidRDefault="001033BE" w:rsidP="001033BE">
      <w:pPr>
        <w:spacing w:line="320" w:lineRule="exact"/>
        <w:jc w:val="both"/>
      </w:pPr>
    </w:p>
    <w:p w:rsidR="001033BE" w:rsidRDefault="001033BE" w:rsidP="001033BE">
      <w:pPr>
        <w:spacing w:line="320" w:lineRule="exact"/>
        <w:jc w:val="both"/>
      </w:pPr>
      <w:r w:rsidRPr="00E74BB8">
        <w:t xml:space="preserve">As a means to improve the sustainability and efficacy of these interventions, an allocation of R689 million from the Water Services Infrastructure Grant (WSIG) was made directly to the relevant municipalities to connect the tanks to water sources and ensure sustainable water supply.  </w:t>
      </w:r>
    </w:p>
    <w:p w:rsidR="001033BE" w:rsidRDefault="001033BE" w:rsidP="001033BE">
      <w:pPr>
        <w:spacing w:line="320" w:lineRule="atLeast"/>
        <w:jc w:val="both"/>
      </w:pPr>
    </w:p>
    <w:p w:rsidR="001033BE" w:rsidRPr="00E74BB8" w:rsidRDefault="001033BE" w:rsidP="001033BE">
      <w:pPr>
        <w:spacing w:line="320" w:lineRule="atLeast"/>
        <w:jc w:val="both"/>
      </w:pPr>
      <w:r>
        <w:t xml:space="preserve">Further, </w:t>
      </w:r>
      <w:r w:rsidRPr="00E74BB8">
        <w:t>it</w:t>
      </w:r>
      <w:r>
        <w:t xml:space="preserve"> should be noted that </w:t>
      </w:r>
      <w:r w:rsidRPr="00E74BB8">
        <w:t>the legislative mandate of the Department of Water and Sanitation is to ensure that the country’s water resources are protected, managed, used, developed, conserved and controlled in a sustainable manner for the benefit of all people and the environment.</w:t>
      </w:r>
    </w:p>
    <w:p w:rsidR="001033BE" w:rsidRPr="00E74BB8" w:rsidRDefault="001033BE" w:rsidP="001033BE">
      <w:pPr>
        <w:spacing w:line="320" w:lineRule="atLeast"/>
        <w:jc w:val="both"/>
      </w:pPr>
    </w:p>
    <w:p w:rsidR="001033BE" w:rsidRPr="00E74BB8" w:rsidRDefault="001033BE" w:rsidP="001033BE">
      <w:pPr>
        <w:spacing w:line="320" w:lineRule="atLeast"/>
        <w:jc w:val="both"/>
      </w:pPr>
      <w:r w:rsidRPr="00E74BB8">
        <w:t xml:space="preserve">The </w:t>
      </w:r>
      <w:r w:rsidRPr="00E74BB8">
        <w:rPr>
          <w:lang w:eastAsia="en-US"/>
        </w:rPr>
        <w:t xml:space="preserve">Water Services Act, 1997 refers to </w:t>
      </w:r>
      <w:r w:rsidRPr="00E74BB8">
        <w:rPr>
          <w:b/>
          <w:lang w:eastAsia="en-US"/>
        </w:rPr>
        <w:t>municipalities</w:t>
      </w:r>
      <w:r w:rsidRPr="00E74BB8">
        <w:rPr>
          <w:lang w:eastAsia="en-US"/>
        </w:rPr>
        <w:t xml:space="preserve"> as Water Service Authorities (WSAs) responsible for distribution (reticulation) of water and to supply sanitation services. </w:t>
      </w:r>
      <w:r w:rsidRPr="00E74BB8">
        <w:t>The Water Services Act in section 3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1033BE" w:rsidRPr="00E74BB8" w:rsidRDefault="001033BE" w:rsidP="001033BE">
      <w:pPr>
        <w:spacing w:line="320" w:lineRule="atLeast"/>
        <w:jc w:val="both"/>
      </w:pPr>
    </w:p>
    <w:p w:rsidR="001033BE" w:rsidRPr="00E74BB8" w:rsidRDefault="001033BE" w:rsidP="001033BE">
      <w:pPr>
        <w:spacing w:line="320" w:lineRule="atLeast"/>
        <w:jc w:val="both"/>
        <w:rPr>
          <w:lang w:eastAsia="en-US"/>
        </w:rPr>
      </w:pPr>
      <w:r w:rsidRPr="00E74BB8">
        <w:rPr>
          <w:lang w:eastAsia="en-US"/>
        </w:rPr>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1033BE" w:rsidRPr="00E74BB8" w:rsidRDefault="001033BE" w:rsidP="001033BE">
      <w:pPr>
        <w:spacing w:line="320" w:lineRule="exact"/>
        <w:jc w:val="both"/>
      </w:pPr>
      <w:r>
        <w:t xml:space="preserve"> </w:t>
      </w:r>
      <w:r w:rsidRPr="00E74BB8">
        <w:t xml:space="preserve">  </w:t>
      </w:r>
    </w:p>
    <w:p w:rsidR="001033BE" w:rsidRPr="00D53EF2" w:rsidRDefault="001033BE" w:rsidP="001033BE">
      <w:pPr>
        <w:spacing w:before="100" w:beforeAutospacing="1" w:after="100" w:afterAutospacing="1" w:line="320" w:lineRule="atLeast"/>
        <w:jc w:val="both"/>
        <w:rPr>
          <w:rFonts w:eastAsia="Times New Roman"/>
          <w:b/>
          <w:lang w:val="en-GB" w:eastAsia="en-US"/>
        </w:rPr>
      </w:pPr>
    </w:p>
    <w:p w:rsidR="009129F3" w:rsidRPr="00D53EF2" w:rsidRDefault="009129F3" w:rsidP="001033BE">
      <w:pPr>
        <w:pStyle w:val="ListParagraph"/>
        <w:spacing w:line="320" w:lineRule="exact"/>
        <w:ind w:left="0"/>
        <w:jc w:val="both"/>
        <w:rPr>
          <w:rFonts w:eastAsia="Times New Roman"/>
          <w:b/>
          <w:lang w:val="en-GB" w:eastAsia="en-US"/>
        </w:rPr>
      </w:pPr>
    </w:p>
    <w:sectPr w:rsidR="009129F3" w:rsidRPr="00D53EF2"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33" w:rsidRDefault="004A5233" w:rsidP="00DD601E">
      <w:r>
        <w:separator/>
      </w:r>
    </w:p>
  </w:endnote>
  <w:endnote w:type="continuationSeparator" w:id="1">
    <w:p w:rsidR="004A5233" w:rsidRDefault="004A5233"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33" w:rsidRDefault="004A5233" w:rsidP="00DD601E">
      <w:r>
        <w:separator/>
      </w:r>
    </w:p>
  </w:footnote>
  <w:footnote w:type="continuationSeparator" w:id="1">
    <w:p w:rsidR="004A5233" w:rsidRDefault="004A5233"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82</w:t>
    </w:r>
    <w:r w:rsidR="00EF5700">
      <w:rPr>
        <w:rFonts w:ascii="Times New Roman" w:hAnsi="Times New Roman"/>
        <w:lang w:val="en-US"/>
      </w:rPr>
      <w:t>2</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33BE"/>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1577"/>
    <w:rsid w:val="002B28DD"/>
    <w:rsid w:val="002B58C8"/>
    <w:rsid w:val="002B67B9"/>
    <w:rsid w:val="002C0236"/>
    <w:rsid w:val="00300810"/>
    <w:rsid w:val="00301F49"/>
    <w:rsid w:val="00305F19"/>
    <w:rsid w:val="00314EDE"/>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57963"/>
    <w:rsid w:val="004616CF"/>
    <w:rsid w:val="004620FD"/>
    <w:rsid w:val="0046595E"/>
    <w:rsid w:val="0046678A"/>
    <w:rsid w:val="004667CF"/>
    <w:rsid w:val="0048535C"/>
    <w:rsid w:val="00495D9F"/>
    <w:rsid w:val="004A5233"/>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29F3"/>
    <w:rsid w:val="00914949"/>
    <w:rsid w:val="0091562C"/>
    <w:rsid w:val="00916F4A"/>
    <w:rsid w:val="00921425"/>
    <w:rsid w:val="00924324"/>
    <w:rsid w:val="00932EC5"/>
    <w:rsid w:val="009453A8"/>
    <w:rsid w:val="00963846"/>
    <w:rsid w:val="00970A9C"/>
    <w:rsid w:val="00976209"/>
    <w:rsid w:val="00977AC3"/>
    <w:rsid w:val="00980CD1"/>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3353E"/>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74BB8"/>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2020-12-09T10:58:00Z</cp:lastPrinted>
  <dcterms:created xsi:type="dcterms:W3CDTF">2020-12-17T18:25:00Z</dcterms:created>
  <dcterms:modified xsi:type="dcterms:W3CDTF">2020-12-17T18:25:00Z</dcterms:modified>
</cp:coreProperties>
</file>