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0DC" w:rsidRPr="00FB18A2" w:rsidRDefault="005630DC" w:rsidP="00AB47A6">
      <w:pPr>
        <w:spacing w:line="240" w:lineRule="auto"/>
        <w:ind w:right="284"/>
        <w:contextualSpacing/>
        <w:jc w:val="center"/>
        <w:outlineLvl w:val="0"/>
        <w:rPr>
          <w:rFonts w:ascii="Arial" w:hAnsi="Arial" w:cs="Arial"/>
          <w:b/>
          <w:sz w:val="32"/>
          <w:szCs w:val="32"/>
        </w:rPr>
      </w:pPr>
      <w:r w:rsidRPr="00FB18A2">
        <w:rPr>
          <w:rFonts w:ascii="Arial" w:hAnsi="Arial" w:cs="Arial"/>
          <w:b/>
          <w:sz w:val="32"/>
          <w:szCs w:val="32"/>
        </w:rPr>
        <w:t>PARLIAMENT OF THE REPUBLIC OF SOUTH AFRICA</w:t>
      </w:r>
    </w:p>
    <w:p w:rsidR="005630DC" w:rsidRPr="00FB18A2" w:rsidRDefault="005630DC" w:rsidP="00AB47A6">
      <w:pPr>
        <w:spacing w:line="240" w:lineRule="auto"/>
        <w:ind w:right="284"/>
        <w:contextualSpacing/>
        <w:jc w:val="center"/>
        <w:outlineLvl w:val="0"/>
        <w:rPr>
          <w:rFonts w:ascii="Arial" w:hAnsi="Arial" w:cs="Arial"/>
          <w:b/>
          <w:sz w:val="32"/>
          <w:szCs w:val="32"/>
        </w:rPr>
      </w:pPr>
    </w:p>
    <w:p w:rsidR="005630DC" w:rsidRPr="00FB18A2" w:rsidRDefault="005630DC" w:rsidP="00AB47A6">
      <w:pPr>
        <w:spacing w:line="240" w:lineRule="auto"/>
        <w:ind w:right="284"/>
        <w:contextualSpacing/>
        <w:jc w:val="center"/>
        <w:outlineLvl w:val="0"/>
        <w:rPr>
          <w:rFonts w:ascii="Arial" w:hAnsi="Arial" w:cs="Arial"/>
          <w:b/>
          <w:sz w:val="32"/>
          <w:szCs w:val="32"/>
        </w:rPr>
      </w:pPr>
      <w:r w:rsidRPr="00FB18A2">
        <w:rPr>
          <w:rFonts w:ascii="Arial" w:hAnsi="Arial" w:cs="Arial"/>
          <w:b/>
          <w:sz w:val="32"/>
          <w:szCs w:val="32"/>
        </w:rPr>
        <w:t>NATIONAL ASSEMBLY</w:t>
      </w:r>
    </w:p>
    <w:p w:rsidR="005630DC" w:rsidRPr="00FB18A2" w:rsidRDefault="005630DC" w:rsidP="00AB47A6">
      <w:pPr>
        <w:spacing w:line="240" w:lineRule="auto"/>
        <w:ind w:right="284"/>
        <w:contextualSpacing/>
        <w:jc w:val="center"/>
        <w:outlineLvl w:val="0"/>
        <w:rPr>
          <w:rFonts w:ascii="Arial" w:hAnsi="Arial" w:cs="Arial"/>
          <w:b/>
          <w:sz w:val="32"/>
          <w:szCs w:val="32"/>
        </w:rPr>
      </w:pPr>
    </w:p>
    <w:p w:rsidR="005630DC" w:rsidRPr="00FB18A2" w:rsidRDefault="005630DC" w:rsidP="00AB47A6">
      <w:pPr>
        <w:spacing w:line="240" w:lineRule="auto"/>
        <w:ind w:right="284"/>
        <w:contextualSpacing/>
        <w:jc w:val="center"/>
        <w:outlineLvl w:val="0"/>
        <w:rPr>
          <w:rFonts w:ascii="Arial" w:hAnsi="Arial" w:cs="Arial"/>
          <w:b/>
          <w:sz w:val="32"/>
          <w:szCs w:val="32"/>
        </w:rPr>
      </w:pPr>
      <w:r w:rsidRPr="00FB18A2">
        <w:rPr>
          <w:rFonts w:ascii="Arial" w:hAnsi="Arial" w:cs="Arial"/>
          <w:b/>
          <w:sz w:val="32"/>
          <w:szCs w:val="32"/>
        </w:rPr>
        <w:t>WRITTEN REPLY</w:t>
      </w:r>
    </w:p>
    <w:p w:rsidR="005630DC" w:rsidRDefault="005630DC" w:rsidP="00AB47A6">
      <w:pPr>
        <w:spacing w:line="240" w:lineRule="auto"/>
        <w:ind w:right="284"/>
        <w:contextualSpacing/>
        <w:outlineLvl w:val="0"/>
        <w:rPr>
          <w:rFonts w:ascii="Arial" w:hAnsi="Arial" w:cs="Arial"/>
          <w:b/>
          <w:sz w:val="32"/>
          <w:szCs w:val="32"/>
        </w:rPr>
      </w:pPr>
    </w:p>
    <w:p w:rsidR="002A4795" w:rsidRPr="00FB18A2" w:rsidRDefault="002A4795" w:rsidP="00AB47A6">
      <w:pPr>
        <w:spacing w:line="240" w:lineRule="auto"/>
        <w:ind w:right="284"/>
        <w:contextualSpacing/>
        <w:outlineLvl w:val="0"/>
        <w:rPr>
          <w:rFonts w:ascii="Arial" w:hAnsi="Arial" w:cs="Arial"/>
          <w:b/>
          <w:sz w:val="32"/>
          <w:szCs w:val="32"/>
        </w:rPr>
      </w:pPr>
    </w:p>
    <w:p w:rsidR="005630DC" w:rsidRPr="00FB18A2" w:rsidRDefault="005630DC" w:rsidP="002A4795">
      <w:pPr>
        <w:ind w:right="284"/>
        <w:contextualSpacing/>
        <w:jc w:val="both"/>
        <w:outlineLvl w:val="0"/>
        <w:rPr>
          <w:rFonts w:ascii="Arial" w:hAnsi="Arial" w:cs="Arial"/>
          <w:b/>
          <w:sz w:val="32"/>
          <w:szCs w:val="32"/>
        </w:rPr>
      </w:pPr>
      <w:r w:rsidRPr="00FB18A2">
        <w:rPr>
          <w:rFonts w:ascii="Arial" w:hAnsi="Arial" w:cs="Arial"/>
          <w:b/>
          <w:sz w:val="32"/>
          <w:szCs w:val="32"/>
        </w:rPr>
        <w:t xml:space="preserve">QUESTION NO: </w:t>
      </w:r>
      <w:r w:rsidR="00AA20E9" w:rsidRPr="00FB18A2">
        <w:rPr>
          <w:rFonts w:ascii="Arial" w:hAnsi="Arial" w:cs="Arial"/>
          <w:b/>
          <w:sz w:val="32"/>
          <w:szCs w:val="32"/>
        </w:rPr>
        <w:t>282</w:t>
      </w:r>
    </w:p>
    <w:p w:rsidR="005630DC" w:rsidRPr="00FB18A2" w:rsidRDefault="005630DC" w:rsidP="002A4795">
      <w:pPr>
        <w:ind w:right="284"/>
        <w:contextualSpacing/>
        <w:jc w:val="both"/>
        <w:outlineLvl w:val="0"/>
        <w:rPr>
          <w:rFonts w:ascii="Arial" w:hAnsi="Arial" w:cs="Arial"/>
          <w:b/>
          <w:sz w:val="32"/>
          <w:szCs w:val="32"/>
        </w:rPr>
      </w:pPr>
      <w:r w:rsidRPr="00FB18A2">
        <w:rPr>
          <w:rFonts w:ascii="Arial" w:hAnsi="Arial" w:cs="Arial"/>
          <w:b/>
          <w:sz w:val="32"/>
          <w:szCs w:val="32"/>
        </w:rPr>
        <w:t xml:space="preserve">DATE OF PUBLICATION:  </w:t>
      </w:r>
      <w:r w:rsidR="00AA20E9" w:rsidRPr="00FB18A2">
        <w:rPr>
          <w:rFonts w:ascii="Arial" w:hAnsi="Arial" w:cs="Arial"/>
          <w:b/>
          <w:sz w:val="32"/>
          <w:szCs w:val="32"/>
        </w:rPr>
        <w:t>24</w:t>
      </w:r>
      <w:r w:rsidR="00973A1D" w:rsidRPr="00FB18A2">
        <w:rPr>
          <w:rFonts w:ascii="Arial" w:hAnsi="Arial" w:cs="Arial"/>
          <w:b/>
          <w:sz w:val="32"/>
          <w:szCs w:val="32"/>
        </w:rPr>
        <w:t xml:space="preserve"> February 2017</w:t>
      </w:r>
    </w:p>
    <w:p w:rsidR="005630DC" w:rsidRPr="00FB18A2" w:rsidRDefault="005630DC" w:rsidP="002A4795">
      <w:pPr>
        <w:ind w:right="284"/>
        <w:contextualSpacing/>
        <w:jc w:val="both"/>
        <w:outlineLvl w:val="0"/>
        <w:rPr>
          <w:rFonts w:ascii="Arial" w:hAnsi="Arial" w:cs="Arial"/>
          <w:b/>
          <w:sz w:val="32"/>
          <w:szCs w:val="32"/>
        </w:rPr>
      </w:pPr>
      <w:r w:rsidRPr="00FB18A2">
        <w:rPr>
          <w:rFonts w:ascii="Arial" w:hAnsi="Arial" w:cs="Arial"/>
          <w:b/>
          <w:sz w:val="32"/>
          <w:szCs w:val="32"/>
        </w:rPr>
        <w:t>QUESTION PAPER NO</w:t>
      </w:r>
      <w:r w:rsidRPr="00FB18A2">
        <w:rPr>
          <w:rFonts w:ascii="Arial" w:hAnsi="Arial" w:cs="Arial"/>
          <w:sz w:val="32"/>
          <w:szCs w:val="32"/>
        </w:rPr>
        <w:t xml:space="preserve">: </w:t>
      </w:r>
      <w:r w:rsidR="00F31CB4" w:rsidRPr="00FB18A2">
        <w:rPr>
          <w:rFonts w:ascii="Arial" w:hAnsi="Arial" w:cs="Arial"/>
          <w:b/>
          <w:sz w:val="32"/>
          <w:szCs w:val="32"/>
        </w:rPr>
        <w:t>4</w:t>
      </w:r>
    </w:p>
    <w:p w:rsidR="005630DC" w:rsidRPr="00FB18A2" w:rsidRDefault="005630DC" w:rsidP="002A4795">
      <w:pPr>
        <w:ind w:right="284"/>
        <w:contextualSpacing/>
        <w:jc w:val="both"/>
        <w:outlineLvl w:val="0"/>
        <w:rPr>
          <w:rFonts w:ascii="Arial" w:hAnsi="Arial" w:cs="Arial"/>
          <w:b/>
          <w:sz w:val="32"/>
          <w:szCs w:val="32"/>
        </w:rPr>
      </w:pPr>
      <w:r w:rsidRPr="00FB18A2">
        <w:rPr>
          <w:rFonts w:ascii="Arial" w:hAnsi="Arial" w:cs="Arial"/>
          <w:b/>
          <w:sz w:val="32"/>
          <w:szCs w:val="32"/>
        </w:rPr>
        <w:t xml:space="preserve">DATE OF REPLY:  </w:t>
      </w:r>
    </w:p>
    <w:p w:rsidR="00973A1D" w:rsidRPr="00FB18A2" w:rsidRDefault="00973A1D" w:rsidP="00AB47A6">
      <w:pPr>
        <w:shd w:val="clear" w:color="auto" w:fill="FFFFFF" w:themeFill="background1"/>
        <w:tabs>
          <w:tab w:val="left" w:pos="0"/>
        </w:tabs>
        <w:spacing w:before="100" w:beforeAutospacing="1" w:after="100" w:afterAutospacing="1" w:line="240" w:lineRule="auto"/>
        <w:contextualSpacing/>
        <w:jc w:val="both"/>
        <w:outlineLvl w:val="0"/>
        <w:rPr>
          <w:rFonts w:ascii="Arial" w:hAnsi="Arial" w:cs="Arial"/>
          <w:b/>
          <w:sz w:val="32"/>
          <w:szCs w:val="32"/>
          <w:lang w:val="en-GB"/>
        </w:rPr>
      </w:pPr>
    </w:p>
    <w:p w:rsidR="00AA20E9" w:rsidRPr="00FB18A2" w:rsidRDefault="00AA20E9" w:rsidP="00F31CB4">
      <w:pPr>
        <w:spacing w:before="100" w:beforeAutospacing="1" w:after="100" w:afterAutospacing="1" w:line="240" w:lineRule="auto"/>
        <w:jc w:val="both"/>
        <w:outlineLvl w:val="0"/>
        <w:rPr>
          <w:rFonts w:ascii="Arial" w:hAnsi="Arial" w:cs="Arial"/>
          <w:b/>
          <w:sz w:val="32"/>
          <w:szCs w:val="32"/>
          <w:lang w:val="en-GB"/>
        </w:rPr>
      </w:pPr>
      <w:r w:rsidRPr="00FB18A2">
        <w:rPr>
          <w:rFonts w:ascii="Arial" w:hAnsi="Arial" w:cs="Arial"/>
          <w:b/>
          <w:sz w:val="32"/>
          <w:szCs w:val="32"/>
          <w:lang w:val="en-GB"/>
        </w:rPr>
        <w:t xml:space="preserve">Mrs M R </w:t>
      </w:r>
      <w:r w:rsidRPr="00FB18A2">
        <w:rPr>
          <w:rFonts w:ascii="Arial" w:hAnsi="Arial" w:cs="Arial"/>
          <w:b/>
          <w:noProof/>
          <w:sz w:val="32"/>
          <w:szCs w:val="32"/>
        </w:rPr>
        <w:t>Shinn</w:t>
      </w:r>
      <w:r w:rsidRPr="00FB18A2">
        <w:rPr>
          <w:rFonts w:ascii="Arial" w:hAnsi="Arial" w:cs="Arial"/>
          <w:b/>
          <w:sz w:val="32"/>
          <w:szCs w:val="32"/>
          <w:lang w:val="en-GB"/>
        </w:rPr>
        <w:t xml:space="preserve"> (DA) to ask the Minister of Telecommunications and Postal Services:</w:t>
      </w:r>
    </w:p>
    <w:p w:rsidR="00AA20E9" w:rsidRPr="00FB18A2" w:rsidRDefault="00AA20E9" w:rsidP="00AA20E9">
      <w:pPr>
        <w:spacing w:before="100" w:beforeAutospacing="1" w:after="100" w:afterAutospacing="1" w:line="240" w:lineRule="auto"/>
        <w:ind w:left="720" w:hanging="720"/>
        <w:jc w:val="both"/>
        <w:rPr>
          <w:rFonts w:ascii="Arial" w:hAnsi="Arial" w:cs="Arial"/>
          <w:sz w:val="32"/>
          <w:szCs w:val="32"/>
        </w:rPr>
      </w:pPr>
      <w:r w:rsidRPr="00FB18A2">
        <w:rPr>
          <w:rFonts w:ascii="Arial" w:hAnsi="Arial" w:cs="Arial"/>
          <w:sz w:val="32"/>
          <w:szCs w:val="32"/>
        </w:rPr>
        <w:t>(1)</w:t>
      </w:r>
      <w:r w:rsidRPr="00FB18A2">
        <w:rPr>
          <w:rFonts w:ascii="Arial" w:hAnsi="Arial" w:cs="Arial"/>
          <w:sz w:val="32"/>
          <w:szCs w:val="32"/>
        </w:rPr>
        <w:tab/>
        <w:t>(a) Which company was appointed to provide physical security services to his department in terms of bid DTPS/01/2016/17A, (b) on what date was the specified appointment made and (c) what is the (i) duration and (ii) cost of the contract;</w:t>
      </w:r>
    </w:p>
    <w:p w:rsidR="00AA20E9" w:rsidRPr="00FB18A2" w:rsidRDefault="00AA20E9" w:rsidP="00AA20E9">
      <w:pPr>
        <w:spacing w:before="100" w:beforeAutospacing="1" w:after="100" w:afterAutospacing="1" w:line="240" w:lineRule="auto"/>
        <w:ind w:left="720" w:hanging="720"/>
        <w:jc w:val="both"/>
        <w:rPr>
          <w:rFonts w:ascii="Arial" w:hAnsi="Arial" w:cs="Arial"/>
          <w:sz w:val="32"/>
          <w:szCs w:val="32"/>
        </w:rPr>
      </w:pPr>
      <w:r w:rsidRPr="00FB18A2">
        <w:rPr>
          <w:rFonts w:ascii="Arial" w:hAnsi="Arial" w:cs="Arial"/>
          <w:sz w:val="32"/>
          <w:szCs w:val="32"/>
        </w:rPr>
        <w:t>(2)</w:t>
      </w:r>
      <w:r w:rsidRPr="00FB18A2">
        <w:rPr>
          <w:rFonts w:ascii="Arial" w:hAnsi="Arial" w:cs="Arial"/>
          <w:sz w:val="32"/>
          <w:szCs w:val="32"/>
        </w:rPr>
        <w:tab/>
        <w:t>(a) what are the material terms of the successful bid, (b) how many firms submitted bids and (c) what bid evaluation and adjudication process was followed to determine the winning bidder;</w:t>
      </w:r>
    </w:p>
    <w:p w:rsidR="00AA20E9" w:rsidRPr="00FB18A2" w:rsidRDefault="00AA20E9" w:rsidP="002A4795">
      <w:pPr>
        <w:spacing w:before="100" w:beforeAutospacing="1" w:after="100" w:afterAutospacing="1" w:line="240" w:lineRule="auto"/>
        <w:ind w:left="720" w:hanging="720"/>
        <w:jc w:val="both"/>
        <w:rPr>
          <w:rFonts w:ascii="Arial" w:hAnsi="Arial" w:cs="Arial"/>
          <w:sz w:val="32"/>
          <w:szCs w:val="32"/>
        </w:rPr>
      </w:pPr>
      <w:r w:rsidRPr="00FB18A2">
        <w:rPr>
          <w:rFonts w:ascii="Arial" w:hAnsi="Arial" w:cs="Arial"/>
          <w:sz w:val="32"/>
          <w:szCs w:val="32"/>
        </w:rPr>
        <w:t>(3)</w:t>
      </w:r>
      <w:r w:rsidRPr="00FB18A2">
        <w:rPr>
          <w:rFonts w:ascii="Arial" w:hAnsi="Arial" w:cs="Arial"/>
          <w:sz w:val="32"/>
          <w:szCs w:val="32"/>
        </w:rPr>
        <w:tab/>
        <w:t xml:space="preserve">what were the specific grounds for not awarding the tender to a certain </w:t>
      </w:r>
      <w:r w:rsidR="002A4795">
        <w:rPr>
          <w:rFonts w:ascii="Arial" w:hAnsi="Arial" w:cs="Arial"/>
          <w:sz w:val="32"/>
          <w:szCs w:val="32"/>
        </w:rPr>
        <w:t xml:space="preserve">company (name furnished)? </w:t>
      </w:r>
      <w:r w:rsidRPr="00FB18A2">
        <w:rPr>
          <w:rFonts w:ascii="Arial" w:hAnsi="Arial" w:cs="Arial"/>
          <w:sz w:val="32"/>
          <w:szCs w:val="32"/>
        </w:rPr>
        <w:t>NW300E</w:t>
      </w:r>
    </w:p>
    <w:p w:rsidR="002A4795" w:rsidRDefault="00C3628B" w:rsidP="00AA20E9">
      <w:pPr>
        <w:spacing w:line="240" w:lineRule="auto"/>
        <w:contextualSpacing/>
        <w:rPr>
          <w:rFonts w:ascii="Arial" w:hAnsi="Arial" w:cs="Arial"/>
          <w:sz w:val="32"/>
          <w:szCs w:val="32"/>
        </w:rPr>
      </w:pPr>
      <w:r w:rsidRPr="00FB18A2">
        <w:rPr>
          <w:rFonts w:ascii="Arial" w:hAnsi="Arial" w:cs="Arial"/>
          <w:sz w:val="32"/>
          <w:szCs w:val="32"/>
        </w:rPr>
        <w:t> </w:t>
      </w:r>
    </w:p>
    <w:p w:rsidR="00AB47A6" w:rsidRPr="00FB18A2" w:rsidRDefault="005630DC" w:rsidP="00AA20E9">
      <w:pPr>
        <w:spacing w:line="240" w:lineRule="auto"/>
        <w:contextualSpacing/>
        <w:rPr>
          <w:rFonts w:ascii="Arial" w:hAnsi="Arial" w:cs="Arial"/>
          <w:b/>
          <w:sz w:val="32"/>
          <w:szCs w:val="32"/>
          <w:u w:val="single"/>
        </w:rPr>
      </w:pPr>
      <w:r w:rsidRPr="00FB18A2">
        <w:rPr>
          <w:rFonts w:ascii="Arial" w:hAnsi="Arial" w:cs="Arial"/>
          <w:b/>
          <w:sz w:val="32"/>
          <w:szCs w:val="32"/>
          <w:u w:val="single"/>
        </w:rPr>
        <w:t>REPLY:</w:t>
      </w:r>
    </w:p>
    <w:p w:rsidR="00AB47A6" w:rsidRDefault="00AB47A6" w:rsidP="00AB47A6">
      <w:pPr>
        <w:spacing w:line="240" w:lineRule="auto"/>
        <w:contextualSpacing/>
        <w:jc w:val="both"/>
        <w:rPr>
          <w:rFonts w:ascii="Arial" w:hAnsi="Arial" w:cs="Arial"/>
          <w:b/>
          <w:sz w:val="32"/>
          <w:szCs w:val="32"/>
          <w:u w:val="single"/>
        </w:rPr>
      </w:pPr>
    </w:p>
    <w:p w:rsidR="002A4795" w:rsidRPr="002A4795" w:rsidRDefault="002A4795" w:rsidP="002A4795">
      <w:pPr>
        <w:spacing w:before="100" w:beforeAutospacing="1" w:after="100" w:afterAutospacing="1"/>
        <w:jc w:val="both"/>
        <w:rPr>
          <w:rFonts w:ascii="Arial" w:hAnsi="Arial" w:cs="Arial"/>
          <w:b/>
          <w:bCs/>
          <w:sz w:val="32"/>
          <w:szCs w:val="32"/>
        </w:rPr>
      </w:pPr>
      <w:r w:rsidRPr="002A4795">
        <w:rPr>
          <w:rFonts w:ascii="Arial" w:hAnsi="Arial" w:cs="Arial"/>
          <w:b/>
          <w:sz w:val="32"/>
          <w:szCs w:val="32"/>
        </w:rPr>
        <w:t>I have been advised by the Department follows:-</w:t>
      </w:r>
    </w:p>
    <w:p w:rsidR="00AA20E9" w:rsidRPr="00FB18A2" w:rsidRDefault="002A4795" w:rsidP="00AA20E9">
      <w:pPr>
        <w:tabs>
          <w:tab w:val="left" w:pos="851"/>
          <w:tab w:val="left" w:pos="1134"/>
        </w:tabs>
        <w:spacing w:before="120" w:after="120" w:line="360" w:lineRule="atLeast"/>
        <w:ind w:left="851" w:hanging="851"/>
        <w:jc w:val="both"/>
        <w:rPr>
          <w:rFonts w:ascii="Arial" w:hAnsi="Arial" w:cs="Arial"/>
          <w:sz w:val="32"/>
          <w:szCs w:val="32"/>
        </w:rPr>
      </w:pPr>
      <w:r>
        <w:rPr>
          <w:rFonts w:ascii="Arial" w:hAnsi="Arial" w:cs="Arial"/>
          <w:sz w:val="32"/>
          <w:szCs w:val="32"/>
        </w:rPr>
        <w:t>(1)(a)</w:t>
      </w:r>
      <w:r>
        <w:rPr>
          <w:rFonts w:ascii="Arial" w:hAnsi="Arial" w:cs="Arial"/>
          <w:sz w:val="32"/>
          <w:szCs w:val="32"/>
        </w:rPr>
        <w:tab/>
        <w:t>The D</w:t>
      </w:r>
      <w:r w:rsidR="00AA20E9" w:rsidRPr="00FB18A2">
        <w:rPr>
          <w:rFonts w:ascii="Arial" w:hAnsi="Arial" w:cs="Arial"/>
          <w:sz w:val="32"/>
          <w:szCs w:val="32"/>
        </w:rPr>
        <w:t xml:space="preserve">epartment appointed Fidelity Security Group </w:t>
      </w:r>
      <w:r w:rsidR="00F03AF3">
        <w:rPr>
          <w:rFonts w:ascii="Arial" w:hAnsi="Arial" w:cs="Arial"/>
          <w:sz w:val="32"/>
          <w:szCs w:val="32"/>
        </w:rPr>
        <w:t>(</w:t>
      </w:r>
      <w:r w:rsidR="00AA20E9" w:rsidRPr="00FB18A2">
        <w:rPr>
          <w:rFonts w:ascii="Arial" w:hAnsi="Arial" w:cs="Arial"/>
          <w:sz w:val="32"/>
          <w:szCs w:val="32"/>
        </w:rPr>
        <w:t>P</w:t>
      </w:r>
      <w:r w:rsidR="00F03AF3">
        <w:rPr>
          <w:rFonts w:ascii="Arial" w:hAnsi="Arial" w:cs="Arial"/>
          <w:sz w:val="32"/>
          <w:szCs w:val="32"/>
        </w:rPr>
        <w:t>ty) Ltd</w:t>
      </w:r>
      <w:r w:rsidR="00AA20E9" w:rsidRPr="00FB18A2">
        <w:rPr>
          <w:rFonts w:ascii="Arial" w:hAnsi="Arial" w:cs="Arial"/>
          <w:sz w:val="32"/>
          <w:szCs w:val="32"/>
        </w:rPr>
        <w:t xml:space="preserve">. </w:t>
      </w:r>
    </w:p>
    <w:p w:rsidR="002A4795" w:rsidRDefault="002A4795" w:rsidP="002A4795">
      <w:pPr>
        <w:pStyle w:val="ListParagraph"/>
        <w:spacing w:before="120" w:after="120" w:line="360" w:lineRule="atLeast"/>
        <w:ind w:left="851"/>
        <w:jc w:val="both"/>
        <w:rPr>
          <w:rFonts w:ascii="Arial" w:hAnsi="Arial" w:cs="Arial"/>
          <w:sz w:val="32"/>
          <w:szCs w:val="32"/>
        </w:rPr>
      </w:pPr>
    </w:p>
    <w:p w:rsidR="002A4795" w:rsidRDefault="002A4795" w:rsidP="002A4795">
      <w:pPr>
        <w:pStyle w:val="ListParagraph"/>
        <w:spacing w:before="120" w:after="120" w:line="360" w:lineRule="atLeast"/>
        <w:ind w:left="851"/>
        <w:jc w:val="both"/>
        <w:rPr>
          <w:rFonts w:ascii="Arial" w:hAnsi="Arial" w:cs="Arial"/>
          <w:sz w:val="32"/>
          <w:szCs w:val="32"/>
        </w:rPr>
      </w:pPr>
    </w:p>
    <w:p w:rsidR="00AA20E9" w:rsidRPr="00FB18A2" w:rsidRDefault="00AA20E9" w:rsidP="002A4795">
      <w:pPr>
        <w:pStyle w:val="ListParagraph"/>
        <w:numPr>
          <w:ilvl w:val="0"/>
          <w:numId w:val="23"/>
        </w:numPr>
        <w:spacing w:before="120" w:after="120" w:line="276" w:lineRule="auto"/>
        <w:ind w:left="851" w:hanging="425"/>
        <w:jc w:val="both"/>
        <w:rPr>
          <w:rFonts w:ascii="Arial" w:hAnsi="Arial" w:cs="Arial"/>
          <w:sz w:val="32"/>
          <w:szCs w:val="32"/>
        </w:rPr>
      </w:pPr>
      <w:r w:rsidRPr="00FB18A2">
        <w:rPr>
          <w:rFonts w:ascii="Arial" w:hAnsi="Arial" w:cs="Arial"/>
          <w:sz w:val="32"/>
          <w:szCs w:val="32"/>
        </w:rPr>
        <w:t>The service provider was appointed on 28 October 2016.The contract started on 1 December 2016.</w:t>
      </w:r>
    </w:p>
    <w:p w:rsidR="00AA20E9" w:rsidRPr="00FB18A2" w:rsidRDefault="00AA20E9" w:rsidP="002A4795">
      <w:pPr>
        <w:pStyle w:val="ListParagraph"/>
        <w:numPr>
          <w:ilvl w:val="0"/>
          <w:numId w:val="23"/>
        </w:numPr>
        <w:tabs>
          <w:tab w:val="left" w:pos="1134"/>
        </w:tabs>
        <w:spacing w:before="120" w:after="120" w:line="276" w:lineRule="auto"/>
        <w:ind w:left="851" w:hanging="425"/>
        <w:jc w:val="both"/>
        <w:rPr>
          <w:rFonts w:ascii="Arial" w:hAnsi="Arial" w:cs="Arial"/>
          <w:sz w:val="32"/>
          <w:szCs w:val="32"/>
        </w:rPr>
      </w:pPr>
      <w:r w:rsidRPr="00FB18A2">
        <w:rPr>
          <w:rFonts w:ascii="Arial" w:hAnsi="Arial" w:cs="Arial"/>
          <w:sz w:val="32"/>
          <w:szCs w:val="32"/>
        </w:rPr>
        <w:t>(i)T</w:t>
      </w:r>
      <w:r w:rsidR="002A4795">
        <w:rPr>
          <w:rFonts w:ascii="Arial" w:hAnsi="Arial" w:cs="Arial"/>
          <w:sz w:val="32"/>
          <w:szCs w:val="32"/>
        </w:rPr>
        <w:t xml:space="preserve">he duration of the contract is </w:t>
      </w:r>
      <w:r w:rsidRPr="00FB18A2">
        <w:rPr>
          <w:rFonts w:ascii="Arial" w:hAnsi="Arial" w:cs="Arial"/>
          <w:sz w:val="32"/>
          <w:szCs w:val="32"/>
        </w:rPr>
        <w:t>two years</w:t>
      </w:r>
      <w:r w:rsidR="002A4795">
        <w:rPr>
          <w:rFonts w:ascii="Arial" w:hAnsi="Arial" w:cs="Arial"/>
          <w:sz w:val="32"/>
          <w:szCs w:val="32"/>
        </w:rPr>
        <w:t>.</w:t>
      </w:r>
    </w:p>
    <w:p w:rsidR="00AA20E9" w:rsidRPr="00FB18A2" w:rsidRDefault="00AA20E9" w:rsidP="002A4795">
      <w:pPr>
        <w:pStyle w:val="ListParagraph"/>
        <w:tabs>
          <w:tab w:val="left" w:pos="851"/>
          <w:tab w:val="left" w:pos="1134"/>
        </w:tabs>
        <w:spacing w:before="120" w:after="120" w:line="276" w:lineRule="auto"/>
        <w:ind w:left="709" w:hanging="142"/>
        <w:jc w:val="both"/>
        <w:rPr>
          <w:rFonts w:ascii="Arial" w:hAnsi="Arial" w:cs="Arial"/>
          <w:sz w:val="32"/>
          <w:szCs w:val="32"/>
        </w:rPr>
      </w:pPr>
      <w:r w:rsidRPr="00FB18A2">
        <w:rPr>
          <w:rFonts w:ascii="Arial" w:hAnsi="Arial" w:cs="Arial"/>
          <w:sz w:val="32"/>
          <w:szCs w:val="32"/>
        </w:rPr>
        <w:tab/>
      </w:r>
      <w:r w:rsidRPr="00FB18A2">
        <w:rPr>
          <w:rFonts w:ascii="Arial" w:hAnsi="Arial" w:cs="Arial"/>
          <w:sz w:val="32"/>
          <w:szCs w:val="32"/>
        </w:rPr>
        <w:tab/>
        <w:t xml:space="preserve">(ii)The contract cost is R11 817 326.44 (VAT inclusive) </w:t>
      </w:r>
    </w:p>
    <w:p w:rsidR="00F31CB4" w:rsidRPr="00FB18A2" w:rsidRDefault="00F31CB4" w:rsidP="002A4795">
      <w:pPr>
        <w:pStyle w:val="ListParagraph"/>
        <w:tabs>
          <w:tab w:val="left" w:pos="851"/>
          <w:tab w:val="left" w:pos="1134"/>
        </w:tabs>
        <w:spacing w:before="120" w:after="120" w:line="276" w:lineRule="auto"/>
        <w:ind w:left="709" w:hanging="142"/>
        <w:jc w:val="both"/>
        <w:rPr>
          <w:rFonts w:ascii="Arial" w:hAnsi="Arial" w:cs="Arial"/>
          <w:sz w:val="32"/>
          <w:szCs w:val="32"/>
        </w:rPr>
      </w:pPr>
    </w:p>
    <w:p w:rsidR="00AA20E9" w:rsidRPr="00FB18A2" w:rsidRDefault="00F31CB4" w:rsidP="002A4795">
      <w:pPr>
        <w:spacing w:before="120" w:after="120"/>
        <w:ind w:left="851" w:hanging="851"/>
        <w:jc w:val="both"/>
        <w:rPr>
          <w:rFonts w:ascii="Arial" w:hAnsi="Arial" w:cs="Arial"/>
          <w:sz w:val="32"/>
          <w:szCs w:val="32"/>
        </w:rPr>
      </w:pPr>
      <w:r w:rsidRPr="00FB18A2">
        <w:rPr>
          <w:rFonts w:ascii="Arial" w:hAnsi="Arial" w:cs="Arial"/>
          <w:sz w:val="32"/>
          <w:szCs w:val="32"/>
        </w:rPr>
        <w:t>(2)(</w:t>
      </w:r>
      <w:r w:rsidR="00AA20E9" w:rsidRPr="00FB18A2">
        <w:rPr>
          <w:rFonts w:ascii="Arial" w:hAnsi="Arial" w:cs="Arial"/>
          <w:sz w:val="32"/>
          <w:szCs w:val="32"/>
        </w:rPr>
        <w:t>a) The material terms of the successful bid was that the service provider met all the requirement of the department regarding evaluation criteria stipulated in the bid documentation. The following were material terms for the successful bidder:</w:t>
      </w:r>
    </w:p>
    <w:p w:rsidR="002A4795" w:rsidRPr="002A4795" w:rsidRDefault="00AA20E9" w:rsidP="002A4795">
      <w:pPr>
        <w:numPr>
          <w:ilvl w:val="0"/>
          <w:numId w:val="22"/>
        </w:numPr>
        <w:tabs>
          <w:tab w:val="left" w:pos="1134"/>
        </w:tabs>
        <w:spacing w:before="120" w:after="120"/>
        <w:ind w:left="1134" w:hanging="283"/>
        <w:jc w:val="both"/>
        <w:rPr>
          <w:rFonts w:ascii="Arial" w:hAnsi="Arial" w:cs="Arial"/>
          <w:sz w:val="32"/>
          <w:szCs w:val="32"/>
        </w:rPr>
      </w:pPr>
      <w:r w:rsidRPr="00FB18A2">
        <w:rPr>
          <w:rFonts w:ascii="Arial" w:hAnsi="Arial" w:cs="Arial"/>
          <w:bCs/>
          <w:sz w:val="32"/>
          <w:szCs w:val="32"/>
        </w:rPr>
        <w:t>Experience in provid</w:t>
      </w:r>
      <w:r w:rsidR="002A4795">
        <w:rPr>
          <w:rFonts w:ascii="Arial" w:hAnsi="Arial" w:cs="Arial"/>
          <w:bCs/>
          <w:sz w:val="32"/>
          <w:szCs w:val="32"/>
        </w:rPr>
        <w:t>ing physical security services,</w:t>
      </w:r>
    </w:p>
    <w:p w:rsidR="00AA20E9" w:rsidRPr="002A4795" w:rsidRDefault="00AA20E9" w:rsidP="002A4795">
      <w:pPr>
        <w:numPr>
          <w:ilvl w:val="0"/>
          <w:numId w:val="22"/>
        </w:numPr>
        <w:tabs>
          <w:tab w:val="left" w:pos="1134"/>
        </w:tabs>
        <w:spacing w:before="120" w:after="120"/>
        <w:ind w:left="1134" w:hanging="283"/>
        <w:jc w:val="both"/>
        <w:rPr>
          <w:rFonts w:ascii="Arial" w:hAnsi="Arial" w:cs="Arial"/>
          <w:sz w:val="32"/>
          <w:szCs w:val="32"/>
        </w:rPr>
      </w:pPr>
      <w:r w:rsidRPr="002A4795">
        <w:rPr>
          <w:rFonts w:ascii="Arial" w:hAnsi="Arial" w:cs="Arial"/>
          <w:bCs/>
          <w:sz w:val="32"/>
          <w:szCs w:val="32"/>
        </w:rPr>
        <w:t>Proof of registration with Private Security Industry Regulatory Authority (PSIRA),</w:t>
      </w:r>
    </w:p>
    <w:p w:rsidR="00AA20E9" w:rsidRPr="00FB18A2" w:rsidRDefault="00AA20E9" w:rsidP="002A4795">
      <w:pPr>
        <w:numPr>
          <w:ilvl w:val="0"/>
          <w:numId w:val="22"/>
        </w:numPr>
        <w:tabs>
          <w:tab w:val="left" w:pos="1134"/>
        </w:tabs>
        <w:spacing w:before="120" w:after="120" w:line="360" w:lineRule="atLeast"/>
        <w:ind w:left="1134" w:hanging="283"/>
        <w:jc w:val="both"/>
        <w:rPr>
          <w:rFonts w:ascii="Arial" w:hAnsi="Arial" w:cs="Arial"/>
          <w:sz w:val="32"/>
          <w:szCs w:val="32"/>
        </w:rPr>
      </w:pPr>
      <w:r w:rsidRPr="00FB18A2">
        <w:rPr>
          <w:rFonts w:ascii="Arial" w:hAnsi="Arial" w:cs="Arial"/>
          <w:sz w:val="32"/>
          <w:szCs w:val="32"/>
        </w:rPr>
        <w:t xml:space="preserve"> Financial capability and </w:t>
      </w:r>
    </w:p>
    <w:p w:rsidR="00AA20E9" w:rsidRPr="00FB18A2" w:rsidRDefault="00AA20E9" w:rsidP="002A4795">
      <w:pPr>
        <w:numPr>
          <w:ilvl w:val="0"/>
          <w:numId w:val="22"/>
        </w:numPr>
        <w:tabs>
          <w:tab w:val="left" w:pos="1134"/>
        </w:tabs>
        <w:spacing w:before="120" w:after="120" w:line="360" w:lineRule="atLeast"/>
        <w:ind w:left="1134" w:hanging="283"/>
        <w:jc w:val="both"/>
        <w:rPr>
          <w:rFonts w:ascii="Arial" w:hAnsi="Arial" w:cs="Arial"/>
          <w:sz w:val="32"/>
          <w:szCs w:val="32"/>
        </w:rPr>
      </w:pPr>
      <w:r w:rsidRPr="00FB18A2">
        <w:rPr>
          <w:rFonts w:ascii="Arial" w:hAnsi="Arial" w:cs="Arial"/>
          <w:sz w:val="32"/>
          <w:szCs w:val="32"/>
        </w:rPr>
        <w:t>Detailed</w:t>
      </w:r>
      <w:r w:rsidRPr="00FB18A2">
        <w:rPr>
          <w:rFonts w:ascii="Arial" w:hAnsi="Arial" w:cs="Arial"/>
          <w:bCs/>
          <w:sz w:val="32"/>
          <w:szCs w:val="32"/>
        </w:rPr>
        <w:t xml:space="preserve"> Project Execution Plan.</w:t>
      </w:r>
    </w:p>
    <w:p w:rsidR="00AA20E9" w:rsidRPr="00FB18A2" w:rsidRDefault="00F31CB4" w:rsidP="002A4795">
      <w:pPr>
        <w:pStyle w:val="ListParagraph"/>
        <w:tabs>
          <w:tab w:val="left" w:pos="851"/>
        </w:tabs>
        <w:spacing w:before="120" w:after="120" w:line="360" w:lineRule="atLeast"/>
        <w:ind w:left="851" w:hanging="567"/>
        <w:jc w:val="both"/>
        <w:rPr>
          <w:rFonts w:ascii="Arial" w:hAnsi="Arial" w:cs="Arial"/>
          <w:sz w:val="32"/>
          <w:szCs w:val="32"/>
        </w:rPr>
      </w:pPr>
      <w:r w:rsidRPr="00FB18A2">
        <w:rPr>
          <w:rFonts w:ascii="Arial" w:hAnsi="Arial" w:cs="Arial"/>
          <w:sz w:val="32"/>
          <w:szCs w:val="32"/>
        </w:rPr>
        <w:t>(</w:t>
      </w:r>
      <w:r w:rsidR="002A4795">
        <w:rPr>
          <w:rFonts w:ascii="Arial" w:hAnsi="Arial" w:cs="Arial"/>
          <w:sz w:val="32"/>
          <w:szCs w:val="32"/>
        </w:rPr>
        <w:t xml:space="preserve">b) </w:t>
      </w:r>
      <w:r w:rsidR="00AA20E9" w:rsidRPr="00FB18A2">
        <w:rPr>
          <w:rFonts w:ascii="Arial" w:hAnsi="Arial" w:cs="Arial"/>
          <w:sz w:val="32"/>
          <w:szCs w:val="32"/>
        </w:rPr>
        <w:t>On the closing date</w:t>
      </w:r>
      <w:r w:rsidR="000F5EE3">
        <w:rPr>
          <w:rFonts w:ascii="Arial" w:hAnsi="Arial" w:cs="Arial"/>
          <w:sz w:val="32"/>
          <w:szCs w:val="32"/>
        </w:rPr>
        <w:t>, 70 bids were received by the D</w:t>
      </w:r>
      <w:r w:rsidR="00AA20E9" w:rsidRPr="00FB18A2">
        <w:rPr>
          <w:rFonts w:ascii="Arial" w:hAnsi="Arial" w:cs="Arial"/>
          <w:sz w:val="32"/>
          <w:szCs w:val="32"/>
        </w:rPr>
        <w:t>epartment.</w:t>
      </w:r>
    </w:p>
    <w:p w:rsidR="00F31CB4" w:rsidRDefault="00F31CB4" w:rsidP="000F5EE3">
      <w:pPr>
        <w:pStyle w:val="ListParagraph"/>
        <w:tabs>
          <w:tab w:val="left" w:pos="851"/>
        </w:tabs>
        <w:spacing w:before="120" w:after="120" w:line="360" w:lineRule="atLeast"/>
        <w:ind w:left="851" w:hanging="567"/>
        <w:jc w:val="both"/>
        <w:rPr>
          <w:rFonts w:ascii="Arial" w:hAnsi="Arial" w:cs="Arial"/>
          <w:sz w:val="32"/>
          <w:szCs w:val="32"/>
        </w:rPr>
      </w:pPr>
      <w:r w:rsidRPr="00FB18A2">
        <w:rPr>
          <w:rFonts w:ascii="Arial" w:hAnsi="Arial" w:cs="Arial"/>
          <w:sz w:val="32"/>
          <w:szCs w:val="32"/>
        </w:rPr>
        <w:t>(</w:t>
      </w:r>
      <w:r w:rsidR="00AA20E9" w:rsidRPr="00FB18A2">
        <w:rPr>
          <w:rFonts w:ascii="Arial" w:hAnsi="Arial" w:cs="Arial"/>
          <w:sz w:val="32"/>
          <w:szCs w:val="32"/>
        </w:rPr>
        <w:t xml:space="preserve">c)  </w:t>
      </w:r>
      <w:r w:rsidRPr="00FB18A2">
        <w:rPr>
          <w:rFonts w:ascii="Arial" w:hAnsi="Arial" w:cs="Arial"/>
          <w:sz w:val="32"/>
          <w:szCs w:val="32"/>
        </w:rPr>
        <w:tab/>
      </w:r>
      <w:r w:rsidR="000F5EE3">
        <w:rPr>
          <w:rFonts w:ascii="Arial" w:hAnsi="Arial" w:cs="Arial"/>
          <w:sz w:val="32"/>
          <w:szCs w:val="32"/>
        </w:rPr>
        <w:t>Normal government Supply Chain Management (SCM) bid evaluation and a</w:t>
      </w:r>
      <w:r w:rsidR="00AA20E9" w:rsidRPr="00FB18A2">
        <w:rPr>
          <w:rFonts w:ascii="Arial" w:hAnsi="Arial" w:cs="Arial"/>
          <w:sz w:val="32"/>
          <w:szCs w:val="32"/>
        </w:rPr>
        <w:t xml:space="preserve">djudication </w:t>
      </w:r>
      <w:r w:rsidR="000F5EE3">
        <w:rPr>
          <w:rFonts w:ascii="Arial" w:hAnsi="Arial" w:cs="Arial"/>
          <w:sz w:val="32"/>
          <w:szCs w:val="32"/>
        </w:rPr>
        <w:t xml:space="preserve">processes were followed. </w:t>
      </w:r>
    </w:p>
    <w:p w:rsidR="000F5EE3" w:rsidRPr="000F5EE3" w:rsidRDefault="000F5EE3" w:rsidP="000F5EE3">
      <w:pPr>
        <w:pStyle w:val="ListParagraph"/>
        <w:tabs>
          <w:tab w:val="left" w:pos="851"/>
        </w:tabs>
        <w:spacing w:before="120" w:after="120" w:line="360" w:lineRule="atLeast"/>
        <w:ind w:left="851" w:hanging="567"/>
        <w:jc w:val="both"/>
        <w:rPr>
          <w:rFonts w:ascii="Arial" w:hAnsi="Arial" w:cs="Arial"/>
          <w:sz w:val="32"/>
          <w:szCs w:val="32"/>
        </w:rPr>
      </w:pPr>
    </w:p>
    <w:p w:rsidR="00AA20E9" w:rsidRPr="00FB18A2" w:rsidRDefault="00F31CB4" w:rsidP="000F5EE3">
      <w:pPr>
        <w:tabs>
          <w:tab w:val="left" w:pos="709"/>
        </w:tabs>
        <w:spacing w:before="120" w:after="120" w:line="360" w:lineRule="atLeast"/>
        <w:ind w:left="851" w:hanging="851"/>
        <w:jc w:val="both"/>
        <w:rPr>
          <w:rFonts w:ascii="Arial" w:hAnsi="Arial" w:cs="Arial"/>
          <w:sz w:val="32"/>
          <w:szCs w:val="32"/>
        </w:rPr>
      </w:pPr>
      <w:r w:rsidRPr="00FB18A2">
        <w:rPr>
          <w:rFonts w:ascii="Arial" w:hAnsi="Arial" w:cs="Arial"/>
          <w:sz w:val="32"/>
          <w:szCs w:val="32"/>
        </w:rPr>
        <w:t>(3)</w:t>
      </w:r>
      <w:r w:rsidR="00AA20E9" w:rsidRPr="00FB18A2">
        <w:rPr>
          <w:rFonts w:ascii="Arial" w:hAnsi="Arial" w:cs="Arial"/>
          <w:sz w:val="32"/>
          <w:szCs w:val="32"/>
        </w:rPr>
        <w:t xml:space="preserve">Imvula Quality Protection (Africa) (Pty) Ltd </w:t>
      </w:r>
      <w:r w:rsidR="000F5EE3">
        <w:rPr>
          <w:rFonts w:ascii="Arial" w:hAnsi="Arial" w:cs="Arial"/>
          <w:sz w:val="32"/>
          <w:szCs w:val="32"/>
        </w:rPr>
        <w:t>did not score the highest in the bid evaluation and adjudication processes.</w:t>
      </w:r>
    </w:p>
    <w:p w:rsidR="00973A1D" w:rsidRPr="00FB18A2" w:rsidRDefault="00973A1D" w:rsidP="00AB47A6">
      <w:pPr>
        <w:spacing w:line="240" w:lineRule="auto"/>
        <w:contextualSpacing/>
        <w:jc w:val="both"/>
        <w:rPr>
          <w:rFonts w:ascii="Arial" w:hAnsi="Arial" w:cs="Arial"/>
          <w:b/>
          <w:sz w:val="32"/>
          <w:szCs w:val="32"/>
          <w:lang w:val="en-GB"/>
        </w:rPr>
      </w:pPr>
    </w:p>
    <w:p w:rsidR="00AB47A6" w:rsidRPr="00FB18A2" w:rsidRDefault="00AB47A6" w:rsidP="00A24680">
      <w:pPr>
        <w:spacing w:line="240" w:lineRule="auto"/>
        <w:contextualSpacing/>
        <w:jc w:val="both"/>
        <w:rPr>
          <w:rFonts w:ascii="Arial" w:hAnsi="Arial" w:cs="Arial"/>
          <w:b/>
          <w:sz w:val="32"/>
          <w:szCs w:val="32"/>
          <w:lang w:val="en-GB"/>
        </w:rPr>
      </w:pPr>
      <w:bookmarkStart w:id="0" w:name="_GoBack"/>
      <w:bookmarkEnd w:id="0"/>
    </w:p>
    <w:sectPr w:rsidR="00AB47A6" w:rsidRPr="00FB18A2" w:rsidSect="000F5EE3">
      <w:pgSz w:w="11906" w:h="16838"/>
      <w:pgMar w:top="1135" w:right="1416" w:bottom="170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Utsaah">
    <w:charset w:val="00"/>
    <w:family w:val="swiss"/>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5481"/>
    <w:multiLevelType w:val="hybridMultilevel"/>
    <w:tmpl w:val="633A0300"/>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4DF12EF"/>
    <w:multiLevelType w:val="hybridMultilevel"/>
    <w:tmpl w:val="AAF880A2"/>
    <w:lvl w:ilvl="0" w:tplc="8CDC627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5C3C16"/>
    <w:multiLevelType w:val="hybridMultilevel"/>
    <w:tmpl w:val="D436B38E"/>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09C33C51"/>
    <w:multiLevelType w:val="hybridMultilevel"/>
    <w:tmpl w:val="7E7A6F92"/>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CB93B9A"/>
    <w:multiLevelType w:val="hybridMultilevel"/>
    <w:tmpl w:val="60F89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1608B"/>
    <w:multiLevelType w:val="hybridMultilevel"/>
    <w:tmpl w:val="E7263136"/>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6">
    <w:nsid w:val="1D201E27"/>
    <w:multiLevelType w:val="multilevel"/>
    <w:tmpl w:val="DDCA074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7">
    <w:nsid w:val="21753DE5"/>
    <w:multiLevelType w:val="hybridMultilevel"/>
    <w:tmpl w:val="8592A72C"/>
    <w:lvl w:ilvl="0" w:tplc="C534140C">
      <w:start w:val="1"/>
      <w:numFmt w:val="decimal"/>
      <w:lvlText w:val="(%1)"/>
      <w:lvlJc w:val="left"/>
      <w:pPr>
        <w:ind w:left="720" w:hanging="360"/>
      </w:pPr>
      <w:rPr>
        <w:rFonts w:ascii="Utsaah" w:eastAsia="Calibri" w:hAnsi="Utsaah" w:cs="Utsaah"/>
        <w:sz w:val="3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4423ADE"/>
    <w:multiLevelType w:val="hybridMultilevel"/>
    <w:tmpl w:val="1DB6186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292C3066"/>
    <w:multiLevelType w:val="hybridMultilevel"/>
    <w:tmpl w:val="CE2E6BA0"/>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2FF32EF9"/>
    <w:multiLevelType w:val="hybridMultilevel"/>
    <w:tmpl w:val="67D4A222"/>
    <w:lvl w:ilvl="0" w:tplc="04090001">
      <w:start w:val="1"/>
      <w:numFmt w:val="bullet"/>
      <w:lvlText w:val=""/>
      <w:lvlJc w:val="left"/>
      <w:pPr>
        <w:ind w:left="795" w:hanging="360"/>
      </w:pPr>
      <w:rPr>
        <w:rFonts w:ascii="Symbol" w:hAnsi="Symbol" w:hint="default"/>
      </w:rPr>
    </w:lvl>
    <w:lvl w:ilvl="1" w:tplc="1C090001">
      <w:start w:val="1"/>
      <w:numFmt w:val="bullet"/>
      <w:lvlText w:val=""/>
      <w:lvlJc w:val="left"/>
      <w:pPr>
        <w:ind w:left="1515" w:hanging="360"/>
      </w:pPr>
      <w:rPr>
        <w:rFonts w:ascii="Symbol" w:hAnsi="Symbol"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nsid w:val="31803F46"/>
    <w:multiLevelType w:val="hybridMultilevel"/>
    <w:tmpl w:val="E31A0D04"/>
    <w:lvl w:ilvl="0" w:tplc="9EC8D9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A1656A7"/>
    <w:multiLevelType w:val="hybridMultilevel"/>
    <w:tmpl w:val="94448CDE"/>
    <w:lvl w:ilvl="0" w:tplc="1132E7B4">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5C9E50D1"/>
    <w:multiLevelType w:val="hybridMultilevel"/>
    <w:tmpl w:val="29ECB1AA"/>
    <w:lvl w:ilvl="0" w:tplc="1C090005">
      <w:start w:val="1"/>
      <w:numFmt w:val="bullet"/>
      <w:lvlText w:val=""/>
      <w:lvlJc w:val="left"/>
      <w:pPr>
        <w:ind w:left="1134" w:hanging="360"/>
      </w:pPr>
      <w:rPr>
        <w:rFonts w:ascii="Wingdings" w:hAnsi="Wingdings" w:hint="default"/>
      </w:rPr>
    </w:lvl>
    <w:lvl w:ilvl="1" w:tplc="1C090005">
      <w:start w:val="1"/>
      <w:numFmt w:val="bullet"/>
      <w:lvlText w:val=""/>
      <w:lvlJc w:val="left"/>
      <w:pPr>
        <w:ind w:left="1854" w:hanging="360"/>
      </w:pPr>
      <w:rPr>
        <w:rFonts w:ascii="Wingdings" w:hAnsi="Wingdings" w:hint="default"/>
      </w:rPr>
    </w:lvl>
    <w:lvl w:ilvl="2" w:tplc="1C090005" w:tentative="1">
      <w:start w:val="1"/>
      <w:numFmt w:val="bullet"/>
      <w:lvlText w:val=""/>
      <w:lvlJc w:val="left"/>
      <w:pPr>
        <w:ind w:left="2574" w:hanging="360"/>
      </w:pPr>
      <w:rPr>
        <w:rFonts w:ascii="Wingdings" w:hAnsi="Wingdings" w:hint="default"/>
      </w:rPr>
    </w:lvl>
    <w:lvl w:ilvl="3" w:tplc="1C090001" w:tentative="1">
      <w:start w:val="1"/>
      <w:numFmt w:val="bullet"/>
      <w:lvlText w:val=""/>
      <w:lvlJc w:val="left"/>
      <w:pPr>
        <w:ind w:left="3294" w:hanging="360"/>
      </w:pPr>
      <w:rPr>
        <w:rFonts w:ascii="Symbol" w:hAnsi="Symbol" w:hint="default"/>
      </w:rPr>
    </w:lvl>
    <w:lvl w:ilvl="4" w:tplc="1C090003" w:tentative="1">
      <w:start w:val="1"/>
      <w:numFmt w:val="bullet"/>
      <w:lvlText w:val="o"/>
      <w:lvlJc w:val="left"/>
      <w:pPr>
        <w:ind w:left="4014" w:hanging="360"/>
      </w:pPr>
      <w:rPr>
        <w:rFonts w:ascii="Courier New" w:hAnsi="Courier New" w:cs="Courier New" w:hint="default"/>
      </w:rPr>
    </w:lvl>
    <w:lvl w:ilvl="5" w:tplc="1C090005" w:tentative="1">
      <w:start w:val="1"/>
      <w:numFmt w:val="bullet"/>
      <w:lvlText w:val=""/>
      <w:lvlJc w:val="left"/>
      <w:pPr>
        <w:ind w:left="4734" w:hanging="360"/>
      </w:pPr>
      <w:rPr>
        <w:rFonts w:ascii="Wingdings" w:hAnsi="Wingdings" w:hint="default"/>
      </w:rPr>
    </w:lvl>
    <w:lvl w:ilvl="6" w:tplc="1C090001" w:tentative="1">
      <w:start w:val="1"/>
      <w:numFmt w:val="bullet"/>
      <w:lvlText w:val=""/>
      <w:lvlJc w:val="left"/>
      <w:pPr>
        <w:ind w:left="5454" w:hanging="360"/>
      </w:pPr>
      <w:rPr>
        <w:rFonts w:ascii="Symbol" w:hAnsi="Symbol" w:hint="default"/>
      </w:rPr>
    </w:lvl>
    <w:lvl w:ilvl="7" w:tplc="1C090003" w:tentative="1">
      <w:start w:val="1"/>
      <w:numFmt w:val="bullet"/>
      <w:lvlText w:val="o"/>
      <w:lvlJc w:val="left"/>
      <w:pPr>
        <w:ind w:left="6174" w:hanging="360"/>
      </w:pPr>
      <w:rPr>
        <w:rFonts w:ascii="Courier New" w:hAnsi="Courier New" w:cs="Courier New" w:hint="default"/>
      </w:rPr>
    </w:lvl>
    <w:lvl w:ilvl="8" w:tplc="1C090005" w:tentative="1">
      <w:start w:val="1"/>
      <w:numFmt w:val="bullet"/>
      <w:lvlText w:val=""/>
      <w:lvlJc w:val="left"/>
      <w:pPr>
        <w:ind w:left="6894" w:hanging="360"/>
      </w:pPr>
      <w:rPr>
        <w:rFonts w:ascii="Wingdings" w:hAnsi="Wingdings" w:hint="default"/>
      </w:rPr>
    </w:lvl>
  </w:abstractNum>
  <w:abstractNum w:abstractNumId="14">
    <w:nsid w:val="5FB27ABE"/>
    <w:multiLevelType w:val="hybridMultilevel"/>
    <w:tmpl w:val="F5AC7030"/>
    <w:lvl w:ilvl="0" w:tplc="35DA4770">
      <w:start w:val="5"/>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84B40EE"/>
    <w:multiLevelType w:val="hybridMultilevel"/>
    <w:tmpl w:val="7602B6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71FF122C"/>
    <w:multiLevelType w:val="hybridMultilevel"/>
    <w:tmpl w:val="BD028150"/>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7">
    <w:nsid w:val="724934BC"/>
    <w:multiLevelType w:val="hybridMultilevel"/>
    <w:tmpl w:val="B6B60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260748"/>
    <w:multiLevelType w:val="hybridMultilevel"/>
    <w:tmpl w:val="8C1A533C"/>
    <w:lvl w:ilvl="0" w:tplc="6B60BABE">
      <w:start w:val="5"/>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757B4ED7"/>
    <w:multiLevelType w:val="hybridMultilevel"/>
    <w:tmpl w:val="95F09088"/>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nsid w:val="76D7711E"/>
    <w:multiLevelType w:val="hybridMultilevel"/>
    <w:tmpl w:val="0792CD28"/>
    <w:lvl w:ilvl="0" w:tplc="898C6BA4">
      <w:start w:val="2"/>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nsid w:val="770A0024"/>
    <w:multiLevelType w:val="hybridMultilevel"/>
    <w:tmpl w:val="BB427A1C"/>
    <w:lvl w:ilvl="0" w:tplc="C8AA988C">
      <w:start w:val="4"/>
      <w:numFmt w:val="bullet"/>
      <w:lvlText w:val="-"/>
      <w:lvlJc w:val="left"/>
      <w:pPr>
        <w:ind w:left="720" w:hanging="360"/>
      </w:pPr>
      <w:rPr>
        <w:rFonts w:ascii="Calibri" w:eastAsia="Calibri" w:hAnsi="Calibri" w:cs="Times New Roman" w:hint="default"/>
        <w:color w:val="auto"/>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7F8A2284"/>
    <w:multiLevelType w:val="hybridMultilevel"/>
    <w:tmpl w:val="A11064F0"/>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4"/>
  </w:num>
  <w:num w:numId="2">
    <w:abstractNumId w:val="15"/>
  </w:num>
  <w:num w:numId="3">
    <w:abstractNumId w:val="8"/>
  </w:num>
  <w:num w:numId="4">
    <w:abstractNumId w:val="13"/>
  </w:num>
  <w:num w:numId="5">
    <w:abstractNumId w:val="16"/>
  </w:num>
  <w:num w:numId="6">
    <w:abstractNumId w:val="3"/>
  </w:num>
  <w:num w:numId="7">
    <w:abstractNumId w:val="22"/>
  </w:num>
  <w:num w:numId="8">
    <w:abstractNumId w:val="0"/>
  </w:num>
  <w:num w:numId="9">
    <w:abstractNumId w:val="2"/>
  </w:num>
  <w:num w:numId="10">
    <w:abstractNumId w:val="9"/>
  </w:num>
  <w:num w:numId="11">
    <w:abstractNumId w:val="19"/>
  </w:num>
  <w:num w:numId="12">
    <w:abstractNumId w:val="5"/>
  </w:num>
  <w:num w:numId="13">
    <w:abstractNumId w:val="12"/>
  </w:num>
  <w:num w:numId="14">
    <w:abstractNumId w:val="21"/>
  </w:num>
  <w:num w:numId="15">
    <w:abstractNumId w:val="18"/>
  </w:num>
  <w:num w:numId="16">
    <w:abstractNumId w:val="14"/>
  </w:num>
  <w:num w:numId="17">
    <w:abstractNumId w:val="7"/>
  </w:num>
  <w:num w:numId="18">
    <w:abstractNumId w:val="11"/>
  </w:num>
  <w:num w:numId="19">
    <w:abstractNumId w:val="1"/>
  </w:num>
  <w:num w:numId="20">
    <w:abstractNumId w:val="17"/>
  </w:num>
  <w:num w:numId="21">
    <w:abstractNumId w:val="6"/>
  </w:num>
  <w:num w:numId="22">
    <w:abstractNumId w:val="10"/>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compat/>
  <w:rsids>
    <w:rsidRoot w:val="005630DC"/>
    <w:rsid w:val="000B48A0"/>
    <w:rsid w:val="000D56C3"/>
    <w:rsid w:val="000F5EE3"/>
    <w:rsid w:val="00155F29"/>
    <w:rsid w:val="00166015"/>
    <w:rsid w:val="001F10C3"/>
    <w:rsid w:val="002348AC"/>
    <w:rsid w:val="00253A5B"/>
    <w:rsid w:val="002A4795"/>
    <w:rsid w:val="002F569B"/>
    <w:rsid w:val="003479F9"/>
    <w:rsid w:val="003538B7"/>
    <w:rsid w:val="00393316"/>
    <w:rsid w:val="003F1354"/>
    <w:rsid w:val="00437AAC"/>
    <w:rsid w:val="00456D70"/>
    <w:rsid w:val="004660F9"/>
    <w:rsid w:val="004955AC"/>
    <w:rsid w:val="004B091E"/>
    <w:rsid w:val="004B35C4"/>
    <w:rsid w:val="004F6AE5"/>
    <w:rsid w:val="00501F6C"/>
    <w:rsid w:val="005630DC"/>
    <w:rsid w:val="006242F1"/>
    <w:rsid w:val="006302D4"/>
    <w:rsid w:val="00651426"/>
    <w:rsid w:val="00655E66"/>
    <w:rsid w:val="006577C2"/>
    <w:rsid w:val="006A3FF9"/>
    <w:rsid w:val="006B0FF7"/>
    <w:rsid w:val="00715781"/>
    <w:rsid w:val="007D405A"/>
    <w:rsid w:val="007E4431"/>
    <w:rsid w:val="00833289"/>
    <w:rsid w:val="00834CEB"/>
    <w:rsid w:val="008E00AD"/>
    <w:rsid w:val="00947C35"/>
    <w:rsid w:val="00973A1D"/>
    <w:rsid w:val="00A24680"/>
    <w:rsid w:val="00AA20E9"/>
    <w:rsid w:val="00AB47A6"/>
    <w:rsid w:val="00B350CE"/>
    <w:rsid w:val="00B47470"/>
    <w:rsid w:val="00B74D24"/>
    <w:rsid w:val="00C24407"/>
    <w:rsid w:val="00C3628B"/>
    <w:rsid w:val="00CA7A13"/>
    <w:rsid w:val="00CD4CC0"/>
    <w:rsid w:val="00CE60C3"/>
    <w:rsid w:val="00D34214"/>
    <w:rsid w:val="00D6017F"/>
    <w:rsid w:val="00DA34D0"/>
    <w:rsid w:val="00DC53E4"/>
    <w:rsid w:val="00DD0652"/>
    <w:rsid w:val="00DF2128"/>
    <w:rsid w:val="00E005B6"/>
    <w:rsid w:val="00E14E48"/>
    <w:rsid w:val="00E1783C"/>
    <w:rsid w:val="00E661A6"/>
    <w:rsid w:val="00F03AF3"/>
    <w:rsid w:val="00F131A0"/>
    <w:rsid w:val="00F1386A"/>
    <w:rsid w:val="00F31CB4"/>
    <w:rsid w:val="00F429C3"/>
    <w:rsid w:val="00F90352"/>
    <w:rsid w:val="00FB18A2"/>
    <w:rsid w:val="00FE36AE"/>
    <w:rsid w:val="00FF22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0DC"/>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0DC"/>
    <w:pPr>
      <w:spacing w:after="0" w:line="240" w:lineRule="auto"/>
      <w:ind w:left="720"/>
      <w:contextualSpacing/>
    </w:pPr>
    <w:rPr>
      <w:rFonts w:eastAsiaTheme="minorHAns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0DC"/>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0DC"/>
    <w:pPr>
      <w:spacing w:after="0" w:line="240" w:lineRule="auto"/>
      <w:ind w:left="720"/>
      <w:contextualSpacing/>
    </w:pPr>
    <w:rPr>
      <w:rFonts w:eastAsiaTheme="minorHAnsi"/>
      <w:lang w:val="en-US"/>
    </w:rPr>
  </w:style>
</w:styles>
</file>

<file path=word/webSettings.xml><?xml version="1.0" encoding="utf-8"?>
<w:webSettings xmlns:r="http://schemas.openxmlformats.org/officeDocument/2006/relationships" xmlns:w="http://schemas.openxmlformats.org/wordprocessingml/2006/main">
  <w:divs>
    <w:div w:id="128596115">
      <w:bodyDiv w:val="1"/>
      <w:marLeft w:val="0"/>
      <w:marRight w:val="0"/>
      <w:marTop w:val="0"/>
      <w:marBottom w:val="0"/>
      <w:divBdr>
        <w:top w:val="none" w:sz="0" w:space="0" w:color="auto"/>
        <w:left w:val="none" w:sz="0" w:space="0" w:color="auto"/>
        <w:bottom w:val="none" w:sz="0" w:space="0" w:color="auto"/>
        <w:right w:val="none" w:sz="0" w:space="0" w:color="auto"/>
      </w:divBdr>
    </w:div>
    <w:div w:id="483813432">
      <w:bodyDiv w:val="1"/>
      <w:marLeft w:val="0"/>
      <w:marRight w:val="0"/>
      <w:marTop w:val="0"/>
      <w:marBottom w:val="0"/>
      <w:divBdr>
        <w:top w:val="none" w:sz="0" w:space="0" w:color="auto"/>
        <w:left w:val="none" w:sz="0" w:space="0" w:color="auto"/>
        <w:bottom w:val="none" w:sz="0" w:space="0" w:color="auto"/>
        <w:right w:val="none" w:sz="0" w:space="0" w:color="auto"/>
      </w:divBdr>
    </w:div>
    <w:div w:id="1073236612">
      <w:bodyDiv w:val="1"/>
      <w:marLeft w:val="0"/>
      <w:marRight w:val="0"/>
      <w:marTop w:val="0"/>
      <w:marBottom w:val="0"/>
      <w:divBdr>
        <w:top w:val="none" w:sz="0" w:space="0" w:color="auto"/>
        <w:left w:val="none" w:sz="0" w:space="0" w:color="auto"/>
        <w:bottom w:val="none" w:sz="0" w:space="0" w:color="auto"/>
        <w:right w:val="none" w:sz="0" w:space="0" w:color="auto"/>
      </w:divBdr>
    </w:div>
    <w:div w:id="142403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Zaytoen Anthony</dc:creator>
  <cp:keywords/>
  <dc:description/>
  <cp:lastModifiedBy>User</cp:lastModifiedBy>
  <cp:revision>2</cp:revision>
  <cp:lastPrinted>2017-03-10T13:38:00Z</cp:lastPrinted>
  <dcterms:created xsi:type="dcterms:W3CDTF">2017-03-27T10:56:00Z</dcterms:created>
  <dcterms:modified xsi:type="dcterms:W3CDTF">2017-03-27T10:56:00Z</dcterms:modified>
</cp:coreProperties>
</file>