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3D2E2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3D2E2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D2E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3D2E2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D2E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3D2E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3D2E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3D2E2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BA7E96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81</w:t>
      </w:r>
      <w:r w:rsidR="005372F3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</w:p>
    <w:p w:rsidR="00D33C41" w:rsidRPr="003D2E2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AA2E91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02 SEPTEMBER</w:t>
      </w:r>
      <w:r w:rsidR="009E7540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3D2E2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E3C42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AA2E91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9E7540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3D2E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5372F3" w:rsidRDefault="005372F3" w:rsidP="0053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2E29">
        <w:rPr>
          <w:rFonts w:ascii="Arial" w:hAnsi="Arial" w:cs="Arial"/>
          <w:b/>
          <w:bCs/>
          <w:color w:val="000000"/>
          <w:sz w:val="24"/>
          <w:szCs w:val="24"/>
        </w:rPr>
        <w:t xml:space="preserve">2815. Ms B S Masango (DA) to ask the Minister of Social Development: </w:t>
      </w:r>
    </w:p>
    <w:p w:rsidR="003D2E29" w:rsidRPr="003D2E29" w:rsidRDefault="003D2E29" w:rsidP="0053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72F3" w:rsidRPr="003D2E29" w:rsidRDefault="005C27C2" w:rsidP="0053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2E29">
        <w:rPr>
          <w:rFonts w:ascii="Arial" w:hAnsi="Arial" w:cs="Arial"/>
          <w:color w:val="000000"/>
          <w:sz w:val="24"/>
          <w:szCs w:val="24"/>
        </w:rPr>
        <w:t>(1) What number of Social W</w:t>
      </w:r>
      <w:r w:rsidR="005372F3" w:rsidRPr="003D2E29">
        <w:rPr>
          <w:rFonts w:ascii="Arial" w:hAnsi="Arial" w:cs="Arial"/>
          <w:color w:val="000000"/>
          <w:sz w:val="24"/>
          <w:szCs w:val="24"/>
        </w:rPr>
        <w:t>ork posts are f</w:t>
      </w:r>
      <w:r w:rsidRPr="003D2E29">
        <w:rPr>
          <w:rFonts w:ascii="Arial" w:hAnsi="Arial" w:cs="Arial"/>
          <w:color w:val="000000"/>
          <w:sz w:val="24"/>
          <w:szCs w:val="24"/>
        </w:rPr>
        <w:t>unded by her department within N</w:t>
      </w:r>
      <w:r w:rsidR="005372F3" w:rsidRPr="003D2E29">
        <w:rPr>
          <w:rFonts w:ascii="Arial" w:hAnsi="Arial" w:cs="Arial"/>
          <w:color w:val="000000"/>
          <w:sz w:val="24"/>
          <w:szCs w:val="24"/>
        </w:rPr>
        <w:t>on</w:t>
      </w:r>
      <w:r w:rsidR="005A6DC4" w:rsidRPr="003D2E29">
        <w:rPr>
          <w:rFonts w:ascii="Arial" w:hAnsi="Arial" w:cs="Arial"/>
          <w:color w:val="000000"/>
          <w:sz w:val="24"/>
          <w:szCs w:val="24"/>
        </w:rPr>
        <w:t>-</w:t>
      </w:r>
      <w:r w:rsidRPr="003D2E29">
        <w:rPr>
          <w:rFonts w:ascii="Arial" w:hAnsi="Arial" w:cs="Arial"/>
          <w:color w:val="000000"/>
          <w:sz w:val="24"/>
          <w:szCs w:val="24"/>
        </w:rPr>
        <w:t>profit O</w:t>
      </w:r>
      <w:r w:rsidR="005372F3" w:rsidRPr="003D2E29">
        <w:rPr>
          <w:rFonts w:ascii="Arial" w:hAnsi="Arial" w:cs="Arial"/>
          <w:color w:val="000000"/>
          <w:sz w:val="24"/>
          <w:szCs w:val="24"/>
        </w:rPr>
        <w:t>rganisations (NPOs) in each province</w:t>
      </w:r>
      <w:r w:rsidR="00D908B4" w:rsidRPr="003D2E29">
        <w:rPr>
          <w:rFonts w:ascii="Arial" w:hAnsi="Arial" w:cs="Arial"/>
          <w:color w:val="000000"/>
          <w:sz w:val="24"/>
          <w:szCs w:val="24"/>
        </w:rPr>
        <w:t>?</w:t>
      </w:r>
      <w:r w:rsidR="005372F3" w:rsidRPr="003D2E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5215" w:rsidRPr="003D2E29" w:rsidRDefault="005D5215" w:rsidP="0053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5215" w:rsidRPr="003D2E29" w:rsidRDefault="005372F3" w:rsidP="00D9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2E29">
        <w:rPr>
          <w:rFonts w:ascii="Arial" w:hAnsi="Arial" w:cs="Arial"/>
          <w:color w:val="000000"/>
          <w:sz w:val="24"/>
          <w:szCs w:val="24"/>
        </w:rPr>
        <w:t xml:space="preserve">(2) </w:t>
      </w:r>
      <w:r w:rsidR="00D908B4" w:rsidRPr="003D2E29">
        <w:rPr>
          <w:rFonts w:ascii="Arial" w:hAnsi="Arial" w:cs="Arial"/>
          <w:color w:val="000000"/>
          <w:sz w:val="24"/>
          <w:szCs w:val="24"/>
        </w:rPr>
        <w:t>What</w:t>
      </w:r>
      <w:r w:rsidR="005C27C2" w:rsidRPr="003D2E29">
        <w:rPr>
          <w:rFonts w:ascii="Arial" w:hAnsi="Arial" w:cs="Arial"/>
          <w:color w:val="000000"/>
          <w:sz w:val="24"/>
          <w:szCs w:val="24"/>
        </w:rPr>
        <w:t xml:space="preserve"> number of Social W</w:t>
      </w:r>
      <w:r w:rsidRPr="003D2E29">
        <w:rPr>
          <w:rFonts w:ascii="Arial" w:hAnsi="Arial" w:cs="Arial"/>
          <w:color w:val="000000"/>
          <w:sz w:val="24"/>
          <w:szCs w:val="24"/>
        </w:rPr>
        <w:t xml:space="preserve">orkers are employed by her department in each </w:t>
      </w:r>
      <w:r w:rsidR="00D908B4" w:rsidRPr="003D2E29">
        <w:rPr>
          <w:rFonts w:ascii="Arial" w:hAnsi="Arial" w:cs="Arial"/>
          <w:color w:val="000000"/>
          <w:sz w:val="24"/>
          <w:szCs w:val="24"/>
        </w:rPr>
        <w:t>province?</w:t>
      </w:r>
      <w:r w:rsidRPr="003D2E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08B4" w:rsidRPr="003D2E29" w:rsidRDefault="005372F3" w:rsidP="005372F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3D2E29">
        <w:rPr>
          <w:rFonts w:ascii="Arial" w:hAnsi="Arial" w:cs="Arial"/>
          <w:color w:val="000000"/>
          <w:sz w:val="24"/>
          <w:szCs w:val="24"/>
        </w:rPr>
        <w:t xml:space="preserve">(3) </w:t>
      </w:r>
      <w:r w:rsidR="00D908B4" w:rsidRPr="003D2E29">
        <w:rPr>
          <w:rFonts w:ascii="Arial" w:hAnsi="Arial" w:cs="Arial"/>
          <w:color w:val="000000"/>
          <w:sz w:val="24"/>
          <w:szCs w:val="24"/>
        </w:rPr>
        <w:t>What</w:t>
      </w:r>
      <w:r w:rsidRPr="003D2E29">
        <w:rPr>
          <w:rFonts w:ascii="Arial" w:hAnsi="Arial" w:cs="Arial"/>
          <w:color w:val="000000"/>
          <w:sz w:val="24"/>
          <w:szCs w:val="24"/>
        </w:rPr>
        <w:t xml:space="preserve"> role do NPOs fulfil in the delivery of services as an extension of government services? NW3410E </w:t>
      </w:r>
    </w:p>
    <w:p w:rsidR="0004596A" w:rsidRPr="003D2E29" w:rsidRDefault="0029264C" w:rsidP="005372F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2E2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3D2E29">
        <w:rPr>
          <w:rFonts w:ascii="Arial" w:hAnsi="Arial" w:cs="Arial"/>
          <w:sz w:val="24"/>
          <w:szCs w:val="24"/>
        </w:rPr>
        <w:tab/>
      </w:r>
      <w:r w:rsidR="005E60F0" w:rsidRPr="003D2E29">
        <w:rPr>
          <w:rFonts w:ascii="Arial" w:hAnsi="Arial" w:cs="Arial"/>
          <w:sz w:val="24"/>
          <w:szCs w:val="24"/>
        </w:rPr>
        <w:tab/>
      </w:r>
    </w:p>
    <w:p w:rsidR="00CD0C1A" w:rsidRPr="003D2E29" w:rsidRDefault="005C27C2" w:rsidP="000D0175">
      <w:pPr>
        <w:pStyle w:val="ListParagraph"/>
        <w:numPr>
          <w:ilvl w:val="0"/>
          <w:numId w:val="23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0D0175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department does not fund individual posts in an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y</w:t>
      </w:r>
      <w:r w:rsidR="000D0175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NPO</w:t>
      </w:r>
      <w:r w:rsidR="000D0175" w:rsidRPr="003D2E2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. </w:t>
      </w:r>
      <w:r w:rsidR="000D0175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department funds programmes in NPOs which is inclusive of operational costs to fill posts. </w:t>
      </w:r>
    </w:p>
    <w:p w:rsidR="000D0175" w:rsidRPr="003D2E29" w:rsidRDefault="000D0175" w:rsidP="000D0175">
      <w:pPr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table below reflects the number of Social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Workers employed by NPOs in the nine provincial departments.</w:t>
      </w:r>
    </w:p>
    <w:p w:rsidR="000D0175" w:rsidRPr="003D2E29" w:rsidRDefault="000D0175" w:rsidP="000D0175">
      <w:pPr>
        <w:pStyle w:val="Caption"/>
        <w:keepNext/>
        <w:ind w:left="360"/>
        <w:rPr>
          <w:rFonts w:ascii="Arial" w:hAnsi="Arial" w:cs="Arial"/>
          <w:i w:val="0"/>
          <w:color w:val="auto"/>
          <w:sz w:val="24"/>
          <w:szCs w:val="24"/>
        </w:rPr>
      </w:pPr>
      <w:r w:rsidRPr="003D2E29">
        <w:rPr>
          <w:rFonts w:ascii="Arial" w:hAnsi="Arial" w:cs="Arial"/>
          <w:i w:val="0"/>
          <w:color w:val="auto"/>
          <w:sz w:val="24"/>
          <w:szCs w:val="24"/>
        </w:rPr>
        <w:t xml:space="preserve">Table </w:t>
      </w:r>
      <w:r w:rsidR="006A3835" w:rsidRPr="003D2E29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3D2E29">
        <w:rPr>
          <w:rFonts w:ascii="Arial" w:hAnsi="Arial" w:cs="Arial"/>
          <w:i w:val="0"/>
          <w:color w:val="auto"/>
          <w:sz w:val="24"/>
          <w:szCs w:val="24"/>
        </w:rPr>
        <w:instrText xml:space="preserve"> SEQ Table \* ARABIC </w:instrText>
      </w:r>
      <w:r w:rsidR="006A3835" w:rsidRPr="003D2E29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="007054CE" w:rsidRPr="003D2E29">
        <w:rPr>
          <w:rFonts w:ascii="Arial" w:hAnsi="Arial" w:cs="Arial"/>
          <w:i w:val="0"/>
          <w:noProof/>
          <w:color w:val="auto"/>
          <w:sz w:val="24"/>
          <w:szCs w:val="24"/>
        </w:rPr>
        <w:t>1</w:t>
      </w:r>
      <w:r w:rsidR="006A3835" w:rsidRPr="003D2E29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3D2E29">
        <w:rPr>
          <w:rFonts w:ascii="Arial" w:hAnsi="Arial" w:cs="Arial"/>
          <w:i w:val="0"/>
          <w:color w:val="auto"/>
          <w:sz w:val="24"/>
          <w:szCs w:val="24"/>
        </w:rPr>
        <w:t>: Number of Social Workers employed in NPOs</w:t>
      </w:r>
    </w:p>
    <w:tbl>
      <w:tblPr>
        <w:tblStyle w:val="TableGrid2"/>
        <w:tblW w:w="8788" w:type="dxa"/>
        <w:tblInd w:w="421" w:type="dxa"/>
        <w:tblLayout w:type="fixed"/>
        <w:tblLook w:val="04A0"/>
      </w:tblPr>
      <w:tblGrid>
        <w:gridCol w:w="3969"/>
        <w:gridCol w:w="4819"/>
      </w:tblGrid>
      <w:tr w:rsidR="00CD0C1A" w:rsidRPr="003D2E29" w:rsidTr="000D0175"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4819" w:type="dxa"/>
          </w:tcPr>
          <w:p w:rsidR="00CD0C1A" w:rsidRPr="003D2E29" w:rsidRDefault="00AF7DE3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NUMBER OF SOCIAL WORKERS EMPLOY</w:t>
            </w:r>
            <w:r w:rsidR="00CD0C1A" w:rsidRPr="003D2E29">
              <w:rPr>
                <w:rFonts w:ascii="Arial" w:hAnsi="Arial" w:cs="Arial"/>
                <w:b/>
                <w:sz w:val="24"/>
                <w:szCs w:val="24"/>
              </w:rPr>
              <w:t>ED AND FUNDED IN NPOs</w:t>
            </w:r>
          </w:p>
        </w:tc>
      </w:tr>
      <w:tr w:rsidR="00CD0C1A" w:rsidRPr="003D2E29" w:rsidTr="000D0175">
        <w:trPr>
          <w:trHeight w:val="660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4819" w:type="dxa"/>
          </w:tcPr>
          <w:p w:rsidR="00CD0C1A" w:rsidRPr="003D2E29" w:rsidRDefault="00D6668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0C1A" w:rsidRPr="003D2E29" w:rsidTr="000D0175">
        <w:trPr>
          <w:trHeight w:val="556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0C1A" w:rsidRPr="003D2E29" w:rsidTr="000D0175">
        <w:trPr>
          <w:trHeight w:val="550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0C1A" w:rsidRPr="003D2E29" w:rsidTr="000D0175">
        <w:trPr>
          <w:trHeight w:val="572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lastRenderedPageBreak/>
              <w:t>KwaZulu Natal</w:t>
            </w:r>
          </w:p>
        </w:tc>
        <w:tc>
          <w:tcPr>
            <w:tcW w:w="4819" w:type="dxa"/>
          </w:tcPr>
          <w:p w:rsidR="00CD0C1A" w:rsidRPr="003D2E29" w:rsidRDefault="00220E57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1 111</w:t>
            </w:r>
          </w:p>
        </w:tc>
      </w:tr>
      <w:tr w:rsidR="00CD0C1A" w:rsidRPr="003D2E29" w:rsidTr="000D0175">
        <w:trPr>
          <w:trHeight w:val="552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4819" w:type="dxa"/>
          </w:tcPr>
          <w:p w:rsidR="00CD0C1A" w:rsidRPr="003D2E29" w:rsidRDefault="005C27C2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CD0C1A" w:rsidRPr="003D2E29" w:rsidTr="000D0175">
        <w:trPr>
          <w:trHeight w:val="546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CD0C1A" w:rsidRPr="003D2E29" w:rsidTr="000D0175">
        <w:trPr>
          <w:trHeight w:val="554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4819" w:type="dxa"/>
          </w:tcPr>
          <w:p w:rsidR="00CD0C1A" w:rsidRPr="003D2E29" w:rsidRDefault="005C27C2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CD0C1A" w:rsidRPr="003D2E29" w:rsidTr="000D0175">
        <w:trPr>
          <w:trHeight w:val="576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4819" w:type="dxa"/>
          </w:tcPr>
          <w:p w:rsidR="00CD0C1A" w:rsidRPr="003D2E29" w:rsidRDefault="005C27C2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D0C1A" w:rsidRPr="003D2E29" w:rsidTr="000D0175">
        <w:trPr>
          <w:trHeight w:val="579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D0C1A" w:rsidRPr="003D2E29" w:rsidTr="000D0175">
        <w:trPr>
          <w:trHeight w:val="559"/>
        </w:trPr>
        <w:tc>
          <w:tcPr>
            <w:tcW w:w="396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819" w:type="dxa"/>
          </w:tcPr>
          <w:p w:rsidR="00CD0C1A" w:rsidRPr="003D2E29" w:rsidRDefault="005C27C2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5 055</w:t>
            </w:r>
          </w:p>
        </w:tc>
      </w:tr>
    </w:tbl>
    <w:p w:rsidR="005C27C2" w:rsidRPr="003D2E29" w:rsidRDefault="005C27C2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D0175" w:rsidRPr="003D2E29" w:rsidRDefault="00AF7DE3" w:rsidP="00AF7DE3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D2E29">
        <w:rPr>
          <w:rFonts w:ascii="Arial" w:hAnsi="Arial" w:cs="Arial"/>
          <w:sz w:val="24"/>
          <w:szCs w:val="24"/>
        </w:rPr>
        <w:t>The n</w:t>
      </w:r>
      <w:r w:rsidR="000D0175" w:rsidRPr="003D2E29">
        <w:rPr>
          <w:rFonts w:ascii="Arial" w:hAnsi="Arial" w:cs="Arial"/>
          <w:sz w:val="24"/>
          <w:szCs w:val="24"/>
        </w:rPr>
        <w:t>umber of Social Workers employed in provincial DSD</w:t>
      </w:r>
      <w:r w:rsidRPr="003D2E29">
        <w:rPr>
          <w:rFonts w:ascii="Arial" w:hAnsi="Arial" w:cs="Arial"/>
          <w:sz w:val="24"/>
          <w:szCs w:val="24"/>
        </w:rPr>
        <w:t xml:space="preserve"> are as follows:</w:t>
      </w:r>
    </w:p>
    <w:tbl>
      <w:tblPr>
        <w:tblStyle w:val="TableGrid3"/>
        <w:tblW w:w="8930" w:type="dxa"/>
        <w:tblInd w:w="137" w:type="dxa"/>
        <w:tblLayout w:type="fixed"/>
        <w:tblLook w:val="04A0"/>
      </w:tblPr>
      <w:tblGrid>
        <w:gridCol w:w="4111"/>
        <w:gridCol w:w="4819"/>
      </w:tblGrid>
      <w:tr w:rsidR="00CD0C1A" w:rsidRPr="003D2E29" w:rsidTr="000D0175"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4819" w:type="dxa"/>
          </w:tcPr>
          <w:p w:rsidR="00CD0C1A" w:rsidRPr="003D2E29" w:rsidRDefault="00AF7DE3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NUMBER OF SOCIAL WORKERS EMPLOY</w:t>
            </w:r>
            <w:r w:rsidR="00CD0C1A" w:rsidRPr="003D2E29">
              <w:rPr>
                <w:rFonts w:ascii="Arial" w:hAnsi="Arial" w:cs="Arial"/>
                <w:b/>
                <w:sz w:val="24"/>
                <w:szCs w:val="24"/>
              </w:rPr>
              <w:t xml:space="preserve">ED </w:t>
            </w:r>
          </w:p>
        </w:tc>
      </w:tr>
      <w:tr w:rsidR="00CD0C1A" w:rsidRPr="003D2E29" w:rsidTr="000D0175">
        <w:trPr>
          <w:trHeight w:val="660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4819" w:type="dxa"/>
          </w:tcPr>
          <w:p w:rsidR="00CD0C1A" w:rsidRPr="003D2E29" w:rsidRDefault="00D6668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</w:t>
            </w:r>
            <w:r w:rsidR="00D01A1F" w:rsidRPr="003D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D0C1A" w:rsidRPr="003D2E29" w:rsidTr="000D0175">
        <w:trPr>
          <w:trHeight w:val="556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4819" w:type="dxa"/>
          </w:tcPr>
          <w:p w:rsidR="00CD0C1A" w:rsidRPr="003D2E29" w:rsidRDefault="00153C94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CD0C1A" w:rsidRPr="003D2E29" w:rsidTr="000D0175">
        <w:trPr>
          <w:trHeight w:val="550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</w:t>
            </w:r>
            <w:r w:rsidR="00D01A1F" w:rsidRPr="003D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</w:tr>
      <w:tr w:rsidR="00CD0C1A" w:rsidRPr="003D2E29" w:rsidTr="000D0175">
        <w:trPr>
          <w:trHeight w:val="572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KwaZulu Natal</w:t>
            </w:r>
          </w:p>
        </w:tc>
        <w:tc>
          <w:tcPr>
            <w:tcW w:w="4819" w:type="dxa"/>
          </w:tcPr>
          <w:p w:rsidR="00CD0C1A" w:rsidRPr="003D2E29" w:rsidRDefault="00220E57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1 951</w:t>
            </w:r>
          </w:p>
        </w:tc>
      </w:tr>
      <w:tr w:rsidR="00CD0C1A" w:rsidRPr="003D2E29" w:rsidTr="000D0175">
        <w:trPr>
          <w:trHeight w:val="552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4819" w:type="dxa"/>
          </w:tcPr>
          <w:p w:rsidR="00CD0C1A" w:rsidRPr="003D2E29" w:rsidRDefault="00153C94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CD0C1A" w:rsidRPr="003D2E29" w:rsidTr="000D0175">
        <w:trPr>
          <w:trHeight w:val="546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</w:tr>
      <w:tr w:rsidR="00CD0C1A" w:rsidRPr="003D2E29" w:rsidTr="000D0175">
        <w:trPr>
          <w:trHeight w:val="554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4819" w:type="dxa"/>
          </w:tcPr>
          <w:p w:rsidR="00CD0C1A" w:rsidRPr="003D2E29" w:rsidRDefault="00B554D5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CD0C1A" w:rsidRPr="003D2E29" w:rsidTr="000D0175">
        <w:trPr>
          <w:trHeight w:val="576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4819" w:type="dxa"/>
          </w:tcPr>
          <w:p w:rsidR="00CD0C1A" w:rsidRPr="003D2E29" w:rsidRDefault="000D0175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D0C1A" w:rsidRPr="003D2E29" w:rsidTr="000D0175">
        <w:trPr>
          <w:trHeight w:val="684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4819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2E29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CD0C1A" w:rsidRPr="003D2E29" w:rsidTr="000D0175">
        <w:trPr>
          <w:trHeight w:val="567"/>
        </w:trPr>
        <w:tc>
          <w:tcPr>
            <w:tcW w:w="4111" w:type="dxa"/>
          </w:tcPr>
          <w:p w:rsidR="00CD0C1A" w:rsidRPr="003D2E29" w:rsidRDefault="00CD0C1A" w:rsidP="00CD0C1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819" w:type="dxa"/>
          </w:tcPr>
          <w:p w:rsidR="00CD0C1A" w:rsidRPr="003D2E29" w:rsidRDefault="00153C94" w:rsidP="00CD0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E29">
              <w:rPr>
                <w:rFonts w:ascii="Arial" w:hAnsi="Arial" w:cs="Arial"/>
                <w:b/>
                <w:sz w:val="24"/>
                <w:szCs w:val="24"/>
              </w:rPr>
              <w:t xml:space="preserve">8 680 </w:t>
            </w:r>
          </w:p>
        </w:tc>
      </w:tr>
    </w:tbl>
    <w:p w:rsidR="00364919" w:rsidRPr="003D2E29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456A58" w:rsidRPr="00456A58" w:rsidRDefault="00D612B4" w:rsidP="00AF7DE3">
      <w:pPr>
        <w:pStyle w:val="ListParagraph"/>
        <w:numPr>
          <w:ilvl w:val="0"/>
          <w:numId w:val="23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NPOs play a supporting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role to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department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in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render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ing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social services to the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most vulnerable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citizens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of this country.</w:t>
      </w:r>
      <w:r w:rsidR="00D01A1F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Since</w:t>
      </w:r>
      <w:r w:rsidR="00202758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  <w:lang w:val="en-US"/>
        </w:rPr>
        <w:t xml:space="preserve">y operate within communities, they have direct access to </w:t>
      </w:r>
      <w:r w:rsidR="002E3CEF" w:rsidRPr="003D2E29">
        <w:rPr>
          <w:rFonts w:ascii="Arial" w:eastAsia="Times New Roman" w:hAnsi="Arial" w:cs="Arial"/>
          <w:snapToGrid w:val="0"/>
          <w:color w:val="000000"/>
          <w:sz w:val="24"/>
          <w:szCs w:val="24"/>
          <w:lang w:val="en-US"/>
        </w:rPr>
        <w:t xml:space="preserve">the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  <w:lang w:val="en-US"/>
        </w:rPr>
        <w:t xml:space="preserve">beneficiaries and are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able to customize service provision </w:t>
      </w:r>
      <w:r w:rsidR="00202758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according to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specific </w:t>
      </w:r>
      <w:r w:rsidR="00202758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target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groups as per their founding constitutions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, as well as localise according to the provincial/district/community needs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Their efforts contribute to the socio-economic development of the country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in addressing the human development needs </w:t>
      </w:r>
      <w:r w:rsidR="002E3CEF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of 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society</w:t>
      </w:r>
      <w:r w:rsidR="00456A58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through</w:t>
      </w:r>
      <w:r w:rsidR="0031491B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their ability to provide </w:t>
      </w:r>
      <w:r w:rsidR="002E3CEF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developmental social</w:t>
      </w:r>
      <w:r w:rsidR="00AF7DE3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services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. The NPO-rendered</w:t>
      </w:r>
      <w:r w:rsidR="002E3CEF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services/programmes and interventions contribute towards improving the lives of the poor and most vulnerable. Below are some of the services and programmes rendered by NPOs:</w:t>
      </w:r>
    </w:p>
    <w:p w:rsidR="00CD0C1A" w:rsidRPr="003D2E29" w:rsidRDefault="002E3CEF" w:rsidP="00456A58">
      <w:pPr>
        <w:pStyle w:val="ListParagraph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</w:p>
    <w:p w:rsidR="00F83D8A" w:rsidRPr="003D2E29" w:rsidRDefault="00F83D8A" w:rsidP="00F83D8A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Social Welfare Services (care and protection of persons with disabilities, older persons including residential care facilities, programmes for O</w:t>
      </w:r>
      <w:r w:rsidR="0031294D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rphans and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V</w:t>
      </w:r>
      <w:r w:rsidR="0031294D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ulnerable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C</w:t>
      </w:r>
      <w:r w:rsidR="0031294D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hildren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etc.)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;</w:t>
      </w:r>
    </w:p>
    <w:p w:rsidR="0007504E" w:rsidRPr="003D2E29" w:rsidRDefault="0007504E" w:rsidP="0007504E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83D8A" w:rsidRPr="003D2E29" w:rsidRDefault="007054CE" w:rsidP="00F83D8A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Children and Families S</w:t>
      </w:r>
      <w:r w:rsidR="00F83D8A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ervices (ca</w:t>
      </w:r>
      <w:r w:rsidR="00AF7DE3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re and protection of children, community-based c</w:t>
      </w:r>
      <w:r w:rsidR="00F83D8A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are </w:t>
      </w:r>
      <w:r w:rsidR="00AF7DE3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s</w:t>
      </w:r>
      <w:r w:rsidR="00F83D8A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ervices for </w:t>
      </w:r>
      <w:r w:rsidR="00AF7DE3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children, support services to families, f</w:t>
      </w:r>
      <w:r w:rsidR="00F83D8A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amily preservation services, parenting programmes, adoption 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and</w:t>
      </w:r>
      <w:r w:rsidR="00F83D8A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foster care services etc.)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;</w:t>
      </w:r>
    </w:p>
    <w:p w:rsidR="0007504E" w:rsidRPr="003D2E29" w:rsidRDefault="0007504E" w:rsidP="0007504E">
      <w:pPr>
        <w:pStyle w:val="ListParagrap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7504E" w:rsidRPr="003D2E29" w:rsidRDefault="00AF7DE3" w:rsidP="00F83D8A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Restorative Services (c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rime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prevention and support, victim empowerment 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and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substance abuse prevention, t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reatment a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nd rehabilitation s</w:t>
      </w:r>
      <w:r w:rsidR="00456A58">
        <w:rPr>
          <w:rFonts w:ascii="Arial" w:eastAsia="Times New Roman" w:hAnsi="Arial" w:cs="Arial"/>
          <w:snapToGrid w:val="0"/>
          <w:color w:val="000000"/>
          <w:sz w:val="24"/>
          <w:szCs w:val="24"/>
        </w:rPr>
        <w:t>ervices); and</w:t>
      </w:r>
    </w:p>
    <w:p w:rsidR="0007504E" w:rsidRPr="003D2E29" w:rsidRDefault="0007504E" w:rsidP="0007504E">
      <w:pPr>
        <w:pStyle w:val="ListParagrap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C2A48" w:rsidRPr="003D2E29" w:rsidRDefault="00AF7DE3" w:rsidP="000C2A48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Development and Research (community mobilisation programmes, institutional capacity building and support for NPOs, poverty alleviation and sustainable livelihoods, y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outh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&amp; women development (including food security, skills d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evelopment, linking welfare beneficiaries </w:t>
      </w:r>
      <w:r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to economic opportunities) and community-based research and p</w:t>
      </w:r>
      <w:r w:rsidR="0007504E" w:rsidRPr="003D2E29">
        <w:rPr>
          <w:rFonts w:ascii="Arial" w:eastAsia="Times New Roman" w:hAnsi="Arial" w:cs="Arial"/>
          <w:snapToGrid w:val="0"/>
          <w:color w:val="000000"/>
          <w:sz w:val="24"/>
          <w:szCs w:val="24"/>
        </w:rPr>
        <w:t>lanning.</w:t>
      </w:r>
    </w:p>
    <w:p w:rsidR="000C2A48" w:rsidRPr="003D2E29" w:rsidRDefault="000C2A48" w:rsidP="000C2A48">
      <w:p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54CE" w:rsidRPr="003D2E29" w:rsidRDefault="007054CE" w:rsidP="000C2A48">
      <w:p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54CE" w:rsidRPr="003D2E29" w:rsidRDefault="007054CE" w:rsidP="000C2A48">
      <w:p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6A38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84" w:rsidRDefault="008B3E84">
      <w:pPr>
        <w:spacing w:after="0" w:line="240" w:lineRule="auto"/>
      </w:pPr>
      <w:r>
        <w:separator/>
      </w:r>
    </w:p>
  </w:endnote>
  <w:endnote w:type="continuationSeparator" w:id="0">
    <w:p w:rsidR="008B3E84" w:rsidRDefault="008B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6A3835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8B3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84" w:rsidRDefault="008B3E84">
      <w:pPr>
        <w:spacing w:after="0" w:line="240" w:lineRule="auto"/>
      </w:pPr>
      <w:r>
        <w:separator/>
      </w:r>
    </w:p>
  </w:footnote>
  <w:footnote w:type="continuationSeparator" w:id="0">
    <w:p w:rsidR="008B3E84" w:rsidRDefault="008B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A6842"/>
    <w:multiLevelType w:val="hybridMultilevel"/>
    <w:tmpl w:val="7DE2C1D2"/>
    <w:lvl w:ilvl="0" w:tplc="9288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60CC9"/>
    <w:multiLevelType w:val="hybridMultilevel"/>
    <w:tmpl w:val="34B0CC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22F58"/>
    <w:multiLevelType w:val="hybridMultilevel"/>
    <w:tmpl w:val="DD22E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F7647"/>
    <w:multiLevelType w:val="hybridMultilevel"/>
    <w:tmpl w:val="38627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268BC"/>
    <w:multiLevelType w:val="hybridMultilevel"/>
    <w:tmpl w:val="18609B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968E2"/>
    <w:multiLevelType w:val="hybridMultilevel"/>
    <w:tmpl w:val="A96C3B44"/>
    <w:lvl w:ilvl="0" w:tplc="098C8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F4857"/>
    <w:multiLevelType w:val="hybridMultilevel"/>
    <w:tmpl w:val="D2BAE6F6"/>
    <w:lvl w:ilvl="0" w:tplc="03B0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A5FF6"/>
    <w:multiLevelType w:val="hybridMultilevel"/>
    <w:tmpl w:val="68AAB20C"/>
    <w:lvl w:ilvl="0" w:tplc="03B0E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AC4BAA"/>
    <w:multiLevelType w:val="hybridMultilevel"/>
    <w:tmpl w:val="1C043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2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22"/>
  </w:num>
  <w:num w:numId="13">
    <w:abstractNumId w:val="16"/>
  </w:num>
  <w:num w:numId="14">
    <w:abstractNumId w:val="12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9"/>
  </w:num>
  <w:num w:numId="20">
    <w:abstractNumId w:val="5"/>
  </w:num>
  <w:num w:numId="21">
    <w:abstractNumId w:val="7"/>
  </w:num>
  <w:num w:numId="22">
    <w:abstractNumId w:val="3"/>
  </w:num>
  <w:num w:numId="23">
    <w:abstractNumId w:val="11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0E3B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55D1C"/>
    <w:rsid w:val="000606D9"/>
    <w:rsid w:val="00064295"/>
    <w:rsid w:val="00066271"/>
    <w:rsid w:val="000707D0"/>
    <w:rsid w:val="0007116F"/>
    <w:rsid w:val="0007504E"/>
    <w:rsid w:val="00083B8D"/>
    <w:rsid w:val="00091658"/>
    <w:rsid w:val="00094C3C"/>
    <w:rsid w:val="0009793F"/>
    <w:rsid w:val="000B3D62"/>
    <w:rsid w:val="000B436B"/>
    <w:rsid w:val="000C1583"/>
    <w:rsid w:val="000C2A48"/>
    <w:rsid w:val="000C35A9"/>
    <w:rsid w:val="000D0175"/>
    <w:rsid w:val="000D465F"/>
    <w:rsid w:val="000E3F6F"/>
    <w:rsid w:val="000F1964"/>
    <w:rsid w:val="000F1A58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3C9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2758"/>
    <w:rsid w:val="00205109"/>
    <w:rsid w:val="002052D4"/>
    <w:rsid w:val="00207160"/>
    <w:rsid w:val="002133F3"/>
    <w:rsid w:val="00214E66"/>
    <w:rsid w:val="00220E57"/>
    <w:rsid w:val="00224843"/>
    <w:rsid w:val="00225E65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3CEF"/>
    <w:rsid w:val="002E7AA7"/>
    <w:rsid w:val="002F0131"/>
    <w:rsid w:val="002F04B7"/>
    <w:rsid w:val="002F17AE"/>
    <w:rsid w:val="0030488B"/>
    <w:rsid w:val="003055D8"/>
    <w:rsid w:val="00306CD5"/>
    <w:rsid w:val="00310F71"/>
    <w:rsid w:val="0031294D"/>
    <w:rsid w:val="0031491B"/>
    <w:rsid w:val="00317C62"/>
    <w:rsid w:val="00322453"/>
    <w:rsid w:val="00326B3A"/>
    <w:rsid w:val="00340511"/>
    <w:rsid w:val="00340C33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2E29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56A58"/>
    <w:rsid w:val="00457BFE"/>
    <w:rsid w:val="004635B7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68D1"/>
    <w:rsid w:val="004E7C2C"/>
    <w:rsid w:val="004F01B1"/>
    <w:rsid w:val="004F5481"/>
    <w:rsid w:val="004F58F7"/>
    <w:rsid w:val="00501A17"/>
    <w:rsid w:val="00506466"/>
    <w:rsid w:val="00515132"/>
    <w:rsid w:val="00520ABE"/>
    <w:rsid w:val="0053151F"/>
    <w:rsid w:val="00531BEB"/>
    <w:rsid w:val="005372F3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A6DC4"/>
    <w:rsid w:val="005B5BFF"/>
    <w:rsid w:val="005C27C2"/>
    <w:rsid w:val="005D23BD"/>
    <w:rsid w:val="005D3DDE"/>
    <w:rsid w:val="005D5215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17C44"/>
    <w:rsid w:val="00620A2E"/>
    <w:rsid w:val="00620BB5"/>
    <w:rsid w:val="00620FD9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3835"/>
    <w:rsid w:val="006A4DB2"/>
    <w:rsid w:val="006C59C7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054CE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67A0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1389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5E5F"/>
    <w:rsid w:val="007E799B"/>
    <w:rsid w:val="007F4E1A"/>
    <w:rsid w:val="007F7022"/>
    <w:rsid w:val="00801103"/>
    <w:rsid w:val="0080170A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E84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E584E"/>
    <w:rsid w:val="008F15CC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376"/>
    <w:rsid w:val="00973DE3"/>
    <w:rsid w:val="009760C8"/>
    <w:rsid w:val="00976B23"/>
    <w:rsid w:val="0098193E"/>
    <w:rsid w:val="0098275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AF7DE3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24B2"/>
    <w:rsid w:val="00B4712D"/>
    <w:rsid w:val="00B53024"/>
    <w:rsid w:val="00B554D5"/>
    <w:rsid w:val="00B55A37"/>
    <w:rsid w:val="00B73993"/>
    <w:rsid w:val="00B74F1D"/>
    <w:rsid w:val="00B82C53"/>
    <w:rsid w:val="00B84755"/>
    <w:rsid w:val="00B90DCE"/>
    <w:rsid w:val="00B95215"/>
    <w:rsid w:val="00B95F21"/>
    <w:rsid w:val="00BA2C6B"/>
    <w:rsid w:val="00BA7E96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02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0C1A"/>
    <w:rsid w:val="00CD2566"/>
    <w:rsid w:val="00CE5049"/>
    <w:rsid w:val="00CF0607"/>
    <w:rsid w:val="00CF4CE3"/>
    <w:rsid w:val="00CF630D"/>
    <w:rsid w:val="00D01A1F"/>
    <w:rsid w:val="00D065BE"/>
    <w:rsid w:val="00D12A10"/>
    <w:rsid w:val="00D179B4"/>
    <w:rsid w:val="00D2120F"/>
    <w:rsid w:val="00D33C41"/>
    <w:rsid w:val="00D4048F"/>
    <w:rsid w:val="00D450FC"/>
    <w:rsid w:val="00D51239"/>
    <w:rsid w:val="00D612B4"/>
    <w:rsid w:val="00D61A84"/>
    <w:rsid w:val="00D6668A"/>
    <w:rsid w:val="00D67D54"/>
    <w:rsid w:val="00D703A5"/>
    <w:rsid w:val="00D71E36"/>
    <w:rsid w:val="00D80E2E"/>
    <w:rsid w:val="00D908B4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27BE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0CEE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3D8A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9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D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017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4174-AFBE-4C50-86FF-92AE9B3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2022-09-20T13:48:00Z</cp:lastPrinted>
  <dcterms:created xsi:type="dcterms:W3CDTF">2022-10-20T13:00:00Z</dcterms:created>
  <dcterms:modified xsi:type="dcterms:W3CDTF">2022-10-20T13:00:00Z</dcterms:modified>
</cp:coreProperties>
</file>