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7F" w:rsidRPr="001B0917" w:rsidRDefault="0047127F" w:rsidP="0047127F">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sidR="000A03A9">
        <w:rPr>
          <w:rFonts w:ascii="Arial" w:hAnsi="Arial" w:cs="Arial"/>
          <w:b/>
          <w:sz w:val="22"/>
          <w:szCs w:val="22"/>
        </w:rPr>
        <w:t>ASSEMBLY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QUESTION NUMBER: </w:t>
      </w:r>
      <w:r w:rsidR="000A03A9">
        <w:rPr>
          <w:rFonts w:ascii="Arial" w:hAnsi="Arial" w:cs="Arial"/>
          <w:b/>
          <w:sz w:val="22"/>
          <w:szCs w:val="22"/>
        </w:rPr>
        <w:t>2814</w:t>
      </w:r>
      <w:r w:rsidRPr="00063E28">
        <w:rPr>
          <w:rFonts w:ascii="Arial" w:hAnsi="Arial" w:cs="Arial"/>
          <w:b/>
          <w:sz w:val="22"/>
          <w:szCs w:val="22"/>
        </w:rPr>
        <w:t xml:space="preserve"> [</w:t>
      </w:r>
      <w:r w:rsidR="000A03A9">
        <w:rPr>
          <w:rFonts w:ascii="Arial" w:hAnsi="Arial" w:cs="Arial"/>
          <w:b/>
          <w:sz w:val="22"/>
          <w:szCs w:val="22"/>
          <w:lang w:val="en-ZA"/>
        </w:rPr>
        <w:t>N</w:t>
      </w:r>
      <w:r w:rsidR="000E0FF8">
        <w:rPr>
          <w:rFonts w:ascii="Arial" w:hAnsi="Arial" w:cs="Arial"/>
          <w:b/>
          <w:sz w:val="22"/>
          <w:szCs w:val="22"/>
          <w:lang w:val="en-ZA"/>
        </w:rPr>
        <w:t>W</w:t>
      </w:r>
      <w:r w:rsidR="000A03A9">
        <w:rPr>
          <w:rFonts w:ascii="Arial" w:hAnsi="Arial" w:cs="Arial"/>
          <w:b/>
          <w:sz w:val="22"/>
          <w:szCs w:val="22"/>
          <w:lang w:val="en-ZA"/>
        </w:rPr>
        <w:t>3107</w:t>
      </w:r>
      <w:r w:rsidRPr="009951EA">
        <w:rPr>
          <w:rFonts w:ascii="Arial" w:hAnsi="Arial" w:cs="Arial"/>
          <w:b/>
          <w:sz w:val="22"/>
          <w:szCs w:val="22"/>
          <w:lang w:val="en-ZA"/>
        </w:rPr>
        <w:t>E</w:t>
      </w:r>
      <w:r w:rsidRPr="00063E28">
        <w:rPr>
          <w:rFonts w:ascii="Arial" w:hAnsi="Arial" w:cs="Arial"/>
          <w:b/>
          <w:sz w:val="22"/>
          <w:szCs w:val="22"/>
        </w:rPr>
        <w:t>]</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0A03A9">
        <w:rPr>
          <w:rFonts w:ascii="Arial" w:hAnsi="Arial" w:cs="Arial"/>
          <w:b/>
          <w:sz w:val="22"/>
          <w:szCs w:val="22"/>
        </w:rPr>
        <w:t>14</w:t>
      </w:r>
      <w:r>
        <w:rPr>
          <w:rFonts w:ascii="Arial" w:hAnsi="Arial" w:cs="Arial"/>
          <w:b/>
          <w:sz w:val="22"/>
          <w:szCs w:val="22"/>
        </w:rPr>
        <w:t xml:space="preserve"> </w:t>
      </w:r>
      <w:r w:rsidR="007F223D">
        <w:rPr>
          <w:rFonts w:ascii="Arial" w:hAnsi="Arial" w:cs="Arial"/>
          <w:b/>
          <w:sz w:val="22"/>
          <w:szCs w:val="22"/>
        </w:rPr>
        <w:t>SEPTEMBER</w:t>
      </w:r>
      <w:r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0A03A9" w:rsidRPr="000A03A9" w:rsidRDefault="000A03A9" w:rsidP="000A03A9">
      <w:pPr>
        <w:spacing w:before="100" w:beforeAutospacing="1" w:after="100" w:afterAutospacing="1" w:line="276" w:lineRule="auto"/>
        <w:ind w:left="720" w:hanging="720"/>
        <w:jc w:val="both"/>
        <w:outlineLvl w:val="0"/>
        <w:rPr>
          <w:rFonts w:ascii="Arial" w:eastAsia="Calibri" w:hAnsi="Arial" w:cs="Arial"/>
          <w:b/>
          <w:sz w:val="22"/>
          <w:szCs w:val="22"/>
          <w:lang w:val="en-GB"/>
        </w:rPr>
      </w:pPr>
      <w:r w:rsidRPr="000A03A9">
        <w:rPr>
          <w:rFonts w:ascii="Arial" w:eastAsia="Calibri" w:hAnsi="Arial" w:cs="Arial"/>
          <w:b/>
          <w:sz w:val="22"/>
          <w:szCs w:val="22"/>
          <w:lang w:val="en-GB"/>
        </w:rPr>
        <w:t>2814.</w:t>
      </w:r>
      <w:r w:rsidRPr="000A03A9">
        <w:rPr>
          <w:rFonts w:ascii="Arial" w:eastAsia="Calibri" w:hAnsi="Arial" w:cs="Arial"/>
          <w:b/>
          <w:sz w:val="22"/>
          <w:szCs w:val="22"/>
          <w:lang w:val="en-GB"/>
        </w:rPr>
        <w:tab/>
        <w:t>Ms V van Dyk (DA) to ask the Minister of Finance:</w:t>
      </w:r>
    </w:p>
    <w:p w:rsidR="000A03A9" w:rsidRPr="000A03A9" w:rsidRDefault="000A03A9" w:rsidP="000A03A9">
      <w:pPr>
        <w:spacing w:before="100" w:beforeAutospacing="1" w:after="100" w:afterAutospacing="1" w:line="276" w:lineRule="auto"/>
        <w:ind w:left="709" w:firstLine="11"/>
        <w:jc w:val="both"/>
        <w:rPr>
          <w:rFonts w:ascii="Arial" w:eastAsia="Calibri" w:hAnsi="Arial" w:cs="Arial"/>
          <w:color w:val="000000"/>
          <w:sz w:val="22"/>
          <w:szCs w:val="22"/>
          <w:lang w:val="en-ZA"/>
        </w:rPr>
      </w:pPr>
      <w:r w:rsidRPr="000A03A9">
        <w:rPr>
          <w:rFonts w:ascii="Arial" w:eastAsia="Calibri" w:hAnsi="Arial" w:cs="Arial"/>
          <w:sz w:val="22"/>
          <w:szCs w:val="22"/>
          <w:lang w:val="en-ZA"/>
        </w:rPr>
        <w:t xml:space="preserve">(a) What is the total equitable division of revenue for (i) local and (ii) provincial government that the Government allocated to the Northern Cape in the past five financial years in comparison to allocations to the other eight provinces and (b) what amount of the equitable division of revenue was spent on </w:t>
      </w:r>
      <w:bookmarkStart w:id="0" w:name="OLE_LINK1"/>
      <w:r w:rsidRPr="000A03A9">
        <w:rPr>
          <w:rFonts w:ascii="Arial" w:eastAsia="Calibri" w:hAnsi="Arial" w:cs="Arial"/>
          <w:sz w:val="22"/>
          <w:szCs w:val="22"/>
          <w:lang w:val="en-ZA"/>
        </w:rPr>
        <w:t>Namaqualand</w:t>
      </w:r>
      <w:bookmarkEnd w:id="0"/>
      <w:r w:rsidRPr="000A03A9">
        <w:rPr>
          <w:rFonts w:ascii="Arial" w:eastAsia="Calibri" w:hAnsi="Arial" w:cs="Arial"/>
          <w:sz w:val="22"/>
          <w:szCs w:val="22"/>
          <w:lang w:val="en-ZA"/>
        </w:rPr>
        <w:t xml:space="preserve"> and specifically the Richtersveld</w:t>
      </w:r>
      <w:r w:rsidRPr="000A03A9">
        <w:rPr>
          <w:rFonts w:ascii="Arial" w:eastAsia="Calibri" w:hAnsi="Arial" w:cs="Arial"/>
          <w:color w:val="000000"/>
          <w:sz w:val="22"/>
          <w:szCs w:val="22"/>
          <w:lang w:val="en-ZA"/>
        </w:rPr>
        <w:t>?</w:t>
      </w:r>
      <w:r w:rsidRPr="000A03A9">
        <w:rPr>
          <w:rFonts w:ascii="Arial" w:eastAsia="Calibri" w:hAnsi="Arial" w:cs="Arial"/>
          <w:color w:val="000000"/>
          <w:sz w:val="22"/>
          <w:szCs w:val="22"/>
          <w:lang w:val="en-ZA"/>
        </w:rPr>
        <w:tab/>
      </w:r>
      <w:r w:rsidRPr="000A03A9">
        <w:rPr>
          <w:rFonts w:ascii="Arial" w:eastAsia="Calibri" w:hAnsi="Arial" w:cs="Arial"/>
          <w:color w:val="000000"/>
          <w:sz w:val="22"/>
          <w:szCs w:val="22"/>
          <w:lang w:val="en-ZA"/>
        </w:rPr>
        <w:tab/>
      </w:r>
      <w:r w:rsidRPr="000A03A9">
        <w:rPr>
          <w:rFonts w:ascii="Arial" w:eastAsia="Calibri" w:hAnsi="Arial" w:cs="Arial"/>
          <w:color w:val="000000"/>
          <w:sz w:val="22"/>
          <w:szCs w:val="22"/>
          <w:lang w:val="en-ZA"/>
        </w:rPr>
        <w:tab/>
      </w:r>
      <w:r w:rsidRPr="000A03A9">
        <w:rPr>
          <w:rFonts w:ascii="Arial" w:eastAsia="Calibri" w:hAnsi="Arial" w:cs="Arial"/>
          <w:color w:val="000000"/>
          <w:sz w:val="22"/>
          <w:szCs w:val="22"/>
          <w:lang w:val="en-ZA"/>
        </w:rPr>
        <w:tab/>
      </w:r>
      <w:r w:rsidRPr="000A03A9">
        <w:rPr>
          <w:rFonts w:ascii="Arial" w:eastAsia="Calibri" w:hAnsi="Arial" w:cs="Arial"/>
          <w:color w:val="000000"/>
          <w:sz w:val="22"/>
          <w:szCs w:val="22"/>
          <w:lang w:val="en-ZA"/>
        </w:rPr>
        <w:tab/>
      </w:r>
      <w:r w:rsidRPr="000A03A9">
        <w:rPr>
          <w:rFonts w:ascii="Arial" w:eastAsia="Calibri" w:hAnsi="Arial" w:cs="Arial"/>
          <w:color w:val="000000"/>
          <w:sz w:val="22"/>
          <w:szCs w:val="22"/>
          <w:lang w:val="en-ZA"/>
        </w:rPr>
        <w:tab/>
      </w:r>
      <w:r w:rsidRPr="000A03A9">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sidR="00E346C3">
        <w:rPr>
          <w:rFonts w:ascii="Arial" w:eastAsia="Calibri" w:hAnsi="Arial" w:cs="Arial"/>
          <w:color w:val="000000"/>
          <w:sz w:val="22"/>
          <w:szCs w:val="22"/>
          <w:lang w:val="en-ZA"/>
        </w:rPr>
        <w:tab/>
      </w:r>
      <w:r w:rsidR="00E346C3">
        <w:rPr>
          <w:rFonts w:ascii="Arial" w:eastAsia="Calibri" w:hAnsi="Arial" w:cs="Arial"/>
          <w:color w:val="000000"/>
          <w:sz w:val="22"/>
          <w:szCs w:val="22"/>
          <w:lang w:val="en-ZA"/>
        </w:rPr>
        <w:tab/>
      </w:r>
      <w:r w:rsidR="00E346C3">
        <w:rPr>
          <w:rFonts w:ascii="Arial" w:eastAsia="Calibri" w:hAnsi="Arial" w:cs="Arial"/>
          <w:color w:val="000000"/>
          <w:sz w:val="22"/>
          <w:szCs w:val="22"/>
          <w:lang w:val="en-ZA"/>
        </w:rPr>
        <w:tab/>
      </w:r>
      <w:r w:rsidR="00E346C3">
        <w:rPr>
          <w:rFonts w:ascii="Arial" w:eastAsia="Calibri" w:hAnsi="Arial" w:cs="Arial"/>
          <w:color w:val="000000"/>
          <w:sz w:val="22"/>
          <w:szCs w:val="22"/>
          <w:lang w:val="en-ZA"/>
        </w:rPr>
        <w:tab/>
      </w:r>
      <w:r w:rsidR="00E346C3">
        <w:rPr>
          <w:rFonts w:ascii="Arial" w:eastAsia="Calibri" w:hAnsi="Arial" w:cs="Arial"/>
          <w:color w:val="000000"/>
          <w:sz w:val="22"/>
          <w:szCs w:val="22"/>
          <w:lang w:val="en-ZA"/>
        </w:rPr>
        <w:tab/>
      </w:r>
      <w:r w:rsidR="00E346C3">
        <w:rPr>
          <w:rFonts w:ascii="Arial" w:eastAsia="Calibri" w:hAnsi="Arial" w:cs="Arial"/>
          <w:color w:val="000000"/>
          <w:sz w:val="22"/>
          <w:szCs w:val="22"/>
          <w:lang w:val="en-ZA"/>
        </w:rPr>
        <w:tab/>
      </w:r>
      <w:r w:rsidR="00E346C3">
        <w:rPr>
          <w:rFonts w:ascii="Arial" w:eastAsia="Calibri" w:hAnsi="Arial" w:cs="Arial"/>
          <w:color w:val="000000"/>
          <w:sz w:val="22"/>
          <w:szCs w:val="22"/>
          <w:lang w:val="en-ZA"/>
        </w:rPr>
        <w:tab/>
      </w:r>
      <w:r w:rsidR="00E346C3">
        <w:rPr>
          <w:rFonts w:ascii="Arial" w:eastAsia="Calibri" w:hAnsi="Arial" w:cs="Arial"/>
          <w:color w:val="000000"/>
          <w:sz w:val="22"/>
          <w:szCs w:val="22"/>
          <w:lang w:val="en-ZA"/>
        </w:rPr>
        <w:tab/>
      </w:r>
      <w:r w:rsidR="00E346C3">
        <w:rPr>
          <w:rFonts w:ascii="Arial" w:eastAsia="Calibri" w:hAnsi="Arial" w:cs="Arial"/>
          <w:color w:val="000000"/>
          <w:sz w:val="22"/>
          <w:szCs w:val="22"/>
          <w:lang w:val="en-ZA"/>
        </w:rPr>
        <w:tab/>
      </w:r>
      <w:r w:rsidRPr="000A03A9">
        <w:rPr>
          <w:rFonts w:ascii="Arial" w:eastAsia="Calibri" w:hAnsi="Arial" w:cs="Arial"/>
          <w:color w:val="000000"/>
          <w:sz w:val="22"/>
          <w:szCs w:val="22"/>
          <w:lang w:val="en-ZA"/>
        </w:rPr>
        <w:tab/>
      </w:r>
      <w:bookmarkStart w:id="1" w:name="_GoBack"/>
      <w:r w:rsidRPr="000A03A9">
        <w:rPr>
          <w:rFonts w:ascii="Arial" w:eastAsia="Calibri" w:hAnsi="Arial" w:cs="Arial"/>
          <w:sz w:val="22"/>
          <w:szCs w:val="22"/>
          <w:lang w:val="en-ZA"/>
        </w:rPr>
        <w:t>NW3107E</w:t>
      </w:r>
      <w:bookmarkEnd w:id="1"/>
    </w:p>
    <w:p w:rsidR="001433AE" w:rsidRDefault="001433AE" w:rsidP="000E0FF8">
      <w:pPr>
        <w:spacing w:before="100" w:beforeAutospacing="1" w:after="100" w:afterAutospacing="1" w:line="276" w:lineRule="auto"/>
        <w:jc w:val="both"/>
        <w:outlineLvl w:val="0"/>
        <w:rPr>
          <w:rFonts w:ascii="Arial" w:hAnsi="Arial" w:cs="Arial"/>
          <w:sz w:val="22"/>
          <w:szCs w:val="22"/>
        </w:rPr>
      </w:pPr>
      <w:r w:rsidRPr="00674982">
        <w:rPr>
          <w:rFonts w:ascii="Arial" w:hAnsi="Arial" w:cs="Arial"/>
          <w:b/>
          <w:sz w:val="22"/>
          <w:szCs w:val="22"/>
        </w:rPr>
        <w:t>REPLY</w:t>
      </w:r>
      <w:r w:rsidRPr="00674982">
        <w:rPr>
          <w:rFonts w:ascii="Arial" w:hAnsi="Arial" w:cs="Arial"/>
          <w:sz w:val="22"/>
          <w:szCs w:val="22"/>
        </w:rPr>
        <w:t>:</w:t>
      </w:r>
    </w:p>
    <w:p w:rsidR="008D5854" w:rsidRPr="008D5854" w:rsidRDefault="00176C69" w:rsidP="00176C69">
      <w:pPr>
        <w:tabs>
          <w:tab w:val="left" w:pos="851"/>
        </w:tabs>
        <w:spacing w:before="100" w:beforeAutospacing="1" w:after="100" w:afterAutospacing="1" w:line="276" w:lineRule="auto"/>
        <w:ind w:left="851" w:hanging="851"/>
        <w:jc w:val="both"/>
        <w:outlineLvl w:val="0"/>
        <w:rPr>
          <w:rFonts w:ascii="Arial" w:hAnsi="Arial" w:cs="Arial"/>
          <w:sz w:val="22"/>
          <w:szCs w:val="22"/>
        </w:rPr>
      </w:pPr>
      <w:r>
        <w:rPr>
          <w:rFonts w:ascii="Arial" w:hAnsi="Arial" w:cs="Arial"/>
          <w:sz w:val="22"/>
          <w:szCs w:val="22"/>
        </w:rPr>
        <w:t>(a)(i)(ii)</w:t>
      </w:r>
      <w:r>
        <w:rPr>
          <w:rFonts w:ascii="Arial" w:hAnsi="Arial" w:cs="Arial"/>
          <w:sz w:val="22"/>
          <w:szCs w:val="22"/>
        </w:rPr>
        <w:tab/>
      </w:r>
      <w:r w:rsidR="008D5854" w:rsidRPr="008D5854">
        <w:rPr>
          <w:rFonts w:ascii="Arial" w:hAnsi="Arial" w:cs="Arial"/>
          <w:sz w:val="22"/>
          <w:szCs w:val="22"/>
        </w:rPr>
        <w:t xml:space="preserve">Table 1 shows the allocations to the Northern Cape province and municipalities in that province, as well as allocations to each of the other 8 provinces over the last five financial years. This information is published annually in the Division of Revenue Bill, available at </w:t>
      </w:r>
      <w:hyperlink r:id="rId6" w:history="1">
        <w:r w:rsidR="008D5854" w:rsidRPr="008D5854">
          <w:rPr>
            <w:rStyle w:val="Hyperlink"/>
            <w:rFonts w:ascii="Arial" w:hAnsi="Arial" w:cs="Arial"/>
            <w:sz w:val="22"/>
            <w:szCs w:val="22"/>
          </w:rPr>
          <w:t>www.treasury.gov.za</w:t>
        </w:r>
      </w:hyperlink>
      <w:r w:rsidR="008D5854" w:rsidRPr="008D5854">
        <w:rPr>
          <w:rFonts w:ascii="Arial" w:hAnsi="Arial" w:cs="Arial"/>
          <w:sz w:val="22"/>
          <w:szCs w:val="22"/>
        </w:rPr>
        <w:t xml:space="preserve">.   </w:t>
      </w:r>
    </w:p>
    <w:p w:rsidR="008D5854" w:rsidRPr="008D5854" w:rsidRDefault="008D5854" w:rsidP="008D5854">
      <w:pPr>
        <w:keepNext/>
        <w:keepLines/>
        <w:widowControl w:val="0"/>
        <w:spacing w:before="100" w:beforeAutospacing="1" w:line="276" w:lineRule="auto"/>
        <w:jc w:val="both"/>
        <w:outlineLvl w:val="0"/>
        <w:rPr>
          <w:rFonts w:ascii="Arial" w:hAnsi="Arial" w:cs="Arial"/>
          <w:b/>
          <w:sz w:val="20"/>
          <w:szCs w:val="22"/>
        </w:rPr>
      </w:pPr>
      <w:r w:rsidRPr="008D5854">
        <w:rPr>
          <w:rFonts w:ascii="Arial" w:hAnsi="Arial" w:cs="Arial"/>
          <w:b/>
          <w:sz w:val="20"/>
          <w:szCs w:val="22"/>
        </w:rPr>
        <w:t>Table 1: Provincial and local government allocations in the Division of Revenue, 2014/15 – 2018/19</w:t>
      </w:r>
    </w:p>
    <w:p w:rsidR="006E6FFE" w:rsidRDefault="002F539D" w:rsidP="008D5854">
      <w:pPr>
        <w:spacing w:after="100" w:afterAutospacing="1" w:line="276" w:lineRule="auto"/>
        <w:jc w:val="both"/>
        <w:outlineLvl w:val="0"/>
        <w:rPr>
          <w:rFonts w:ascii="Arial" w:hAnsi="Arial" w:cs="Arial"/>
          <w:sz w:val="22"/>
          <w:szCs w:val="22"/>
        </w:rPr>
      </w:pPr>
      <w:r w:rsidRPr="002F539D">
        <w:rPr>
          <w:noProof/>
          <w:lang w:val="en-ZA" w:eastAsia="en-ZA"/>
        </w:rPr>
        <w:drawing>
          <wp:inline distT="0" distB="0" distL="0" distR="0">
            <wp:extent cx="5971540" cy="3416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1540" cy="3416151"/>
                    </a:xfrm>
                    <a:prstGeom prst="rect">
                      <a:avLst/>
                    </a:prstGeom>
                    <a:noFill/>
                    <a:ln>
                      <a:noFill/>
                    </a:ln>
                  </pic:spPr>
                </pic:pic>
              </a:graphicData>
            </a:graphic>
          </wp:inline>
        </w:drawing>
      </w:r>
    </w:p>
    <w:p w:rsidR="00176C69" w:rsidRDefault="00176C69" w:rsidP="004A6FE8">
      <w:pPr>
        <w:spacing w:before="100" w:beforeAutospacing="1" w:after="100" w:afterAutospacing="1" w:line="276" w:lineRule="auto"/>
        <w:jc w:val="both"/>
        <w:outlineLvl w:val="0"/>
        <w:rPr>
          <w:rFonts w:ascii="Arial" w:hAnsi="Arial" w:cs="Arial"/>
          <w:sz w:val="22"/>
          <w:szCs w:val="22"/>
        </w:rPr>
      </w:pPr>
    </w:p>
    <w:p w:rsidR="00E7530D" w:rsidRDefault="00176C69" w:rsidP="00176C69">
      <w:pPr>
        <w:spacing w:before="100" w:beforeAutospacing="1" w:after="100" w:afterAutospacing="1" w:line="276" w:lineRule="auto"/>
        <w:ind w:left="567" w:hanging="567"/>
        <w:jc w:val="both"/>
        <w:outlineLvl w:val="0"/>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9731F0">
        <w:rPr>
          <w:rFonts w:ascii="Arial" w:hAnsi="Arial" w:cs="Arial"/>
          <w:sz w:val="22"/>
          <w:szCs w:val="22"/>
        </w:rPr>
        <w:t>Table 2</w:t>
      </w:r>
      <w:r w:rsidR="009731F0" w:rsidRPr="008D5854">
        <w:rPr>
          <w:rFonts w:ascii="Arial" w:hAnsi="Arial" w:cs="Arial"/>
          <w:sz w:val="22"/>
          <w:szCs w:val="22"/>
        </w:rPr>
        <w:t xml:space="preserve"> shows</w:t>
      </w:r>
      <w:r w:rsidR="009731F0">
        <w:rPr>
          <w:rFonts w:ascii="Arial" w:hAnsi="Arial" w:cs="Arial"/>
          <w:sz w:val="22"/>
          <w:szCs w:val="22"/>
        </w:rPr>
        <w:t xml:space="preserve"> allocations for Namakwa </w:t>
      </w:r>
      <w:r w:rsidR="00E7530D">
        <w:rPr>
          <w:rFonts w:ascii="Arial" w:hAnsi="Arial" w:cs="Arial"/>
          <w:sz w:val="22"/>
          <w:szCs w:val="22"/>
        </w:rPr>
        <w:t xml:space="preserve">District Municipality </w:t>
      </w:r>
      <w:r w:rsidR="009731F0">
        <w:rPr>
          <w:rFonts w:ascii="Arial" w:hAnsi="Arial" w:cs="Arial"/>
          <w:sz w:val="22"/>
          <w:szCs w:val="22"/>
        </w:rPr>
        <w:t xml:space="preserve">and Richtersveld </w:t>
      </w:r>
      <w:r w:rsidR="00E7530D">
        <w:rPr>
          <w:rFonts w:ascii="Arial" w:hAnsi="Arial" w:cs="Arial"/>
          <w:sz w:val="22"/>
          <w:szCs w:val="22"/>
        </w:rPr>
        <w:t xml:space="preserve">Local Municipality </w:t>
      </w:r>
      <w:r w:rsidR="009731F0">
        <w:rPr>
          <w:rFonts w:ascii="Arial" w:hAnsi="Arial" w:cs="Arial"/>
          <w:sz w:val="22"/>
          <w:szCs w:val="22"/>
        </w:rPr>
        <w:t xml:space="preserve">over the past five financial years. The </w:t>
      </w:r>
      <w:r w:rsidR="00E7530D">
        <w:rPr>
          <w:rFonts w:ascii="Arial" w:hAnsi="Arial" w:cs="Arial"/>
          <w:sz w:val="22"/>
          <w:szCs w:val="22"/>
        </w:rPr>
        <w:t xml:space="preserve">provincial </w:t>
      </w:r>
      <w:r w:rsidR="009731F0">
        <w:rPr>
          <w:rFonts w:ascii="Arial" w:hAnsi="Arial" w:cs="Arial"/>
          <w:sz w:val="22"/>
          <w:szCs w:val="22"/>
        </w:rPr>
        <w:t xml:space="preserve">allocations for </w:t>
      </w:r>
      <w:r w:rsidR="00E7530D">
        <w:rPr>
          <w:rFonts w:ascii="Arial" w:hAnsi="Arial" w:cs="Arial"/>
          <w:sz w:val="22"/>
          <w:szCs w:val="22"/>
        </w:rPr>
        <w:t xml:space="preserve">these municipalities </w:t>
      </w:r>
      <w:r w:rsidR="009731F0">
        <w:rPr>
          <w:rFonts w:ascii="Arial" w:hAnsi="Arial" w:cs="Arial"/>
          <w:sz w:val="22"/>
          <w:szCs w:val="22"/>
        </w:rPr>
        <w:t xml:space="preserve">were obtained from </w:t>
      </w:r>
      <w:r w:rsidR="00E7530D">
        <w:rPr>
          <w:rFonts w:ascii="Arial" w:hAnsi="Arial" w:cs="Arial"/>
          <w:sz w:val="22"/>
          <w:szCs w:val="22"/>
        </w:rPr>
        <w:t xml:space="preserve">the </w:t>
      </w:r>
      <w:r w:rsidR="009731F0">
        <w:rPr>
          <w:rFonts w:ascii="Arial" w:hAnsi="Arial" w:cs="Arial"/>
          <w:sz w:val="22"/>
          <w:szCs w:val="22"/>
        </w:rPr>
        <w:t xml:space="preserve">Vulindlela </w:t>
      </w:r>
      <w:r w:rsidR="00E7530D">
        <w:rPr>
          <w:rFonts w:ascii="Arial" w:hAnsi="Arial" w:cs="Arial"/>
          <w:sz w:val="22"/>
          <w:szCs w:val="22"/>
        </w:rPr>
        <w:t xml:space="preserve">system that captures provincial spending and includes geographic locators for some spending. However some spending that benefits the province as a whole (including these municipalities) will not be included in these numbers. This data should therefore be treated as the minimum amount that was allocated to be spent in these municipalities by the Northern Cape Province. </w:t>
      </w:r>
    </w:p>
    <w:p w:rsidR="009731F0" w:rsidRPr="004A6FE8" w:rsidRDefault="00E7530D" w:rsidP="00176C69">
      <w:pPr>
        <w:spacing w:before="100" w:beforeAutospacing="1" w:after="100" w:afterAutospacing="1" w:line="276" w:lineRule="auto"/>
        <w:ind w:left="567"/>
        <w:jc w:val="both"/>
        <w:outlineLvl w:val="0"/>
        <w:rPr>
          <w:rFonts w:ascii="Arial" w:hAnsi="Arial" w:cs="Arial"/>
          <w:sz w:val="22"/>
          <w:szCs w:val="22"/>
        </w:rPr>
      </w:pPr>
      <w:r>
        <w:rPr>
          <w:rFonts w:ascii="Arial" w:hAnsi="Arial" w:cs="Arial"/>
          <w:sz w:val="22"/>
          <w:szCs w:val="22"/>
        </w:rPr>
        <w:t>Local government allocations are taken from the annual</w:t>
      </w:r>
      <w:r w:rsidR="004A6FE8">
        <w:rPr>
          <w:rFonts w:ascii="Arial" w:hAnsi="Arial" w:cs="Arial"/>
          <w:sz w:val="22"/>
          <w:szCs w:val="22"/>
        </w:rPr>
        <w:t xml:space="preserve"> </w:t>
      </w:r>
      <w:r w:rsidR="004A6FE8" w:rsidRPr="008D5854">
        <w:rPr>
          <w:rFonts w:ascii="Arial" w:hAnsi="Arial" w:cs="Arial"/>
          <w:sz w:val="22"/>
          <w:szCs w:val="22"/>
        </w:rPr>
        <w:t xml:space="preserve">Division of Revenue Bill, available at </w:t>
      </w:r>
      <w:hyperlink r:id="rId8" w:history="1">
        <w:r w:rsidR="004A6FE8" w:rsidRPr="008D5854">
          <w:rPr>
            <w:rStyle w:val="Hyperlink"/>
            <w:rFonts w:ascii="Arial" w:hAnsi="Arial" w:cs="Arial"/>
            <w:sz w:val="22"/>
            <w:szCs w:val="22"/>
          </w:rPr>
          <w:t>www.treasury.gov.za</w:t>
        </w:r>
      </w:hyperlink>
      <w:r w:rsidR="004A6FE8">
        <w:rPr>
          <w:rFonts w:ascii="Arial" w:hAnsi="Arial" w:cs="Arial"/>
          <w:sz w:val="22"/>
          <w:szCs w:val="22"/>
        </w:rPr>
        <w:t>.</w:t>
      </w:r>
      <w:r>
        <w:rPr>
          <w:rFonts w:ascii="Arial" w:hAnsi="Arial" w:cs="Arial"/>
          <w:sz w:val="22"/>
          <w:szCs w:val="22"/>
        </w:rPr>
        <w:t xml:space="preserve"> The allocations shown for Namakwa District Municipality include allocations for the district municipality as well as all of the local municipalities in the district. </w:t>
      </w:r>
    </w:p>
    <w:p w:rsidR="009731F0" w:rsidRPr="004A6FE8" w:rsidRDefault="009731F0" w:rsidP="004A6FE8">
      <w:pPr>
        <w:keepNext/>
        <w:keepLines/>
        <w:widowControl w:val="0"/>
        <w:jc w:val="both"/>
        <w:outlineLvl w:val="0"/>
        <w:rPr>
          <w:rFonts w:ascii="Arial" w:hAnsi="Arial" w:cs="Arial"/>
          <w:b/>
          <w:sz w:val="20"/>
          <w:szCs w:val="22"/>
        </w:rPr>
      </w:pPr>
      <w:r>
        <w:rPr>
          <w:rFonts w:ascii="Arial" w:hAnsi="Arial" w:cs="Arial"/>
          <w:b/>
          <w:sz w:val="20"/>
          <w:szCs w:val="22"/>
        </w:rPr>
        <w:t>Table 2</w:t>
      </w:r>
      <w:r w:rsidRPr="008D5854">
        <w:rPr>
          <w:rFonts w:ascii="Arial" w:hAnsi="Arial" w:cs="Arial"/>
          <w:b/>
          <w:sz w:val="20"/>
          <w:szCs w:val="22"/>
        </w:rPr>
        <w:t>:</w:t>
      </w:r>
      <w:r>
        <w:rPr>
          <w:rFonts w:ascii="Arial" w:hAnsi="Arial" w:cs="Arial"/>
          <w:b/>
          <w:sz w:val="20"/>
          <w:szCs w:val="22"/>
        </w:rPr>
        <w:t xml:space="preserve"> Namakwa and Richtersveld</w:t>
      </w:r>
      <w:r w:rsidRPr="008D5854">
        <w:rPr>
          <w:rFonts w:ascii="Arial" w:hAnsi="Arial" w:cs="Arial"/>
          <w:b/>
          <w:sz w:val="20"/>
          <w:szCs w:val="22"/>
        </w:rPr>
        <w:t xml:space="preserve"> alloca</w:t>
      </w:r>
      <w:r>
        <w:rPr>
          <w:rFonts w:ascii="Arial" w:hAnsi="Arial" w:cs="Arial"/>
          <w:b/>
          <w:sz w:val="20"/>
          <w:szCs w:val="22"/>
        </w:rPr>
        <w:t>tions</w:t>
      </w:r>
      <w:r w:rsidRPr="008D5854">
        <w:rPr>
          <w:rFonts w:ascii="Arial" w:hAnsi="Arial" w:cs="Arial"/>
          <w:b/>
          <w:sz w:val="20"/>
          <w:szCs w:val="22"/>
        </w:rPr>
        <w:t>, 2014/15 – 2018/19</w:t>
      </w:r>
      <w:r w:rsidR="009E674B" w:rsidRPr="004A6FE8">
        <w:rPr>
          <w:rFonts w:ascii="Arial" w:hAnsi="Arial" w:cs="Arial"/>
          <w:b/>
          <w:sz w:val="20"/>
          <w:szCs w:val="22"/>
        </w:rPr>
        <w:t xml:space="preserve"> </w:t>
      </w:r>
    </w:p>
    <w:p w:rsidR="00344444" w:rsidRPr="004A6FE8" w:rsidRDefault="004A6FE8" w:rsidP="004A6FE8">
      <w:pPr>
        <w:keepNext/>
        <w:keepLines/>
        <w:widowControl w:val="0"/>
        <w:jc w:val="both"/>
        <w:outlineLvl w:val="0"/>
        <w:rPr>
          <w:rFonts w:ascii="Arial" w:hAnsi="Arial" w:cs="Arial"/>
          <w:b/>
          <w:sz w:val="20"/>
          <w:szCs w:val="22"/>
        </w:rPr>
      </w:pPr>
      <w:r w:rsidRPr="004A6FE8">
        <w:rPr>
          <w:rFonts w:ascii="Arial" w:hAnsi="Arial" w:cs="Arial"/>
          <w:b/>
          <w:noProof/>
          <w:sz w:val="20"/>
          <w:szCs w:val="22"/>
          <w:lang w:val="en-ZA" w:eastAsia="en-ZA"/>
        </w:rPr>
        <w:drawing>
          <wp:inline distT="0" distB="0" distL="0" distR="0">
            <wp:extent cx="5971540" cy="269884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1540" cy="2698849"/>
                    </a:xfrm>
                    <a:prstGeom prst="rect">
                      <a:avLst/>
                    </a:prstGeom>
                    <a:noFill/>
                    <a:ln>
                      <a:noFill/>
                    </a:ln>
                  </pic:spPr>
                </pic:pic>
              </a:graphicData>
            </a:graphic>
          </wp:inline>
        </w:drawing>
      </w:r>
      <w:r w:rsidR="009E674B" w:rsidRPr="004A6FE8">
        <w:rPr>
          <w:rFonts w:ascii="Arial" w:hAnsi="Arial" w:cs="Arial"/>
          <w:b/>
          <w:sz w:val="20"/>
          <w:szCs w:val="22"/>
        </w:rPr>
        <w:t xml:space="preserve"> </w:t>
      </w:r>
    </w:p>
    <w:p w:rsidR="00B72D0B" w:rsidRPr="007663AF" w:rsidRDefault="00B72D0B" w:rsidP="005A25BC">
      <w:pPr>
        <w:tabs>
          <w:tab w:val="left" w:pos="432"/>
          <w:tab w:val="left" w:pos="864"/>
        </w:tabs>
        <w:spacing w:line="276" w:lineRule="auto"/>
        <w:jc w:val="both"/>
        <w:rPr>
          <w:rFonts w:ascii="Arial" w:hAnsi="Arial" w:cs="Arial"/>
          <w:b/>
          <w:sz w:val="22"/>
          <w:szCs w:val="22"/>
        </w:rPr>
      </w:pPr>
    </w:p>
    <w:p w:rsidR="00A11CD8" w:rsidRPr="007663AF" w:rsidRDefault="00A11CD8" w:rsidP="001B0917">
      <w:pPr>
        <w:tabs>
          <w:tab w:val="left" w:pos="432"/>
          <w:tab w:val="left" w:pos="864"/>
        </w:tabs>
        <w:spacing w:line="276" w:lineRule="auto"/>
        <w:rPr>
          <w:rFonts w:ascii="Arial" w:hAnsi="Arial" w:cs="Arial"/>
          <w:sz w:val="22"/>
          <w:szCs w:val="22"/>
        </w:rPr>
      </w:pPr>
    </w:p>
    <w:p w:rsidR="00A11CD8" w:rsidRDefault="00A11CD8"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37D"/>
    <w:multiLevelType w:val="hybridMultilevel"/>
    <w:tmpl w:val="FC329B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ttachedTemplate r:id="rId1"/>
  <w:stylePaneFormatFilter w:val="3F01"/>
  <w:defaultTabStop w:val="720"/>
  <w:characterSpacingControl w:val="doNotCompress"/>
  <w:compat/>
  <w:rsids>
    <w:rsidRoot w:val="00063E28"/>
    <w:rsid w:val="000054AE"/>
    <w:rsid w:val="00007859"/>
    <w:rsid w:val="00011016"/>
    <w:rsid w:val="00016A41"/>
    <w:rsid w:val="00020C04"/>
    <w:rsid w:val="00020D54"/>
    <w:rsid w:val="00023BC3"/>
    <w:rsid w:val="00042E4A"/>
    <w:rsid w:val="00063E28"/>
    <w:rsid w:val="00072EBE"/>
    <w:rsid w:val="000A03A9"/>
    <w:rsid w:val="000B5D30"/>
    <w:rsid w:val="000C2BEF"/>
    <w:rsid w:val="000C48D8"/>
    <w:rsid w:val="000E0FF8"/>
    <w:rsid w:val="000E1B36"/>
    <w:rsid w:val="000F3B14"/>
    <w:rsid w:val="000F477D"/>
    <w:rsid w:val="00102B30"/>
    <w:rsid w:val="001433AE"/>
    <w:rsid w:val="0014441E"/>
    <w:rsid w:val="0015727B"/>
    <w:rsid w:val="00176C69"/>
    <w:rsid w:val="00193F0D"/>
    <w:rsid w:val="00197576"/>
    <w:rsid w:val="001A58A9"/>
    <w:rsid w:val="001B0917"/>
    <w:rsid w:val="001D4937"/>
    <w:rsid w:val="001D540F"/>
    <w:rsid w:val="001E3FB5"/>
    <w:rsid w:val="001E6902"/>
    <w:rsid w:val="001F4B50"/>
    <w:rsid w:val="00207912"/>
    <w:rsid w:val="0022502D"/>
    <w:rsid w:val="00236C35"/>
    <w:rsid w:val="002855CE"/>
    <w:rsid w:val="002867DD"/>
    <w:rsid w:val="002A4157"/>
    <w:rsid w:val="002B599A"/>
    <w:rsid w:val="002F539D"/>
    <w:rsid w:val="002F6E86"/>
    <w:rsid w:val="00304578"/>
    <w:rsid w:val="00307402"/>
    <w:rsid w:val="003421BD"/>
    <w:rsid w:val="00344444"/>
    <w:rsid w:val="00344553"/>
    <w:rsid w:val="00351BF5"/>
    <w:rsid w:val="00357534"/>
    <w:rsid w:val="003F3C43"/>
    <w:rsid w:val="0043065E"/>
    <w:rsid w:val="00455CE1"/>
    <w:rsid w:val="0047127F"/>
    <w:rsid w:val="00472D86"/>
    <w:rsid w:val="00485B2E"/>
    <w:rsid w:val="004A078E"/>
    <w:rsid w:val="004A6FE8"/>
    <w:rsid w:val="004F43FB"/>
    <w:rsid w:val="005141B3"/>
    <w:rsid w:val="00532BB4"/>
    <w:rsid w:val="00533C35"/>
    <w:rsid w:val="005706F1"/>
    <w:rsid w:val="00574E19"/>
    <w:rsid w:val="00590611"/>
    <w:rsid w:val="005A25BC"/>
    <w:rsid w:val="00613FC6"/>
    <w:rsid w:val="006239F1"/>
    <w:rsid w:val="00624D20"/>
    <w:rsid w:val="0062770E"/>
    <w:rsid w:val="0064275F"/>
    <w:rsid w:val="00646E7C"/>
    <w:rsid w:val="00647EF2"/>
    <w:rsid w:val="00653A85"/>
    <w:rsid w:val="00674982"/>
    <w:rsid w:val="00685058"/>
    <w:rsid w:val="00693A64"/>
    <w:rsid w:val="006D1766"/>
    <w:rsid w:val="006E6FFE"/>
    <w:rsid w:val="007118EA"/>
    <w:rsid w:val="00726A9C"/>
    <w:rsid w:val="007359BF"/>
    <w:rsid w:val="00743F26"/>
    <w:rsid w:val="007540E0"/>
    <w:rsid w:val="007663AF"/>
    <w:rsid w:val="0076668B"/>
    <w:rsid w:val="007749D9"/>
    <w:rsid w:val="00780F57"/>
    <w:rsid w:val="00791465"/>
    <w:rsid w:val="007914E0"/>
    <w:rsid w:val="00792C90"/>
    <w:rsid w:val="007A32AF"/>
    <w:rsid w:val="007B1BA1"/>
    <w:rsid w:val="007B6D6D"/>
    <w:rsid w:val="007D4060"/>
    <w:rsid w:val="007D40D2"/>
    <w:rsid w:val="007E56A2"/>
    <w:rsid w:val="007F197E"/>
    <w:rsid w:val="007F223D"/>
    <w:rsid w:val="00803AC4"/>
    <w:rsid w:val="00813FF0"/>
    <w:rsid w:val="008321A4"/>
    <w:rsid w:val="00840093"/>
    <w:rsid w:val="00852DC3"/>
    <w:rsid w:val="008651D0"/>
    <w:rsid w:val="00876CBB"/>
    <w:rsid w:val="00891265"/>
    <w:rsid w:val="008B4E4F"/>
    <w:rsid w:val="008C2559"/>
    <w:rsid w:val="008D5854"/>
    <w:rsid w:val="008E01C3"/>
    <w:rsid w:val="008E4142"/>
    <w:rsid w:val="009021F5"/>
    <w:rsid w:val="00911717"/>
    <w:rsid w:val="009163A5"/>
    <w:rsid w:val="00953363"/>
    <w:rsid w:val="0096007E"/>
    <w:rsid w:val="009731F0"/>
    <w:rsid w:val="009951EA"/>
    <w:rsid w:val="009A18A7"/>
    <w:rsid w:val="009A3C71"/>
    <w:rsid w:val="009C69F6"/>
    <w:rsid w:val="009E1AB2"/>
    <w:rsid w:val="009E674B"/>
    <w:rsid w:val="00A02200"/>
    <w:rsid w:val="00A11CD8"/>
    <w:rsid w:val="00A45FE5"/>
    <w:rsid w:val="00A525F0"/>
    <w:rsid w:val="00A566A2"/>
    <w:rsid w:val="00A5731A"/>
    <w:rsid w:val="00A677C3"/>
    <w:rsid w:val="00A72B9B"/>
    <w:rsid w:val="00AA4ED9"/>
    <w:rsid w:val="00AD00CE"/>
    <w:rsid w:val="00AD5C9B"/>
    <w:rsid w:val="00AE07DE"/>
    <w:rsid w:val="00B03AF4"/>
    <w:rsid w:val="00B03DD6"/>
    <w:rsid w:val="00B20E37"/>
    <w:rsid w:val="00B2276A"/>
    <w:rsid w:val="00B23547"/>
    <w:rsid w:val="00B35E0C"/>
    <w:rsid w:val="00B42612"/>
    <w:rsid w:val="00B447E6"/>
    <w:rsid w:val="00B5649A"/>
    <w:rsid w:val="00B60A34"/>
    <w:rsid w:val="00B72D0B"/>
    <w:rsid w:val="00B77F67"/>
    <w:rsid w:val="00B913C7"/>
    <w:rsid w:val="00B95452"/>
    <w:rsid w:val="00BB0D8C"/>
    <w:rsid w:val="00BC3150"/>
    <w:rsid w:val="00BD31C6"/>
    <w:rsid w:val="00BF5863"/>
    <w:rsid w:val="00C25C7E"/>
    <w:rsid w:val="00C312EA"/>
    <w:rsid w:val="00C44C35"/>
    <w:rsid w:val="00C472D6"/>
    <w:rsid w:val="00C60822"/>
    <w:rsid w:val="00C82101"/>
    <w:rsid w:val="00CB4FDB"/>
    <w:rsid w:val="00CB51AD"/>
    <w:rsid w:val="00CC2F3E"/>
    <w:rsid w:val="00D01E04"/>
    <w:rsid w:val="00D22E21"/>
    <w:rsid w:val="00D363B6"/>
    <w:rsid w:val="00D370DE"/>
    <w:rsid w:val="00D57C49"/>
    <w:rsid w:val="00D63F5C"/>
    <w:rsid w:val="00D8139F"/>
    <w:rsid w:val="00DB2463"/>
    <w:rsid w:val="00DC769E"/>
    <w:rsid w:val="00DD5296"/>
    <w:rsid w:val="00DE122E"/>
    <w:rsid w:val="00DE76CB"/>
    <w:rsid w:val="00DF0D26"/>
    <w:rsid w:val="00E030E5"/>
    <w:rsid w:val="00E346C3"/>
    <w:rsid w:val="00E42AEE"/>
    <w:rsid w:val="00E55071"/>
    <w:rsid w:val="00E60EE1"/>
    <w:rsid w:val="00E7384D"/>
    <w:rsid w:val="00E7530D"/>
    <w:rsid w:val="00E77DF6"/>
    <w:rsid w:val="00E8352B"/>
    <w:rsid w:val="00EA468F"/>
    <w:rsid w:val="00EA6A49"/>
    <w:rsid w:val="00EC4BF6"/>
    <w:rsid w:val="00F03C60"/>
    <w:rsid w:val="00F51C17"/>
    <w:rsid w:val="00F5571A"/>
    <w:rsid w:val="00F65949"/>
    <w:rsid w:val="00F754AB"/>
    <w:rsid w:val="00F87EA6"/>
    <w:rsid w:val="00FB0ABC"/>
    <w:rsid w:val="00FC2064"/>
    <w:rsid w:val="00FD59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styleId="Hyperlink">
    <w:name w:val="Hyperlink"/>
    <w:basedOn w:val="DefaultParagraphFont"/>
    <w:unhideWhenUsed/>
    <w:rsid w:val="008D58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939984">
      <w:bodyDiv w:val="1"/>
      <w:marLeft w:val="0"/>
      <w:marRight w:val="0"/>
      <w:marTop w:val="0"/>
      <w:marBottom w:val="0"/>
      <w:divBdr>
        <w:top w:val="none" w:sz="0" w:space="0" w:color="auto"/>
        <w:left w:val="none" w:sz="0" w:space="0" w:color="auto"/>
        <w:bottom w:val="none" w:sz="0" w:space="0" w:color="auto"/>
        <w:right w:val="none" w:sz="0" w:space="0" w:color="auto"/>
      </w:divBdr>
    </w:div>
    <w:div w:id="593824129">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075469593">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63440050">
      <w:bodyDiv w:val="1"/>
      <w:marLeft w:val="0"/>
      <w:marRight w:val="0"/>
      <w:marTop w:val="0"/>
      <w:marBottom w:val="0"/>
      <w:divBdr>
        <w:top w:val="none" w:sz="0" w:space="0" w:color="auto"/>
        <w:left w:val="none" w:sz="0" w:space="0" w:color="auto"/>
        <w:bottom w:val="none" w:sz="0" w:space="0" w:color="auto"/>
        <w:right w:val="none" w:sz="0" w:space="0" w:color="auto"/>
      </w:divBdr>
    </w:div>
    <w:div w:id="16815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asury.gov.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A2BB-D04D-4C76-B2B2-A2989510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2</Pages>
  <Words>281</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2018-06-05T09:05:00Z</cp:lastPrinted>
  <dcterms:created xsi:type="dcterms:W3CDTF">2019-02-14T13:04:00Z</dcterms:created>
  <dcterms:modified xsi:type="dcterms:W3CDTF">2019-02-14T13:04:00Z</dcterms:modified>
</cp:coreProperties>
</file>