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89219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 w:rsidR="00591E8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8</w:t>
      </w:r>
      <w:r w:rsidR="0089219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89219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9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FEBRUARY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89219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 w:rsidR="002B387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- 202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591E8C" w:rsidRPr="00591E8C" w:rsidRDefault="00591E8C" w:rsidP="00591E8C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40"/>
          <w:szCs w:val="40"/>
        </w:rPr>
      </w:pPr>
      <w:r w:rsidRPr="00591E8C">
        <w:rPr>
          <w:rFonts w:ascii="Arial" w:hAnsi="Arial" w:cs="Arial"/>
          <w:b/>
          <w:sz w:val="40"/>
          <w:szCs w:val="40"/>
        </w:rPr>
        <w:t>281.</w:t>
      </w:r>
      <w:r w:rsidRPr="00591E8C">
        <w:rPr>
          <w:rFonts w:ascii="Arial" w:hAnsi="Arial" w:cs="Arial"/>
          <w:b/>
          <w:sz w:val="40"/>
          <w:szCs w:val="40"/>
        </w:rPr>
        <w:tab/>
        <w:t xml:space="preserve">Ms </w:t>
      </w:r>
      <w:proofErr w:type="gramStart"/>
      <w:r w:rsidRPr="00591E8C">
        <w:rPr>
          <w:rFonts w:ascii="Arial" w:hAnsi="Arial" w:cs="Arial"/>
          <w:b/>
          <w:sz w:val="40"/>
          <w:szCs w:val="40"/>
        </w:rPr>
        <w:t>A</w:t>
      </w:r>
      <w:proofErr w:type="gramEnd"/>
      <w:r w:rsidRPr="00591E8C">
        <w:rPr>
          <w:rFonts w:ascii="Arial" w:hAnsi="Arial" w:cs="Arial"/>
          <w:b/>
          <w:sz w:val="40"/>
          <w:szCs w:val="40"/>
        </w:rPr>
        <w:t xml:space="preserve"> L A Abrahams (DA) to ask the Minister of Social Development</w:t>
      </w:r>
      <w:r w:rsidR="005368FD" w:rsidRPr="00591E8C">
        <w:rPr>
          <w:rFonts w:ascii="Arial" w:hAnsi="Arial" w:cs="Arial"/>
          <w:b/>
          <w:sz w:val="40"/>
          <w:szCs w:val="40"/>
        </w:rPr>
        <w:fldChar w:fldCharType="begin"/>
      </w:r>
      <w:r w:rsidRPr="00591E8C">
        <w:rPr>
          <w:rFonts w:ascii="Arial" w:hAnsi="Arial" w:cs="Arial"/>
          <w:sz w:val="40"/>
          <w:szCs w:val="40"/>
        </w:rPr>
        <w:instrText xml:space="preserve"> XE "</w:instrText>
      </w:r>
      <w:r w:rsidRPr="00591E8C">
        <w:rPr>
          <w:rFonts w:ascii="Arial" w:hAnsi="Arial" w:cs="Arial"/>
          <w:b/>
          <w:sz w:val="40"/>
          <w:szCs w:val="40"/>
        </w:rPr>
        <w:instrText>Social Development</w:instrText>
      </w:r>
      <w:r w:rsidRPr="00591E8C">
        <w:rPr>
          <w:rFonts w:ascii="Arial" w:hAnsi="Arial" w:cs="Arial"/>
          <w:sz w:val="40"/>
          <w:szCs w:val="40"/>
        </w:rPr>
        <w:instrText xml:space="preserve">" </w:instrText>
      </w:r>
      <w:r w:rsidR="005368FD" w:rsidRPr="00591E8C">
        <w:rPr>
          <w:rFonts w:ascii="Arial" w:hAnsi="Arial" w:cs="Arial"/>
          <w:b/>
          <w:sz w:val="40"/>
          <w:szCs w:val="40"/>
        </w:rPr>
        <w:fldChar w:fldCharType="end"/>
      </w:r>
      <w:r w:rsidRPr="00591E8C">
        <w:rPr>
          <w:rFonts w:ascii="Arial" w:hAnsi="Arial" w:cs="Arial"/>
          <w:b/>
          <w:sz w:val="40"/>
          <w:szCs w:val="40"/>
        </w:rPr>
        <w:t>:</w:t>
      </w:r>
    </w:p>
    <w:p w:rsidR="00591E8C" w:rsidRPr="00591E8C" w:rsidRDefault="00591E8C" w:rsidP="00591E8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591E8C">
        <w:rPr>
          <w:rFonts w:ascii="Arial" w:hAnsi="Arial" w:cs="Arial"/>
          <w:sz w:val="40"/>
          <w:szCs w:val="40"/>
        </w:rPr>
        <w:t>What is the (a) total number of social workers at (</w:t>
      </w:r>
      <w:proofErr w:type="spellStart"/>
      <w:r w:rsidRPr="00591E8C">
        <w:rPr>
          <w:rFonts w:ascii="Arial" w:hAnsi="Arial" w:cs="Arial"/>
          <w:sz w:val="40"/>
          <w:szCs w:val="40"/>
        </w:rPr>
        <w:t>i</w:t>
      </w:r>
      <w:proofErr w:type="spellEnd"/>
      <w:r w:rsidRPr="00591E8C">
        <w:rPr>
          <w:rFonts w:ascii="Arial" w:hAnsi="Arial" w:cs="Arial"/>
          <w:sz w:val="40"/>
          <w:szCs w:val="40"/>
        </w:rPr>
        <w:t>) national and (ii) provincial level who are dedicated field officers to assist homeless persons in the Republic and (b) family and/or society reintegration success rate over the past five years?</w:t>
      </w:r>
      <w:r w:rsidRPr="00591E8C">
        <w:rPr>
          <w:rFonts w:ascii="Arial" w:hAnsi="Arial" w:cs="Arial"/>
          <w:sz w:val="40"/>
          <w:szCs w:val="40"/>
        </w:rPr>
        <w:tab/>
        <w:t>NW284E</w:t>
      </w:r>
      <w:r w:rsidRPr="00591E8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</w:t>
      </w:r>
    </w:p>
    <w:p w:rsidR="00591E8C" w:rsidRDefault="00591E8C" w:rsidP="00591E8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DA4793" w:rsidRDefault="00DA4793" w:rsidP="00591E8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883A2F" w:rsidRPr="00815051" w:rsidRDefault="006E4832" w:rsidP="00591E8C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 w:rsidRPr="00815051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(a)(</w:t>
      </w:r>
      <w:proofErr w:type="spellStart"/>
      <w:r w:rsidRPr="00815051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i</w:t>
      </w:r>
      <w:proofErr w:type="spellEnd"/>
      <w:r w:rsidR="00883A2F" w:rsidRPr="00815051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)</w:t>
      </w:r>
      <w:r w:rsidR="001B3265" w:rsidRPr="00815051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No Social Workers</w:t>
      </w:r>
      <w:r w:rsidR="00883A2F" w:rsidRPr="00815051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are specifically dedicated to perform these activities</w:t>
      </w:r>
      <w:r w:rsidRPr="00815051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at National</w:t>
      </w:r>
      <w:r w:rsidR="00F83DCA" w:rsidRPr="00815051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</w:t>
      </w:r>
      <w:r w:rsidRPr="00815051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level</w:t>
      </w:r>
      <w:r w:rsidR="00883A2F" w:rsidRPr="00815051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. </w:t>
      </w:r>
      <w:r w:rsidR="009F380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This is part of the functions provided by the Families unit at national level. </w:t>
      </w:r>
    </w:p>
    <w:p w:rsidR="00E663D0" w:rsidRPr="00815051" w:rsidRDefault="00E663D0" w:rsidP="00591E8C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E663D0" w:rsidRDefault="00E663D0" w:rsidP="00E663D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 w:rsidRPr="00815051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(i</w:t>
      </w:r>
      <w:r w:rsidR="00F83DCA" w:rsidRPr="00815051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i</w:t>
      </w:r>
      <w:r w:rsidRPr="00815051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) No Social Workers are specifically dedicated to perform these activities</w:t>
      </w:r>
      <w:r w:rsidR="00F83DCA" w:rsidRPr="00815051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at </w:t>
      </w:r>
      <w:r w:rsidRPr="00815051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Provincial level. Social workers perform comprehensive basket of services of which homelessness is one of them.</w:t>
      </w:r>
      <w:r w:rsidR="00807F73" w:rsidRPr="00815051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Provinces are subsidising NGOs to provid</w:t>
      </w:r>
      <w:r w:rsidR="009F380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e</w:t>
      </w:r>
      <w:r w:rsidR="00807F73" w:rsidRPr="00815051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services to homeless people</w:t>
      </w:r>
    </w:p>
    <w:p w:rsidR="009F380D" w:rsidRDefault="009F380D" w:rsidP="00E663D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9F380D" w:rsidRPr="00815051" w:rsidRDefault="009F380D" w:rsidP="00E663D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(b) Family and/or society reintegration success rate over the past five years.</w:t>
      </w:r>
    </w:p>
    <w:p w:rsidR="00883A2F" w:rsidRPr="00815051" w:rsidRDefault="00883A2F" w:rsidP="00E663D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6E4832" w:rsidRPr="00815051" w:rsidRDefault="006E4832" w:rsidP="00807F73">
      <w:pPr>
        <w:spacing w:after="0" w:line="240" w:lineRule="auto"/>
        <w:ind w:left="3600" w:firstLine="720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4493"/>
        <w:gridCol w:w="4523"/>
      </w:tblGrid>
      <w:tr w:rsidR="006E4832" w:rsidRPr="00815051" w:rsidTr="009F380D">
        <w:tc>
          <w:tcPr>
            <w:tcW w:w="4493" w:type="dxa"/>
          </w:tcPr>
          <w:p w:rsidR="006E4832" w:rsidRPr="004C515A" w:rsidRDefault="006E4832" w:rsidP="00D7560D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C515A">
              <w:rPr>
                <w:rFonts w:ascii="Arial" w:hAnsi="Arial" w:cs="Arial"/>
                <w:b/>
                <w:sz w:val="40"/>
                <w:szCs w:val="40"/>
              </w:rPr>
              <w:t>Province</w:t>
            </w:r>
          </w:p>
        </w:tc>
        <w:tc>
          <w:tcPr>
            <w:tcW w:w="4523" w:type="dxa"/>
          </w:tcPr>
          <w:p w:rsidR="006E4832" w:rsidRPr="004C515A" w:rsidRDefault="00575EDF" w:rsidP="009F380D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4C515A">
              <w:rPr>
                <w:rFonts w:ascii="Arial" w:hAnsi="Arial" w:cs="Arial"/>
                <w:b/>
                <w:sz w:val="40"/>
                <w:szCs w:val="40"/>
              </w:rPr>
              <w:t xml:space="preserve">Family and/or society reintegration </w:t>
            </w:r>
            <w:r w:rsidR="009F380D" w:rsidRPr="004C515A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EA53B0" w:rsidRPr="004C515A">
              <w:rPr>
                <w:rFonts w:ascii="Arial" w:hAnsi="Arial" w:cs="Arial"/>
                <w:b/>
                <w:sz w:val="40"/>
                <w:szCs w:val="40"/>
              </w:rPr>
              <w:t>ver the past five years</w:t>
            </w:r>
          </w:p>
        </w:tc>
      </w:tr>
      <w:tr w:rsidR="006E4832" w:rsidRPr="00815051" w:rsidTr="009F380D">
        <w:tc>
          <w:tcPr>
            <w:tcW w:w="4493" w:type="dxa"/>
          </w:tcPr>
          <w:p w:rsidR="00575EDF" w:rsidRPr="00815051" w:rsidRDefault="00575EDF" w:rsidP="00D7560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815051">
              <w:rPr>
                <w:rFonts w:ascii="Arial" w:hAnsi="Arial" w:cs="Arial"/>
                <w:sz w:val="40"/>
                <w:szCs w:val="40"/>
              </w:rPr>
              <w:t>Eastern Cape</w:t>
            </w:r>
          </w:p>
        </w:tc>
        <w:tc>
          <w:tcPr>
            <w:tcW w:w="4523" w:type="dxa"/>
          </w:tcPr>
          <w:p w:rsidR="006E4832" w:rsidRPr="00815051" w:rsidRDefault="00E663D0" w:rsidP="00E663D0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815051">
              <w:rPr>
                <w:rFonts w:ascii="Arial" w:eastAsia="Times New Roman" w:hAnsi="Arial" w:cs="Arial"/>
                <w:bCs/>
                <w:snapToGrid w:val="0"/>
                <w:sz w:val="40"/>
                <w:szCs w:val="40"/>
                <w:lang w:val="en-GB"/>
              </w:rPr>
              <w:t>2 555 people benefited from reintegration services</w:t>
            </w:r>
            <w:r w:rsidR="00575EDF" w:rsidRPr="00815051">
              <w:rPr>
                <w:rFonts w:ascii="Arial" w:eastAsia="Times New Roman" w:hAnsi="Arial" w:cs="Arial"/>
                <w:bCs/>
                <w:snapToGrid w:val="0"/>
                <w:sz w:val="40"/>
                <w:szCs w:val="40"/>
                <w:lang w:val="en-GB"/>
              </w:rPr>
              <w:t xml:space="preserve"> </w:t>
            </w:r>
          </w:p>
        </w:tc>
      </w:tr>
      <w:tr w:rsidR="000340F3" w:rsidRPr="00815051" w:rsidTr="009F380D">
        <w:tc>
          <w:tcPr>
            <w:tcW w:w="4493" w:type="dxa"/>
          </w:tcPr>
          <w:p w:rsidR="000340F3" w:rsidRPr="00815051" w:rsidRDefault="000340F3" w:rsidP="00D7560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Limpopo</w:t>
            </w:r>
          </w:p>
        </w:tc>
        <w:tc>
          <w:tcPr>
            <w:tcW w:w="4523" w:type="dxa"/>
          </w:tcPr>
          <w:p w:rsidR="000340F3" w:rsidRPr="00815051" w:rsidRDefault="000340F3" w:rsidP="00D7560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74</w:t>
            </w:r>
            <w:r w:rsidR="001167CD">
              <w:rPr>
                <w:rFonts w:ascii="Arial" w:eastAsia="Times New Roman" w:hAnsi="Arial" w:cs="Arial"/>
                <w:bCs/>
                <w:snapToGrid w:val="0"/>
                <w:sz w:val="40"/>
                <w:szCs w:val="40"/>
                <w:lang w:val="en-GB"/>
              </w:rPr>
              <w:t xml:space="preserve"> people benefited from </w:t>
            </w:r>
            <w:r w:rsidRPr="00815051">
              <w:rPr>
                <w:rFonts w:ascii="Arial" w:eastAsia="Times New Roman" w:hAnsi="Arial" w:cs="Arial"/>
                <w:bCs/>
                <w:snapToGrid w:val="0"/>
                <w:sz w:val="40"/>
                <w:szCs w:val="40"/>
                <w:lang w:val="en-GB"/>
              </w:rPr>
              <w:t>reintegration services</w:t>
            </w:r>
            <w:r w:rsidR="009F380D">
              <w:rPr>
                <w:rFonts w:ascii="Arial" w:eastAsia="Times New Roman" w:hAnsi="Arial" w:cs="Arial"/>
                <w:bCs/>
                <w:snapToGrid w:val="0"/>
                <w:sz w:val="40"/>
                <w:szCs w:val="40"/>
                <w:lang w:val="en-GB"/>
              </w:rPr>
              <w:t>, only 3 individuals are still in the shelter for homeless</w:t>
            </w:r>
          </w:p>
        </w:tc>
      </w:tr>
      <w:tr w:rsidR="006E4832" w:rsidRPr="00815051" w:rsidTr="009F380D">
        <w:tc>
          <w:tcPr>
            <w:tcW w:w="4493" w:type="dxa"/>
          </w:tcPr>
          <w:p w:rsidR="006E4832" w:rsidRPr="00815051" w:rsidRDefault="00575EDF" w:rsidP="00D7560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815051">
              <w:rPr>
                <w:rFonts w:ascii="Arial" w:hAnsi="Arial" w:cs="Arial"/>
                <w:sz w:val="40"/>
                <w:szCs w:val="40"/>
              </w:rPr>
              <w:t>Northern Cape</w:t>
            </w:r>
          </w:p>
        </w:tc>
        <w:tc>
          <w:tcPr>
            <w:tcW w:w="4523" w:type="dxa"/>
          </w:tcPr>
          <w:p w:rsidR="00575EDF" w:rsidRPr="00815051" w:rsidRDefault="001167CD" w:rsidP="00575EDF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 xml:space="preserve">1 </w:t>
            </w:r>
            <w:r w:rsidR="00E663D0" w:rsidRPr="00815051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 xml:space="preserve">003 </w:t>
            </w:r>
            <w:r w:rsidR="00575EDF" w:rsidRPr="00815051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persons</w:t>
            </w:r>
            <w:r w:rsidR="009F380D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 xml:space="preserve"> benefited from </w:t>
            </w:r>
            <w:r w:rsidR="00E663D0" w:rsidRPr="00815051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 xml:space="preserve">reintegration </w:t>
            </w:r>
            <w:r w:rsidR="00E663D0" w:rsidRPr="00815051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lastRenderedPageBreak/>
              <w:t>servic</w:t>
            </w:r>
            <w:r w:rsidR="00815051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e</w:t>
            </w:r>
            <w:r w:rsidR="00E663D0" w:rsidRPr="00815051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 xml:space="preserve">s </w:t>
            </w:r>
          </w:p>
          <w:p w:rsidR="00575EDF" w:rsidRPr="00815051" w:rsidRDefault="00575EDF" w:rsidP="00575EDF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</w:p>
          <w:p w:rsidR="006E4832" w:rsidRPr="00815051" w:rsidRDefault="006E4832" w:rsidP="00D7560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75EDF" w:rsidRPr="00815051" w:rsidTr="009F380D">
        <w:tc>
          <w:tcPr>
            <w:tcW w:w="4493" w:type="dxa"/>
          </w:tcPr>
          <w:p w:rsidR="00575EDF" w:rsidRPr="00815051" w:rsidRDefault="00575EDF" w:rsidP="00D7560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815051">
              <w:rPr>
                <w:rFonts w:ascii="Arial" w:hAnsi="Arial" w:cs="Arial"/>
                <w:sz w:val="40"/>
                <w:szCs w:val="40"/>
              </w:rPr>
              <w:lastRenderedPageBreak/>
              <w:t>Western Cape</w:t>
            </w:r>
          </w:p>
        </w:tc>
        <w:tc>
          <w:tcPr>
            <w:tcW w:w="4523" w:type="dxa"/>
          </w:tcPr>
          <w:p w:rsidR="00E663D0" w:rsidRPr="00815051" w:rsidRDefault="00E663D0" w:rsidP="00E663D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815051">
              <w:rPr>
                <w:rFonts w:ascii="Arial" w:hAnsi="Arial" w:cs="Arial"/>
                <w:sz w:val="40"/>
                <w:szCs w:val="40"/>
              </w:rPr>
              <w:t>3 031 people benefited from</w:t>
            </w:r>
            <w:r w:rsidR="00575EDF" w:rsidRPr="00815051">
              <w:rPr>
                <w:rFonts w:ascii="Arial" w:hAnsi="Arial" w:cs="Arial"/>
                <w:sz w:val="40"/>
                <w:szCs w:val="40"/>
              </w:rPr>
              <w:t xml:space="preserve"> reintegration</w:t>
            </w:r>
            <w:r w:rsidRPr="00815051">
              <w:rPr>
                <w:rFonts w:ascii="Arial" w:hAnsi="Arial" w:cs="Arial"/>
                <w:sz w:val="40"/>
                <w:szCs w:val="40"/>
              </w:rPr>
              <w:t xml:space="preserve"> services </w:t>
            </w:r>
          </w:p>
          <w:p w:rsidR="00575EDF" w:rsidRPr="00815051" w:rsidRDefault="00575EDF" w:rsidP="00E663D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E583D" w:rsidRPr="00815051" w:rsidTr="009F380D">
        <w:tc>
          <w:tcPr>
            <w:tcW w:w="4493" w:type="dxa"/>
          </w:tcPr>
          <w:p w:rsidR="00EE583D" w:rsidRPr="00815051" w:rsidRDefault="00EE583D" w:rsidP="00D7560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Free State</w:t>
            </w:r>
          </w:p>
        </w:tc>
        <w:tc>
          <w:tcPr>
            <w:tcW w:w="4523" w:type="dxa"/>
          </w:tcPr>
          <w:p w:rsidR="00EE583D" w:rsidRPr="00815051" w:rsidRDefault="00EE583D" w:rsidP="00E663D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902 people were reintegrated with their families</w:t>
            </w:r>
          </w:p>
        </w:tc>
      </w:tr>
      <w:tr w:rsidR="00EE583D" w:rsidRPr="00815051" w:rsidTr="009F380D">
        <w:tc>
          <w:tcPr>
            <w:tcW w:w="4493" w:type="dxa"/>
          </w:tcPr>
          <w:p w:rsidR="00EE583D" w:rsidRDefault="00EE583D" w:rsidP="00D7560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Gauteng</w:t>
            </w:r>
          </w:p>
        </w:tc>
        <w:tc>
          <w:tcPr>
            <w:tcW w:w="4523" w:type="dxa"/>
          </w:tcPr>
          <w:p w:rsidR="00EE583D" w:rsidRPr="00815051" w:rsidRDefault="00C16E8E" w:rsidP="00E663D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C16E8E">
              <w:rPr>
                <w:rFonts w:ascii="Arial" w:hAnsi="Arial" w:cs="Arial"/>
                <w:sz w:val="40"/>
                <w:szCs w:val="40"/>
              </w:rPr>
              <w:t xml:space="preserve">583 beneficiaries </w:t>
            </w:r>
            <w:r>
              <w:rPr>
                <w:rFonts w:ascii="Arial" w:hAnsi="Arial" w:cs="Arial"/>
                <w:sz w:val="40"/>
                <w:szCs w:val="40"/>
              </w:rPr>
              <w:t xml:space="preserve">from permanent funded shelters </w:t>
            </w:r>
            <w:r w:rsidRPr="00C16E8E">
              <w:rPr>
                <w:rFonts w:ascii="Arial" w:hAnsi="Arial" w:cs="Arial"/>
                <w:sz w:val="40"/>
                <w:szCs w:val="40"/>
              </w:rPr>
              <w:t>were reunified with their families</w:t>
            </w:r>
          </w:p>
        </w:tc>
      </w:tr>
      <w:tr w:rsidR="001167CD" w:rsidRPr="00815051" w:rsidTr="009F380D">
        <w:tc>
          <w:tcPr>
            <w:tcW w:w="4493" w:type="dxa"/>
          </w:tcPr>
          <w:p w:rsidR="001167CD" w:rsidRDefault="001167CD" w:rsidP="00D7560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Kwazulu-Natal</w:t>
            </w:r>
          </w:p>
        </w:tc>
        <w:tc>
          <w:tcPr>
            <w:tcW w:w="4523" w:type="dxa"/>
          </w:tcPr>
          <w:p w:rsidR="001167CD" w:rsidRDefault="001167CD" w:rsidP="001167C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3 940 people were reintegrated with their families</w:t>
            </w:r>
          </w:p>
        </w:tc>
      </w:tr>
      <w:tr w:rsidR="006A5D4A" w:rsidRPr="00815051" w:rsidTr="009F380D">
        <w:tc>
          <w:tcPr>
            <w:tcW w:w="4493" w:type="dxa"/>
          </w:tcPr>
          <w:p w:rsidR="006A5D4A" w:rsidRDefault="006A5D4A" w:rsidP="00D7560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North West</w:t>
            </w:r>
          </w:p>
        </w:tc>
        <w:tc>
          <w:tcPr>
            <w:tcW w:w="4523" w:type="dxa"/>
          </w:tcPr>
          <w:p w:rsidR="006A5D4A" w:rsidRDefault="006A5D4A" w:rsidP="001167C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231 people benefited from reintegration services</w:t>
            </w:r>
          </w:p>
        </w:tc>
      </w:tr>
    </w:tbl>
    <w:p w:rsidR="00D7560D" w:rsidRPr="00C0700F" w:rsidRDefault="00C0700F" w:rsidP="00DA4793">
      <w:pPr>
        <w:spacing w:before="100" w:beforeAutospacing="1" w:after="100" w:afterAutospacing="1"/>
        <w:jc w:val="both"/>
        <w:rPr>
          <w:rFonts w:ascii="Arial" w:hAnsi="Arial" w:cs="Arial"/>
          <w:i/>
          <w:sz w:val="40"/>
          <w:szCs w:val="40"/>
        </w:rPr>
      </w:pPr>
      <w:r w:rsidRPr="009A4887">
        <w:rPr>
          <w:rFonts w:ascii="Arial" w:hAnsi="Arial" w:cs="Arial"/>
          <w:i/>
          <w:sz w:val="40"/>
          <w:szCs w:val="40"/>
        </w:rPr>
        <w:t>(These are responses received from</w:t>
      </w:r>
      <w:r>
        <w:rPr>
          <w:rFonts w:ascii="Arial" w:hAnsi="Arial" w:cs="Arial"/>
          <w:i/>
          <w:sz w:val="40"/>
          <w:szCs w:val="40"/>
        </w:rPr>
        <w:t xml:space="preserve"> some </w:t>
      </w:r>
      <w:r w:rsidRPr="009A4887">
        <w:rPr>
          <w:rFonts w:ascii="Arial" w:hAnsi="Arial" w:cs="Arial"/>
          <w:i/>
          <w:sz w:val="40"/>
          <w:szCs w:val="40"/>
        </w:rPr>
        <w:t xml:space="preserve">provinces, others have not responded </w:t>
      </w:r>
      <w:r>
        <w:rPr>
          <w:rFonts w:ascii="Arial" w:hAnsi="Arial" w:cs="Arial"/>
          <w:i/>
          <w:sz w:val="40"/>
          <w:szCs w:val="40"/>
        </w:rPr>
        <w:t>as yet.</w:t>
      </w:r>
      <w:r w:rsidRPr="009A4887">
        <w:rPr>
          <w:rFonts w:ascii="Arial" w:hAnsi="Arial" w:cs="Arial"/>
          <w:i/>
          <w:sz w:val="40"/>
          <w:szCs w:val="40"/>
        </w:rPr>
        <w:t>)</w:t>
      </w:r>
      <w:bookmarkStart w:id="0" w:name="_GoBack"/>
      <w:bookmarkEnd w:id="0"/>
    </w:p>
    <w:sectPr w:rsidR="00D7560D" w:rsidRPr="00C0700F" w:rsidSect="005368F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164" w:rsidRDefault="00282164">
      <w:pPr>
        <w:spacing w:after="0" w:line="240" w:lineRule="auto"/>
      </w:pPr>
      <w:r>
        <w:separator/>
      </w:r>
    </w:p>
  </w:endnote>
  <w:endnote w:type="continuationSeparator" w:id="0">
    <w:p w:rsidR="00282164" w:rsidRDefault="0028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5368FD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DE78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164" w:rsidRDefault="00282164">
      <w:pPr>
        <w:spacing w:after="0" w:line="240" w:lineRule="auto"/>
      </w:pPr>
      <w:r>
        <w:separator/>
      </w:r>
    </w:p>
  </w:footnote>
  <w:footnote w:type="continuationSeparator" w:id="0">
    <w:p w:rsidR="00282164" w:rsidRDefault="00282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B32BC"/>
    <w:multiLevelType w:val="hybridMultilevel"/>
    <w:tmpl w:val="BCD4A528"/>
    <w:lvl w:ilvl="0" w:tplc="4FC2320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5"/>
  </w:num>
  <w:num w:numId="13">
    <w:abstractNumId w:val="9"/>
  </w:num>
  <w:num w:numId="14">
    <w:abstractNumId w:val="6"/>
  </w:num>
  <w:num w:numId="15">
    <w:abstractNumId w:val="14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1878"/>
    <w:rsid w:val="00022DAF"/>
    <w:rsid w:val="00030F7E"/>
    <w:rsid w:val="000340F3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7CD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3265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D5BAE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82164"/>
    <w:rsid w:val="002932D5"/>
    <w:rsid w:val="002A2324"/>
    <w:rsid w:val="002A66E4"/>
    <w:rsid w:val="002B1DA6"/>
    <w:rsid w:val="002B3395"/>
    <w:rsid w:val="002B387B"/>
    <w:rsid w:val="002B5B12"/>
    <w:rsid w:val="002B5DEF"/>
    <w:rsid w:val="002B6874"/>
    <w:rsid w:val="002B7F4E"/>
    <w:rsid w:val="002C4867"/>
    <w:rsid w:val="002D4C7A"/>
    <w:rsid w:val="002E7AA7"/>
    <w:rsid w:val="002F0131"/>
    <w:rsid w:val="002F04B7"/>
    <w:rsid w:val="002F17AE"/>
    <w:rsid w:val="003055D8"/>
    <w:rsid w:val="00306CD5"/>
    <w:rsid w:val="00310F71"/>
    <w:rsid w:val="00313B24"/>
    <w:rsid w:val="00317C62"/>
    <w:rsid w:val="00322453"/>
    <w:rsid w:val="00340511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3876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C515A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BEB"/>
    <w:rsid w:val="005368FD"/>
    <w:rsid w:val="00537B1C"/>
    <w:rsid w:val="0054758F"/>
    <w:rsid w:val="00551EEA"/>
    <w:rsid w:val="00556689"/>
    <w:rsid w:val="00567EA8"/>
    <w:rsid w:val="00575EDF"/>
    <w:rsid w:val="00577FEC"/>
    <w:rsid w:val="005804FB"/>
    <w:rsid w:val="005825E4"/>
    <w:rsid w:val="00584954"/>
    <w:rsid w:val="00586CCC"/>
    <w:rsid w:val="00591E8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074FB"/>
    <w:rsid w:val="006139D8"/>
    <w:rsid w:val="00615E45"/>
    <w:rsid w:val="00617B79"/>
    <w:rsid w:val="00620A2E"/>
    <w:rsid w:val="00620BB5"/>
    <w:rsid w:val="006221FB"/>
    <w:rsid w:val="00623997"/>
    <w:rsid w:val="00626FD0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65F08"/>
    <w:rsid w:val="00676187"/>
    <w:rsid w:val="0068260E"/>
    <w:rsid w:val="00682F8C"/>
    <w:rsid w:val="00685F7F"/>
    <w:rsid w:val="006867B0"/>
    <w:rsid w:val="006A4DB2"/>
    <w:rsid w:val="006A5D4A"/>
    <w:rsid w:val="006B0E09"/>
    <w:rsid w:val="006C6488"/>
    <w:rsid w:val="006C7601"/>
    <w:rsid w:val="006D024F"/>
    <w:rsid w:val="006D1DFA"/>
    <w:rsid w:val="006D6338"/>
    <w:rsid w:val="006E4581"/>
    <w:rsid w:val="006E4832"/>
    <w:rsid w:val="006E5299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09B7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300B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07F73"/>
    <w:rsid w:val="008107F9"/>
    <w:rsid w:val="0081327A"/>
    <w:rsid w:val="00815051"/>
    <w:rsid w:val="00817F4B"/>
    <w:rsid w:val="00823DF8"/>
    <w:rsid w:val="008305AC"/>
    <w:rsid w:val="00837E04"/>
    <w:rsid w:val="00843136"/>
    <w:rsid w:val="00850C63"/>
    <w:rsid w:val="00856135"/>
    <w:rsid w:val="00861672"/>
    <w:rsid w:val="008617BF"/>
    <w:rsid w:val="00873A25"/>
    <w:rsid w:val="0087491C"/>
    <w:rsid w:val="00883A2F"/>
    <w:rsid w:val="0088698A"/>
    <w:rsid w:val="0089219C"/>
    <w:rsid w:val="00892AE6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5107"/>
    <w:rsid w:val="008E5698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3304"/>
    <w:rsid w:val="00967FF3"/>
    <w:rsid w:val="00973DE3"/>
    <w:rsid w:val="009760C8"/>
    <w:rsid w:val="00976B23"/>
    <w:rsid w:val="0098193E"/>
    <w:rsid w:val="00991148"/>
    <w:rsid w:val="00991F22"/>
    <w:rsid w:val="00993894"/>
    <w:rsid w:val="00996871"/>
    <w:rsid w:val="0099694C"/>
    <w:rsid w:val="009A3623"/>
    <w:rsid w:val="009B0C0D"/>
    <w:rsid w:val="009C4045"/>
    <w:rsid w:val="009D12AD"/>
    <w:rsid w:val="009D22CC"/>
    <w:rsid w:val="009D2F77"/>
    <w:rsid w:val="009D31D0"/>
    <w:rsid w:val="009D6C6F"/>
    <w:rsid w:val="009E08CF"/>
    <w:rsid w:val="009E1947"/>
    <w:rsid w:val="009E2FDB"/>
    <w:rsid w:val="009E4955"/>
    <w:rsid w:val="009E7540"/>
    <w:rsid w:val="009F13EC"/>
    <w:rsid w:val="009F26B2"/>
    <w:rsid w:val="009F380D"/>
    <w:rsid w:val="00A03249"/>
    <w:rsid w:val="00A0436F"/>
    <w:rsid w:val="00A1031A"/>
    <w:rsid w:val="00A11A40"/>
    <w:rsid w:val="00A12E03"/>
    <w:rsid w:val="00A20D1C"/>
    <w:rsid w:val="00A20F7B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0D4A"/>
    <w:rsid w:val="00B3376F"/>
    <w:rsid w:val="00B40984"/>
    <w:rsid w:val="00B4712D"/>
    <w:rsid w:val="00B53024"/>
    <w:rsid w:val="00B55A37"/>
    <w:rsid w:val="00B74F1D"/>
    <w:rsid w:val="00B75847"/>
    <w:rsid w:val="00B82C53"/>
    <w:rsid w:val="00B90DCE"/>
    <w:rsid w:val="00B9521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0700F"/>
    <w:rsid w:val="00C1329B"/>
    <w:rsid w:val="00C14016"/>
    <w:rsid w:val="00C15BFA"/>
    <w:rsid w:val="00C16E8E"/>
    <w:rsid w:val="00C209DA"/>
    <w:rsid w:val="00C20D9A"/>
    <w:rsid w:val="00C305CD"/>
    <w:rsid w:val="00C3242E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87F67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30D"/>
    <w:rsid w:val="00D065BE"/>
    <w:rsid w:val="00D12A10"/>
    <w:rsid w:val="00D2120F"/>
    <w:rsid w:val="00D33C41"/>
    <w:rsid w:val="00D4048F"/>
    <w:rsid w:val="00D450FC"/>
    <w:rsid w:val="00D47D4F"/>
    <w:rsid w:val="00D51239"/>
    <w:rsid w:val="00D61A84"/>
    <w:rsid w:val="00D67D54"/>
    <w:rsid w:val="00D703A5"/>
    <w:rsid w:val="00D71E36"/>
    <w:rsid w:val="00D7560D"/>
    <w:rsid w:val="00D8010D"/>
    <w:rsid w:val="00D80E2E"/>
    <w:rsid w:val="00D937FC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E78C5"/>
    <w:rsid w:val="00DF142E"/>
    <w:rsid w:val="00DF27C3"/>
    <w:rsid w:val="00DF476E"/>
    <w:rsid w:val="00E00811"/>
    <w:rsid w:val="00E041BB"/>
    <w:rsid w:val="00E066EE"/>
    <w:rsid w:val="00E07F82"/>
    <w:rsid w:val="00E10807"/>
    <w:rsid w:val="00E15F95"/>
    <w:rsid w:val="00E21BE6"/>
    <w:rsid w:val="00E229A1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63D0"/>
    <w:rsid w:val="00E671B7"/>
    <w:rsid w:val="00E73628"/>
    <w:rsid w:val="00E7400D"/>
    <w:rsid w:val="00E74AD9"/>
    <w:rsid w:val="00E76629"/>
    <w:rsid w:val="00E82276"/>
    <w:rsid w:val="00E82B0B"/>
    <w:rsid w:val="00E90BBD"/>
    <w:rsid w:val="00E940AE"/>
    <w:rsid w:val="00E94458"/>
    <w:rsid w:val="00E96AE2"/>
    <w:rsid w:val="00EA53B0"/>
    <w:rsid w:val="00EB2577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E583D"/>
    <w:rsid w:val="00EF057D"/>
    <w:rsid w:val="00EF0741"/>
    <w:rsid w:val="00EF2494"/>
    <w:rsid w:val="00EF65BB"/>
    <w:rsid w:val="00EF6DD2"/>
    <w:rsid w:val="00F04ECE"/>
    <w:rsid w:val="00F067DA"/>
    <w:rsid w:val="00F103BA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56AFA"/>
    <w:rsid w:val="00F732A3"/>
    <w:rsid w:val="00F77743"/>
    <w:rsid w:val="00F77BA6"/>
    <w:rsid w:val="00F83DCA"/>
    <w:rsid w:val="00F86AA7"/>
    <w:rsid w:val="00F8736C"/>
    <w:rsid w:val="00F913BE"/>
    <w:rsid w:val="00F92F9F"/>
    <w:rsid w:val="00F93622"/>
    <w:rsid w:val="00F93BFB"/>
    <w:rsid w:val="00FB4659"/>
    <w:rsid w:val="00FB557D"/>
    <w:rsid w:val="00FB5F56"/>
    <w:rsid w:val="00FB7097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8B20F-B342-489D-8D5E-C61C6A98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2021-02-23T08:35:00Z</cp:lastPrinted>
  <dcterms:created xsi:type="dcterms:W3CDTF">2021-04-16T09:55:00Z</dcterms:created>
  <dcterms:modified xsi:type="dcterms:W3CDTF">2021-04-16T09:55:00Z</dcterms:modified>
</cp:coreProperties>
</file>