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D5" w:rsidRPr="000B6A52" w:rsidRDefault="00A00710" w:rsidP="000B6A52">
      <w:pPr>
        <w:spacing w:after="0" w:line="360" w:lineRule="auto"/>
        <w:jc w:val="center"/>
        <w:rPr>
          <w:rFonts w:ascii="Arial" w:hAnsi="Arial" w:cs="Arial"/>
          <w:b/>
          <w:szCs w:val="28"/>
        </w:rPr>
      </w:pPr>
      <w:r w:rsidRPr="000B6A52">
        <w:rPr>
          <w:rFonts w:ascii="Arial" w:hAnsi="Arial" w:cs="Arial"/>
          <w:b/>
          <w:sz w:val="24"/>
          <w:szCs w:val="28"/>
        </w:rPr>
        <w:t>NATIONAL ASSEMBLY</w:t>
      </w:r>
    </w:p>
    <w:p w:rsidR="00A101D5" w:rsidRPr="000B6A52" w:rsidRDefault="00A00710" w:rsidP="000B6A52">
      <w:pPr>
        <w:spacing w:after="0" w:line="360" w:lineRule="auto"/>
        <w:jc w:val="center"/>
        <w:rPr>
          <w:rFonts w:ascii="Arial" w:hAnsi="Arial" w:cs="Arial"/>
          <w:b/>
          <w:szCs w:val="28"/>
        </w:rPr>
      </w:pPr>
      <w:r w:rsidRPr="000B6A52">
        <w:rPr>
          <w:rFonts w:ascii="Arial" w:hAnsi="Arial" w:cs="Arial"/>
          <w:b/>
          <w:sz w:val="24"/>
          <w:szCs w:val="28"/>
        </w:rPr>
        <w:t>QUESTION FOR WRITTEN REPLY</w:t>
      </w:r>
    </w:p>
    <w:p w:rsidR="00A101D5" w:rsidRPr="000B6A52" w:rsidRDefault="00A101D5" w:rsidP="000B6A52">
      <w:pPr>
        <w:spacing w:after="0" w:line="360" w:lineRule="auto"/>
        <w:jc w:val="center"/>
        <w:rPr>
          <w:rFonts w:ascii="Arial" w:hAnsi="Arial" w:cs="Arial"/>
          <w:b/>
          <w:szCs w:val="28"/>
        </w:rPr>
      </w:pPr>
    </w:p>
    <w:p w:rsidR="00A101D5" w:rsidRPr="000B6A52" w:rsidRDefault="00A00710" w:rsidP="000B6A52">
      <w:pPr>
        <w:spacing w:after="0" w:line="360" w:lineRule="auto"/>
        <w:jc w:val="center"/>
        <w:rPr>
          <w:rFonts w:ascii="Arial" w:hAnsi="Arial" w:cs="Arial"/>
          <w:b/>
          <w:sz w:val="24"/>
          <w:szCs w:val="23"/>
        </w:rPr>
      </w:pPr>
      <w:r w:rsidRPr="000B6A52">
        <w:rPr>
          <w:rFonts w:ascii="Arial" w:hAnsi="Arial" w:cs="Arial"/>
          <w:b/>
          <w:sz w:val="24"/>
          <w:szCs w:val="23"/>
        </w:rPr>
        <w:t>FRIDAY, 2 SEPTEMBER 2022</w:t>
      </w:r>
    </w:p>
    <w:p w:rsidR="00A101D5" w:rsidRPr="000B6A52" w:rsidRDefault="00A00710" w:rsidP="000B6A52">
      <w:pPr>
        <w:spacing w:after="0" w:line="360" w:lineRule="auto"/>
        <w:jc w:val="center"/>
        <w:rPr>
          <w:rFonts w:ascii="Arial" w:hAnsi="Arial" w:cs="Arial"/>
          <w:b/>
          <w:sz w:val="24"/>
          <w:szCs w:val="23"/>
        </w:rPr>
      </w:pPr>
      <w:r w:rsidRPr="000B6A52">
        <w:rPr>
          <w:rFonts w:ascii="Arial" w:hAnsi="Arial" w:cs="Arial"/>
          <w:b/>
          <w:sz w:val="24"/>
          <w:szCs w:val="23"/>
        </w:rPr>
        <w:t>DUE DATE: 16 SEPTEMBER 2022</w:t>
      </w:r>
    </w:p>
    <w:p w:rsidR="00A101D5" w:rsidRDefault="00A101D5" w:rsidP="00A101D5">
      <w:pPr>
        <w:spacing w:after="0" w:line="360" w:lineRule="auto"/>
        <w:rPr>
          <w:rFonts w:ascii="Arial" w:hAnsi="Arial" w:cs="Arial"/>
          <w:bCs/>
          <w:sz w:val="24"/>
          <w:szCs w:val="23"/>
        </w:rPr>
      </w:pPr>
    </w:p>
    <w:p w:rsidR="00A101D5" w:rsidRPr="00A101D5" w:rsidRDefault="00A00710" w:rsidP="00A101D5">
      <w:pPr>
        <w:tabs>
          <w:tab w:val="left" w:pos="851"/>
        </w:tabs>
        <w:spacing w:after="0" w:line="360" w:lineRule="auto"/>
        <w:ind w:left="851" w:hanging="851"/>
        <w:rPr>
          <w:rFonts w:ascii="Arial" w:hAnsi="Arial" w:cs="Arial"/>
          <w:b/>
          <w:sz w:val="24"/>
        </w:rPr>
      </w:pPr>
      <w:r w:rsidRPr="00A101D5">
        <w:rPr>
          <w:rFonts w:ascii="Arial" w:hAnsi="Arial" w:cs="Arial"/>
          <w:b/>
          <w:sz w:val="24"/>
        </w:rPr>
        <w:t xml:space="preserve">2809. </w:t>
      </w:r>
      <w:r w:rsidR="00A101D5" w:rsidRPr="00A101D5">
        <w:rPr>
          <w:rFonts w:ascii="Arial" w:hAnsi="Arial" w:cs="Arial"/>
          <w:b/>
          <w:sz w:val="24"/>
        </w:rPr>
        <w:tab/>
      </w:r>
      <w:r w:rsidRPr="00A101D5">
        <w:rPr>
          <w:rFonts w:ascii="Arial" w:hAnsi="Arial" w:cs="Arial"/>
          <w:b/>
          <w:sz w:val="24"/>
        </w:rPr>
        <w:t xml:space="preserve">The Leader of the Opposition (DA) to ask the President of the Republic: </w:t>
      </w:r>
    </w:p>
    <w:p w:rsidR="00A101D5" w:rsidRDefault="00A101D5" w:rsidP="00A101D5">
      <w:pPr>
        <w:tabs>
          <w:tab w:val="left" w:pos="851"/>
        </w:tabs>
        <w:spacing w:after="0" w:line="360" w:lineRule="auto"/>
        <w:ind w:left="851" w:hanging="851"/>
        <w:rPr>
          <w:rFonts w:ascii="Arial" w:hAnsi="Arial" w:cs="Arial"/>
          <w:sz w:val="24"/>
        </w:rPr>
      </w:pPr>
    </w:p>
    <w:p w:rsidR="00A101D5" w:rsidRDefault="00A101D5" w:rsidP="00A101D5">
      <w:pPr>
        <w:tabs>
          <w:tab w:val="left" w:pos="851"/>
        </w:tabs>
        <w:spacing w:after="0" w:line="360" w:lineRule="auto"/>
        <w:ind w:left="851" w:hanging="851"/>
        <w:rPr>
          <w:rFonts w:ascii="Arial" w:hAnsi="Arial" w:cs="Arial"/>
          <w:sz w:val="24"/>
        </w:rPr>
      </w:pPr>
      <w:r>
        <w:rPr>
          <w:rFonts w:ascii="Arial" w:hAnsi="Arial" w:cs="Arial"/>
          <w:sz w:val="24"/>
        </w:rPr>
        <w:tab/>
      </w:r>
      <w:r w:rsidR="00A00710" w:rsidRPr="00A101D5">
        <w:rPr>
          <w:rFonts w:ascii="Arial" w:hAnsi="Arial" w:cs="Arial"/>
          <w:sz w:val="24"/>
        </w:rPr>
        <w:t xml:space="preserve">How does the Government justify spending almost R2 billion of the budget of the SA Police Service, which equates to about R8 million each year, to protect the Cabinet Ministers, Deputy Ministers and other top-ranking politicians, whose generous salaries can comfortably cover their own armed response subscriptions, alarm installations and perimeter security, when 67 people are murdered and 153 people are raped in the Republic every day? </w:t>
      </w:r>
    </w:p>
    <w:p w:rsidR="00A101D5" w:rsidRDefault="00A101D5" w:rsidP="00A101D5">
      <w:pPr>
        <w:tabs>
          <w:tab w:val="left" w:pos="851"/>
        </w:tabs>
        <w:spacing w:after="0" w:line="360" w:lineRule="auto"/>
        <w:ind w:left="851" w:hanging="851"/>
        <w:rPr>
          <w:rFonts w:ascii="Arial" w:hAnsi="Arial" w:cs="Arial"/>
          <w:sz w:val="24"/>
        </w:rPr>
      </w:pPr>
    </w:p>
    <w:p w:rsidR="00A101D5" w:rsidRDefault="00A101D5" w:rsidP="00A101D5">
      <w:pPr>
        <w:tabs>
          <w:tab w:val="left" w:pos="851"/>
        </w:tabs>
        <w:spacing w:after="0" w:line="360" w:lineRule="auto"/>
        <w:ind w:left="851" w:hanging="851"/>
        <w:rPr>
          <w:rFonts w:ascii="Arial" w:hAnsi="Arial" w:cs="Arial"/>
          <w:sz w:val="24"/>
        </w:rPr>
      </w:pPr>
      <w:r>
        <w:rPr>
          <w:rFonts w:ascii="Arial" w:hAnsi="Arial" w:cs="Arial"/>
          <w:sz w:val="24"/>
        </w:rPr>
        <w:tab/>
      </w:r>
      <w:r w:rsidR="00A00710" w:rsidRPr="00A101D5">
        <w:rPr>
          <w:rFonts w:ascii="Arial" w:hAnsi="Arial" w:cs="Arial"/>
          <w:sz w:val="24"/>
        </w:rPr>
        <w:t>NW3402E</w:t>
      </w:r>
      <w:r>
        <w:rPr>
          <w:rFonts w:ascii="Arial" w:hAnsi="Arial" w:cs="Arial"/>
          <w:sz w:val="24"/>
        </w:rPr>
        <w:t xml:space="preserve">  </w:t>
      </w:r>
    </w:p>
    <w:p w:rsidR="00A101D5" w:rsidRDefault="00A101D5" w:rsidP="00A101D5">
      <w:pPr>
        <w:spacing w:after="0" w:line="360" w:lineRule="auto"/>
        <w:rPr>
          <w:rFonts w:ascii="Arial" w:hAnsi="Arial" w:cs="Arial"/>
          <w:sz w:val="24"/>
        </w:rPr>
      </w:pPr>
    </w:p>
    <w:p w:rsidR="00A101D5" w:rsidRPr="00A101D5" w:rsidRDefault="00C9481A" w:rsidP="00A101D5">
      <w:pPr>
        <w:spacing w:after="0" w:line="360" w:lineRule="auto"/>
        <w:rPr>
          <w:rFonts w:ascii="Arial" w:hAnsi="Arial" w:cs="Arial"/>
          <w:b/>
          <w:bCs/>
          <w:sz w:val="24"/>
          <w:szCs w:val="24"/>
        </w:rPr>
      </w:pPr>
      <w:r w:rsidRPr="00A101D5">
        <w:rPr>
          <w:rFonts w:ascii="Arial" w:hAnsi="Arial" w:cs="Arial"/>
          <w:b/>
          <w:bCs/>
          <w:sz w:val="24"/>
          <w:szCs w:val="24"/>
        </w:rPr>
        <w:t>REPLY</w:t>
      </w:r>
      <w:r w:rsidR="00A101D5" w:rsidRPr="00A101D5">
        <w:rPr>
          <w:rFonts w:ascii="Arial" w:hAnsi="Arial" w:cs="Arial"/>
          <w:b/>
          <w:bCs/>
          <w:sz w:val="24"/>
          <w:szCs w:val="24"/>
        </w:rPr>
        <w:t xml:space="preserve"> </w:t>
      </w:r>
    </w:p>
    <w:p w:rsidR="00A101D5" w:rsidRDefault="00A101D5" w:rsidP="00A101D5">
      <w:pPr>
        <w:spacing w:after="0" w:line="360" w:lineRule="auto"/>
        <w:rPr>
          <w:rFonts w:ascii="Arial" w:hAnsi="Arial" w:cs="Arial"/>
          <w:sz w:val="24"/>
          <w:szCs w:val="24"/>
        </w:rPr>
      </w:pPr>
    </w:p>
    <w:p w:rsidR="00A101D5" w:rsidRDefault="003F7E7B" w:rsidP="00A101D5">
      <w:pPr>
        <w:spacing w:after="0" w:line="360" w:lineRule="auto"/>
        <w:rPr>
          <w:rFonts w:ascii="Arial" w:hAnsi="Arial" w:cs="Arial"/>
          <w:sz w:val="24"/>
          <w:szCs w:val="24"/>
          <w:lang w:val="en-US"/>
        </w:rPr>
      </w:pPr>
      <w:r>
        <w:rPr>
          <w:rFonts w:ascii="Arial" w:hAnsi="Arial" w:cs="Arial"/>
          <w:sz w:val="24"/>
          <w:szCs w:val="24"/>
          <w:lang w:val="en-US"/>
        </w:rPr>
        <w:t>Since the Interim Constitution came into effect in 1994, t</w:t>
      </w:r>
      <w:r w:rsidR="00712413" w:rsidRPr="00A101D5">
        <w:rPr>
          <w:rFonts w:ascii="Arial" w:hAnsi="Arial" w:cs="Arial"/>
          <w:sz w:val="24"/>
          <w:szCs w:val="24"/>
          <w:lang w:val="en-US"/>
        </w:rPr>
        <w:t xml:space="preserve">he National Commissioner </w:t>
      </w:r>
      <w:r>
        <w:rPr>
          <w:rFonts w:ascii="Arial" w:hAnsi="Arial" w:cs="Arial"/>
          <w:sz w:val="24"/>
          <w:szCs w:val="24"/>
          <w:lang w:val="en-US"/>
        </w:rPr>
        <w:t xml:space="preserve">of the South African Police Service (SAPS) has been responsible </w:t>
      </w:r>
      <w:r w:rsidR="00712413" w:rsidRPr="00A101D5">
        <w:rPr>
          <w:rFonts w:ascii="Arial" w:hAnsi="Arial" w:cs="Arial"/>
          <w:sz w:val="24"/>
          <w:szCs w:val="24"/>
          <w:lang w:val="en-US"/>
        </w:rPr>
        <w:t>for</w:t>
      </w:r>
      <w:r>
        <w:rPr>
          <w:rFonts w:ascii="Arial" w:hAnsi="Arial" w:cs="Arial"/>
          <w:sz w:val="24"/>
          <w:szCs w:val="24"/>
          <w:lang w:val="en-US"/>
        </w:rPr>
        <w:t xml:space="preserve"> </w:t>
      </w:r>
      <w:r w:rsidR="00712413" w:rsidRPr="00A101D5">
        <w:rPr>
          <w:rFonts w:ascii="Arial" w:hAnsi="Arial" w:cs="Arial"/>
          <w:sz w:val="24"/>
          <w:szCs w:val="24"/>
          <w:lang w:val="en-US"/>
        </w:rPr>
        <w:t xml:space="preserve">a national protection service. </w:t>
      </w:r>
    </w:p>
    <w:p w:rsidR="003F7E7B" w:rsidRDefault="003F7E7B" w:rsidP="00A101D5">
      <w:pPr>
        <w:spacing w:after="0" w:line="360" w:lineRule="auto"/>
        <w:rPr>
          <w:rFonts w:ascii="Arial" w:hAnsi="Arial" w:cs="Arial"/>
          <w:sz w:val="24"/>
          <w:szCs w:val="24"/>
          <w:lang w:val="en-US"/>
        </w:rPr>
      </w:pPr>
    </w:p>
    <w:p w:rsidR="003F7E7B" w:rsidRDefault="003F7E7B" w:rsidP="00A101D5">
      <w:pPr>
        <w:spacing w:after="0" w:line="360" w:lineRule="auto"/>
        <w:rPr>
          <w:rFonts w:ascii="Arial" w:hAnsi="Arial" w:cs="Arial"/>
          <w:sz w:val="24"/>
          <w:szCs w:val="24"/>
          <w:lang w:val="en-US"/>
        </w:rPr>
      </w:pPr>
      <w:r>
        <w:rPr>
          <w:rFonts w:ascii="Arial" w:hAnsi="Arial" w:cs="Arial"/>
          <w:sz w:val="24"/>
          <w:szCs w:val="24"/>
          <w:lang w:val="en-US"/>
        </w:rPr>
        <w:t>The budget for the VIP protection services, which accounts for less than 2% of the total SAPS budget, includes:</w:t>
      </w:r>
    </w:p>
    <w:p w:rsidR="00A101D5" w:rsidRDefault="00A101D5" w:rsidP="00A101D5">
      <w:pPr>
        <w:spacing w:after="0" w:line="360" w:lineRule="auto"/>
        <w:rPr>
          <w:rFonts w:ascii="Arial" w:hAnsi="Arial" w:cs="Arial"/>
          <w:sz w:val="24"/>
          <w:szCs w:val="24"/>
        </w:rPr>
      </w:pPr>
    </w:p>
    <w:p w:rsidR="00A101D5" w:rsidRPr="003F7E7B" w:rsidRDefault="00712413" w:rsidP="003F7E7B">
      <w:pPr>
        <w:pStyle w:val="ListParagraph"/>
        <w:numPr>
          <w:ilvl w:val="0"/>
          <w:numId w:val="3"/>
        </w:numPr>
        <w:spacing w:after="0" w:line="360" w:lineRule="auto"/>
        <w:ind w:left="284" w:hanging="284"/>
        <w:rPr>
          <w:rFonts w:ascii="Arial" w:hAnsi="Arial" w:cs="Arial"/>
          <w:sz w:val="24"/>
          <w:szCs w:val="24"/>
        </w:rPr>
      </w:pPr>
      <w:r w:rsidRPr="003F7E7B">
        <w:rPr>
          <w:rFonts w:ascii="Arial" w:hAnsi="Arial" w:cs="Arial"/>
          <w:sz w:val="24"/>
          <w:szCs w:val="24"/>
        </w:rPr>
        <w:t xml:space="preserve">Provisioning of comprehensive protection to the President </w:t>
      </w:r>
      <w:r w:rsidR="003F7E7B">
        <w:rPr>
          <w:rFonts w:ascii="Arial" w:hAnsi="Arial" w:cs="Arial"/>
          <w:sz w:val="24"/>
          <w:szCs w:val="24"/>
        </w:rPr>
        <w:t xml:space="preserve">and Deputy President </w:t>
      </w:r>
      <w:r w:rsidRPr="003F7E7B">
        <w:rPr>
          <w:rFonts w:ascii="Arial" w:hAnsi="Arial" w:cs="Arial"/>
          <w:sz w:val="24"/>
          <w:szCs w:val="24"/>
        </w:rPr>
        <w:t>of the Republic, former Presidents and former Deputy Presidents, visiting Heads of State and spouses;</w:t>
      </w:r>
    </w:p>
    <w:p w:rsidR="00A101D5" w:rsidRDefault="00A101D5" w:rsidP="003F7E7B">
      <w:pPr>
        <w:spacing w:after="0" w:line="360" w:lineRule="auto"/>
        <w:ind w:left="284" w:hanging="284"/>
        <w:rPr>
          <w:rFonts w:ascii="Arial" w:hAnsi="Arial" w:cs="Arial"/>
          <w:sz w:val="24"/>
          <w:szCs w:val="24"/>
        </w:rPr>
      </w:pPr>
    </w:p>
    <w:p w:rsidR="00A101D5" w:rsidRPr="003F7E7B" w:rsidRDefault="00712413" w:rsidP="003F7E7B">
      <w:pPr>
        <w:pStyle w:val="ListParagraph"/>
        <w:numPr>
          <w:ilvl w:val="0"/>
          <w:numId w:val="3"/>
        </w:numPr>
        <w:spacing w:after="0" w:line="360" w:lineRule="auto"/>
        <w:ind w:left="284" w:hanging="284"/>
        <w:rPr>
          <w:rFonts w:ascii="Arial" w:hAnsi="Arial" w:cs="Arial"/>
          <w:sz w:val="24"/>
          <w:szCs w:val="24"/>
        </w:rPr>
      </w:pPr>
      <w:r w:rsidRPr="003F7E7B">
        <w:rPr>
          <w:rFonts w:ascii="Arial" w:hAnsi="Arial" w:cs="Arial"/>
          <w:sz w:val="24"/>
          <w:szCs w:val="24"/>
        </w:rPr>
        <w:t xml:space="preserve">Provisioning of comprehensive protection to 62 </w:t>
      </w:r>
      <w:r w:rsidR="00E47EEB">
        <w:rPr>
          <w:rFonts w:ascii="Arial" w:hAnsi="Arial" w:cs="Arial"/>
          <w:sz w:val="24"/>
          <w:szCs w:val="24"/>
        </w:rPr>
        <w:t>national dignitaries</w:t>
      </w:r>
      <w:r w:rsidRPr="003F7E7B">
        <w:rPr>
          <w:rFonts w:ascii="Arial" w:hAnsi="Arial" w:cs="Arial"/>
          <w:sz w:val="24"/>
          <w:szCs w:val="24"/>
        </w:rPr>
        <w:t xml:space="preserve"> (28 Ministers, 34 Deputy Ministers, Speaker of Parliament, Deputy Speaker of </w:t>
      </w:r>
      <w:r w:rsidR="00E47EEB">
        <w:rPr>
          <w:rFonts w:ascii="Arial" w:hAnsi="Arial" w:cs="Arial"/>
          <w:sz w:val="24"/>
          <w:szCs w:val="24"/>
        </w:rPr>
        <w:t>P</w:t>
      </w:r>
      <w:r w:rsidRPr="003F7E7B">
        <w:rPr>
          <w:rFonts w:ascii="Arial" w:hAnsi="Arial" w:cs="Arial"/>
          <w:sz w:val="24"/>
          <w:szCs w:val="24"/>
        </w:rPr>
        <w:t>arliament, Chairperson of the NCOP, Deputy Chairperson of the NCOP</w:t>
      </w:r>
      <w:r w:rsidR="00E47EEB">
        <w:rPr>
          <w:rFonts w:ascii="Arial" w:hAnsi="Arial" w:cs="Arial"/>
          <w:sz w:val="24"/>
          <w:szCs w:val="24"/>
        </w:rPr>
        <w:t>)</w:t>
      </w:r>
      <w:r w:rsidRPr="003F7E7B">
        <w:rPr>
          <w:rFonts w:ascii="Arial" w:hAnsi="Arial" w:cs="Arial"/>
          <w:sz w:val="24"/>
          <w:szCs w:val="24"/>
        </w:rPr>
        <w:t xml:space="preserve"> and 124 </w:t>
      </w:r>
      <w:r w:rsidR="00E47EEB">
        <w:rPr>
          <w:rFonts w:ascii="Arial" w:hAnsi="Arial" w:cs="Arial"/>
          <w:sz w:val="24"/>
          <w:szCs w:val="24"/>
        </w:rPr>
        <w:t>p</w:t>
      </w:r>
      <w:r w:rsidRPr="003F7E7B">
        <w:rPr>
          <w:rFonts w:ascii="Arial" w:hAnsi="Arial" w:cs="Arial"/>
          <w:sz w:val="24"/>
          <w:szCs w:val="24"/>
        </w:rPr>
        <w:t xml:space="preserve">rovincial dignitaries (9 Premiers, 9 Provincial Legislature Speakers, 9 Provincial Legislature </w:t>
      </w:r>
      <w:r w:rsidRPr="003F7E7B">
        <w:rPr>
          <w:rFonts w:ascii="Arial" w:hAnsi="Arial" w:cs="Arial"/>
          <w:sz w:val="24"/>
          <w:szCs w:val="24"/>
        </w:rPr>
        <w:lastRenderedPageBreak/>
        <w:t>Deputy Speakers and 87 MECs), as well as ad hoc and foreign dignitaries that visit South Africa;</w:t>
      </w:r>
      <w:r w:rsidR="00A101D5" w:rsidRPr="003F7E7B">
        <w:rPr>
          <w:rFonts w:ascii="Arial" w:hAnsi="Arial" w:cs="Arial"/>
          <w:sz w:val="24"/>
          <w:szCs w:val="24"/>
        </w:rPr>
        <w:t xml:space="preserve"> </w:t>
      </w:r>
    </w:p>
    <w:p w:rsidR="00A101D5" w:rsidRDefault="00A101D5" w:rsidP="003F7E7B">
      <w:pPr>
        <w:spacing w:after="0" w:line="360" w:lineRule="auto"/>
        <w:ind w:left="284" w:hanging="284"/>
        <w:rPr>
          <w:rFonts w:ascii="Arial" w:hAnsi="Arial" w:cs="Arial"/>
          <w:sz w:val="24"/>
          <w:szCs w:val="24"/>
        </w:rPr>
      </w:pPr>
    </w:p>
    <w:p w:rsidR="00A101D5" w:rsidRDefault="00712413" w:rsidP="003F7E7B">
      <w:pPr>
        <w:pStyle w:val="ListParagraph"/>
        <w:numPr>
          <w:ilvl w:val="0"/>
          <w:numId w:val="3"/>
        </w:numPr>
        <w:spacing w:after="0" w:line="360" w:lineRule="auto"/>
        <w:ind w:left="284" w:hanging="284"/>
        <w:rPr>
          <w:rFonts w:ascii="Arial" w:hAnsi="Arial" w:cs="Arial"/>
          <w:sz w:val="24"/>
          <w:szCs w:val="24"/>
        </w:rPr>
      </w:pPr>
      <w:r w:rsidRPr="003F7E7B">
        <w:rPr>
          <w:rFonts w:ascii="Arial" w:hAnsi="Arial" w:cs="Arial"/>
          <w:sz w:val="24"/>
          <w:szCs w:val="24"/>
        </w:rPr>
        <w:t>Provisioning of comprehensive protection to the Chief Justice, Former Chief Justice, Constitutional Courts Judges, Judge Presidents</w:t>
      </w:r>
      <w:r w:rsidR="00E47EEB">
        <w:rPr>
          <w:rFonts w:ascii="Arial" w:hAnsi="Arial" w:cs="Arial"/>
          <w:sz w:val="24"/>
          <w:szCs w:val="24"/>
        </w:rPr>
        <w:t xml:space="preserve"> and </w:t>
      </w:r>
      <w:r w:rsidRPr="003F7E7B">
        <w:rPr>
          <w:rFonts w:ascii="Arial" w:hAnsi="Arial" w:cs="Arial"/>
          <w:sz w:val="24"/>
          <w:szCs w:val="24"/>
        </w:rPr>
        <w:t>President of the Supreme Court of Appeal</w:t>
      </w:r>
      <w:r w:rsidR="00E47EEB">
        <w:rPr>
          <w:rFonts w:ascii="Arial" w:hAnsi="Arial" w:cs="Arial"/>
          <w:sz w:val="24"/>
          <w:szCs w:val="24"/>
        </w:rPr>
        <w:t>.</w:t>
      </w:r>
    </w:p>
    <w:p w:rsidR="00E47EEB" w:rsidRDefault="00E47EEB" w:rsidP="00E47EEB">
      <w:pPr>
        <w:spacing w:after="0" w:line="360" w:lineRule="auto"/>
        <w:rPr>
          <w:rFonts w:ascii="Arial" w:hAnsi="Arial" w:cs="Arial"/>
          <w:sz w:val="24"/>
          <w:szCs w:val="24"/>
        </w:rPr>
      </w:pPr>
    </w:p>
    <w:p w:rsidR="00A101D5" w:rsidRDefault="00E47EEB" w:rsidP="00A101D5">
      <w:pPr>
        <w:spacing w:after="0" w:line="360" w:lineRule="auto"/>
        <w:rPr>
          <w:rFonts w:ascii="Arial" w:hAnsi="Arial" w:cs="Arial"/>
          <w:sz w:val="24"/>
          <w:szCs w:val="24"/>
        </w:rPr>
      </w:pPr>
      <w:r>
        <w:rPr>
          <w:rFonts w:ascii="Arial" w:hAnsi="Arial" w:cs="Arial"/>
          <w:sz w:val="24"/>
          <w:szCs w:val="24"/>
        </w:rPr>
        <w:t xml:space="preserve">It is a well-established principle in jurisdictions across the world that </w:t>
      </w:r>
      <w:r w:rsidR="00A875B9">
        <w:rPr>
          <w:rFonts w:ascii="Arial" w:hAnsi="Arial" w:cs="Arial"/>
          <w:sz w:val="24"/>
          <w:szCs w:val="24"/>
        </w:rPr>
        <w:t xml:space="preserve">the state should provide adeuqate protection to </w:t>
      </w:r>
      <w:r>
        <w:rPr>
          <w:rFonts w:ascii="Arial" w:hAnsi="Arial" w:cs="Arial"/>
          <w:sz w:val="24"/>
          <w:szCs w:val="24"/>
        </w:rPr>
        <w:t>officials whose personal safety may be at risk by virtue of the positions they occupy.</w:t>
      </w:r>
    </w:p>
    <w:p w:rsidR="00712413" w:rsidRPr="00A101D5" w:rsidRDefault="00712413" w:rsidP="00A101D5">
      <w:pPr>
        <w:spacing w:after="0" w:line="360" w:lineRule="auto"/>
        <w:rPr>
          <w:rFonts w:ascii="Arial" w:hAnsi="Arial" w:cs="Arial"/>
          <w:sz w:val="24"/>
          <w:szCs w:val="24"/>
        </w:rPr>
      </w:pPr>
    </w:p>
    <w:sectPr w:rsidR="00712413" w:rsidRPr="00A101D5" w:rsidSect="00DA44F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7D" w:rsidRDefault="00B95E7D" w:rsidP="00FB2347">
      <w:pPr>
        <w:spacing w:after="0" w:line="240" w:lineRule="auto"/>
      </w:pPr>
      <w:r>
        <w:separator/>
      </w:r>
    </w:p>
  </w:endnote>
  <w:endnote w:type="continuationSeparator" w:id="0">
    <w:p w:rsidR="00B95E7D" w:rsidRDefault="00B95E7D" w:rsidP="00FB2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7D" w:rsidRDefault="00B95E7D" w:rsidP="00FB2347">
      <w:pPr>
        <w:spacing w:after="0" w:line="240" w:lineRule="auto"/>
      </w:pPr>
      <w:r>
        <w:separator/>
      </w:r>
    </w:p>
  </w:footnote>
  <w:footnote w:type="continuationSeparator" w:id="0">
    <w:p w:rsidR="00B95E7D" w:rsidRDefault="00B95E7D" w:rsidP="00FB2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36497"/>
      <w:docPartObj>
        <w:docPartGallery w:val="Page Numbers (Top of Page)"/>
        <w:docPartUnique/>
      </w:docPartObj>
    </w:sdtPr>
    <w:sdtEndPr>
      <w:rPr>
        <w:noProof/>
      </w:rPr>
    </w:sdtEndPr>
    <w:sdtContent>
      <w:p w:rsidR="00FB2347" w:rsidRDefault="00DA44F8">
        <w:pPr>
          <w:pStyle w:val="Header"/>
          <w:jc w:val="right"/>
        </w:pPr>
        <w:r>
          <w:fldChar w:fldCharType="begin"/>
        </w:r>
        <w:r w:rsidR="00FB2347">
          <w:instrText xml:space="preserve"> PAGE   \* MERGEFORMAT </w:instrText>
        </w:r>
        <w:r>
          <w:fldChar w:fldCharType="separate"/>
        </w:r>
        <w:r w:rsidR="00B95E7D">
          <w:rPr>
            <w:noProof/>
          </w:rPr>
          <w:t>1</w:t>
        </w:r>
        <w:r>
          <w:rPr>
            <w:noProof/>
          </w:rPr>
          <w:fldChar w:fldCharType="end"/>
        </w:r>
      </w:p>
    </w:sdtContent>
  </w:sdt>
  <w:p w:rsidR="00FB2347" w:rsidRDefault="00FB2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56E1"/>
    <w:multiLevelType w:val="hybridMultilevel"/>
    <w:tmpl w:val="092A12F2"/>
    <w:lvl w:ilvl="0" w:tplc="6750B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815F92"/>
    <w:multiLevelType w:val="multilevel"/>
    <w:tmpl w:val="EC8ECA42"/>
    <w:lvl w:ilvl="0">
      <w:start w:val="2"/>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212"/>
        </w:tabs>
        <w:ind w:left="1212"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
    <w:nsid w:val="7280612B"/>
    <w:multiLevelType w:val="multilevel"/>
    <w:tmpl w:val="723E477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79CB2213"/>
    <w:multiLevelType w:val="hybridMultilevel"/>
    <w:tmpl w:val="FAE2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A00710"/>
    <w:rsid w:val="000A6310"/>
    <w:rsid w:val="000B6A52"/>
    <w:rsid w:val="001268CC"/>
    <w:rsid w:val="003F7E7B"/>
    <w:rsid w:val="004B78CC"/>
    <w:rsid w:val="00537E44"/>
    <w:rsid w:val="00712413"/>
    <w:rsid w:val="007F1776"/>
    <w:rsid w:val="00965F5E"/>
    <w:rsid w:val="00A00710"/>
    <w:rsid w:val="00A101D5"/>
    <w:rsid w:val="00A875B9"/>
    <w:rsid w:val="00B95E7D"/>
    <w:rsid w:val="00BD5BD9"/>
    <w:rsid w:val="00BF5EC5"/>
    <w:rsid w:val="00BF623C"/>
    <w:rsid w:val="00C9481A"/>
    <w:rsid w:val="00D26182"/>
    <w:rsid w:val="00D34E9F"/>
    <w:rsid w:val="00D444C5"/>
    <w:rsid w:val="00DA44F8"/>
    <w:rsid w:val="00E47EEB"/>
    <w:rsid w:val="00F82375"/>
    <w:rsid w:val="00FB23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7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47"/>
  </w:style>
  <w:style w:type="paragraph" w:styleId="Footer">
    <w:name w:val="footer"/>
    <w:basedOn w:val="Normal"/>
    <w:link w:val="FooterChar"/>
    <w:uiPriority w:val="99"/>
    <w:unhideWhenUsed/>
    <w:rsid w:val="00FB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47"/>
  </w:style>
  <w:style w:type="paragraph" w:styleId="ListParagraph">
    <w:name w:val="List Paragraph"/>
    <w:basedOn w:val="Normal"/>
    <w:uiPriority w:val="34"/>
    <w:qFormat/>
    <w:rsid w:val="003F7E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2022-09-21T12:01:00Z</dcterms:created>
  <dcterms:modified xsi:type="dcterms:W3CDTF">2022-09-21T12:01:00Z</dcterms:modified>
</cp:coreProperties>
</file>