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27</w:t>
      </w:r>
      <w:r w:rsidR="00AE5C7D">
        <w:rPr>
          <w:b/>
          <w:bCs/>
          <w:sz w:val="24"/>
          <w:u w:val="single"/>
        </w:rPr>
        <w:t>9</w:t>
      </w:r>
      <w:r w:rsidR="009D650C">
        <w:rPr>
          <w:b/>
          <w:bCs/>
          <w:sz w:val="24"/>
          <w:u w:val="single"/>
        </w:rPr>
        <w:t>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02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29</w:t>
      </w:r>
      <w:r w:rsidRPr="008C527F">
        <w:rPr>
          <w:rFonts w:ascii="Arial" w:hAnsi="Arial" w:cs="Arial"/>
          <w:b/>
          <w:bCs/>
          <w:sz w:val="24"/>
          <w:u w:val="single"/>
        </w:rPr>
        <w:t>)</w:t>
      </w:r>
    </w:p>
    <w:p w:rsidR="009D650C" w:rsidRPr="009D650C" w:rsidRDefault="009D650C" w:rsidP="009D650C">
      <w:pPr>
        <w:spacing w:before="100" w:beforeAutospacing="1" w:after="100" w:afterAutospacing="1" w:line="240" w:lineRule="auto"/>
        <w:ind w:left="709" w:right="26" w:hanging="709"/>
        <w:rPr>
          <w:rFonts w:ascii="Arial" w:hAnsi="Arial" w:cs="Arial"/>
          <w:b/>
          <w:bCs/>
          <w:sz w:val="24"/>
          <w:szCs w:val="24"/>
          <w:u w:val="single"/>
        </w:rPr>
      </w:pPr>
      <w:r w:rsidRPr="009D650C">
        <w:rPr>
          <w:rFonts w:ascii="Arial" w:hAnsi="Arial" w:cs="Arial"/>
          <w:b/>
          <w:bCs/>
          <w:sz w:val="24"/>
          <w:szCs w:val="24"/>
          <w:u w:val="single"/>
        </w:rPr>
        <w:t>Mr J J McGluwa (DA) to ask the Minister of Health</w:t>
      </w:r>
      <w:r w:rsidR="00BC74CF" w:rsidRPr="009D650C">
        <w:rPr>
          <w:rFonts w:ascii="Arial" w:hAnsi="Arial" w:cs="Arial"/>
          <w:b/>
          <w:bCs/>
          <w:sz w:val="24"/>
          <w:szCs w:val="24"/>
          <w:u w:val="single"/>
        </w:rPr>
        <w:fldChar w:fldCharType="begin"/>
      </w:r>
      <w:r w:rsidRPr="009D650C">
        <w:rPr>
          <w:rFonts w:ascii="Arial" w:hAnsi="Arial" w:cs="Arial"/>
          <w:u w:val="single"/>
        </w:rPr>
        <w:instrText xml:space="preserve"> XE "</w:instrText>
      </w:r>
      <w:r w:rsidRPr="009D650C">
        <w:rPr>
          <w:rFonts w:ascii="Arial" w:hAnsi="Arial" w:cs="Arial"/>
          <w:b/>
          <w:sz w:val="24"/>
          <w:szCs w:val="24"/>
          <w:u w:val="single"/>
        </w:rPr>
        <w:instrText>Minister of Health</w:instrText>
      </w:r>
      <w:r w:rsidRPr="009D650C">
        <w:rPr>
          <w:rFonts w:ascii="Arial" w:hAnsi="Arial" w:cs="Arial"/>
          <w:u w:val="single"/>
        </w:rPr>
        <w:instrText xml:space="preserve">" </w:instrText>
      </w:r>
      <w:r w:rsidR="00BC74CF" w:rsidRPr="009D650C">
        <w:rPr>
          <w:rFonts w:ascii="Arial" w:hAnsi="Arial" w:cs="Arial"/>
          <w:b/>
          <w:bCs/>
          <w:sz w:val="24"/>
          <w:szCs w:val="24"/>
          <w:u w:val="single"/>
        </w:rPr>
        <w:fldChar w:fldCharType="end"/>
      </w:r>
      <w:r w:rsidRPr="009D650C">
        <w:rPr>
          <w:rFonts w:ascii="Arial" w:hAnsi="Arial" w:cs="Arial"/>
          <w:b/>
          <w:bCs/>
          <w:sz w:val="24"/>
          <w:szCs w:val="24"/>
          <w:u w:val="single"/>
        </w:rPr>
        <w:t>:</w:t>
      </w:r>
    </w:p>
    <w:p w:rsidR="0010613B" w:rsidRPr="00AE5C7D" w:rsidRDefault="009D650C" w:rsidP="009D650C">
      <w:pPr>
        <w:spacing w:before="100" w:beforeAutospacing="1" w:after="100" w:afterAutospacing="1" w:line="240" w:lineRule="auto"/>
        <w:ind w:right="-2"/>
        <w:jc w:val="both"/>
        <w:rPr>
          <w:rFonts w:ascii="Times New Roman" w:hAnsi="Times New Roman" w:cs="Times New Roman"/>
          <w:sz w:val="20"/>
          <w:szCs w:val="20"/>
        </w:rPr>
      </w:pPr>
      <w:r w:rsidRPr="009D650C">
        <w:rPr>
          <w:rFonts w:ascii="Arial" w:hAnsi="Arial" w:cs="Arial"/>
          <w:sz w:val="24"/>
          <w:szCs w:val="24"/>
        </w:rPr>
        <w:t>What resources are available within his department to protect whistle blowers?</w:t>
      </w:r>
      <w:r w:rsidRPr="0044226B">
        <w:rPr>
          <w:rFonts w:ascii="Times New Roman" w:hAnsi="Times New Roman" w:cs="Times New Roman"/>
          <w:sz w:val="24"/>
          <w:szCs w:val="24"/>
        </w:rPr>
        <w:tab/>
      </w:r>
      <w:r>
        <w:rPr>
          <w:rFonts w:ascii="Times New Roman" w:hAnsi="Times New Roman" w:cs="Times New Roman"/>
          <w:sz w:val="24"/>
          <w:szCs w:val="24"/>
        </w:rPr>
        <w:tab/>
      </w:r>
      <w:r w:rsidR="0010613B" w:rsidRPr="0010613B">
        <w:rPr>
          <w:rFonts w:ascii="Arial" w:hAnsi="Arial" w:cs="Arial"/>
          <w:b/>
          <w:bCs/>
          <w:sz w:val="12"/>
          <w:szCs w:val="12"/>
        </w:rPr>
        <w:t>N</w:t>
      </w:r>
      <w:r w:rsidR="00B92BFD">
        <w:rPr>
          <w:rFonts w:ascii="Arial" w:hAnsi="Arial" w:cs="Arial"/>
          <w:b/>
          <w:bCs/>
          <w:sz w:val="12"/>
          <w:szCs w:val="12"/>
        </w:rPr>
        <w:t>W</w:t>
      </w:r>
      <w:r w:rsidR="0010613B" w:rsidRPr="0010613B">
        <w:rPr>
          <w:rFonts w:ascii="Arial" w:hAnsi="Arial" w:cs="Arial"/>
          <w:b/>
          <w:bCs/>
          <w:sz w:val="12"/>
          <w:szCs w:val="12"/>
        </w:rPr>
        <w:t>3</w:t>
      </w:r>
      <w:r w:rsidR="00595BE2">
        <w:rPr>
          <w:rFonts w:ascii="Arial" w:hAnsi="Arial" w:cs="Arial"/>
          <w:b/>
          <w:bCs/>
          <w:sz w:val="12"/>
          <w:szCs w:val="12"/>
        </w:rPr>
        <w:t>3</w:t>
      </w:r>
      <w:r w:rsidR="00AE5C7D">
        <w:rPr>
          <w:rFonts w:ascii="Arial" w:hAnsi="Arial" w:cs="Arial"/>
          <w:b/>
          <w:bCs/>
          <w:sz w:val="12"/>
          <w:szCs w:val="12"/>
        </w:rPr>
        <w:t>8</w:t>
      </w:r>
      <w:r>
        <w:rPr>
          <w:rFonts w:ascii="Arial" w:hAnsi="Arial" w:cs="Arial"/>
          <w:b/>
          <w:bCs/>
          <w:sz w:val="12"/>
          <w:szCs w:val="12"/>
        </w:rPr>
        <w:t>4</w:t>
      </w:r>
      <w:r w:rsidR="0010613B" w:rsidRPr="0010613B">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Pr="00022AF5" w:rsidRDefault="00B92BFD" w:rsidP="00B92BFD">
      <w:pPr>
        <w:ind w:right="100"/>
        <w:jc w:val="both"/>
        <w:rPr>
          <w:rFonts w:ascii="Arial" w:hAnsi="Arial" w:cs="Arial"/>
          <w:b/>
          <w:bCs/>
          <w:color w:val="000000" w:themeColor="text1"/>
          <w:sz w:val="24"/>
          <w:szCs w:val="24"/>
          <w:u w:val="single"/>
        </w:rPr>
      </w:pPr>
      <w:r w:rsidRPr="00022AF5">
        <w:rPr>
          <w:rFonts w:ascii="Arial" w:hAnsi="Arial" w:cs="Arial"/>
          <w:b/>
          <w:bCs/>
          <w:color w:val="000000" w:themeColor="text1"/>
          <w:sz w:val="24"/>
          <w:szCs w:val="24"/>
          <w:u w:val="single"/>
        </w:rPr>
        <w:t>REPLY:</w:t>
      </w:r>
    </w:p>
    <w:p w:rsidR="00022AF5" w:rsidRPr="00022AF5" w:rsidRDefault="00022AF5" w:rsidP="00022AF5">
      <w:pPr>
        <w:jc w:val="both"/>
        <w:rPr>
          <w:rFonts w:ascii="Arial" w:hAnsi="Arial" w:cs="Arial"/>
          <w:sz w:val="24"/>
          <w:szCs w:val="24"/>
        </w:rPr>
      </w:pPr>
      <w:r w:rsidRPr="00022AF5">
        <w:rPr>
          <w:rFonts w:ascii="Arial" w:hAnsi="Arial" w:cs="Arial"/>
          <w:sz w:val="24"/>
          <w:szCs w:val="24"/>
        </w:rPr>
        <w:t xml:space="preserve">No, there is no dedicated resources allocated to Whistle-blowers protection programme in the Department of Health. </w:t>
      </w:r>
    </w:p>
    <w:p w:rsidR="00022AF5" w:rsidRPr="00022AF5" w:rsidRDefault="00022AF5" w:rsidP="00022AF5">
      <w:pPr>
        <w:jc w:val="both"/>
        <w:rPr>
          <w:rFonts w:ascii="Arial" w:hAnsi="Arial" w:cs="Arial"/>
          <w:sz w:val="24"/>
          <w:szCs w:val="24"/>
        </w:rPr>
      </w:pPr>
      <w:r w:rsidRPr="00022AF5">
        <w:rPr>
          <w:rFonts w:ascii="Arial" w:hAnsi="Arial" w:cs="Arial"/>
          <w:sz w:val="24"/>
          <w:szCs w:val="24"/>
        </w:rPr>
        <w:t xml:space="preserve">Nevertheless, the Department rely on the measures that are in place for the protection of whistle blowers in government at large, the first being based on the existing measures dependent on the Department’s relationship with the South African Police Services (SAPS). </w:t>
      </w:r>
    </w:p>
    <w:p w:rsidR="00022AF5" w:rsidRPr="00022AF5" w:rsidRDefault="00022AF5" w:rsidP="00022AF5">
      <w:pPr>
        <w:jc w:val="both"/>
        <w:rPr>
          <w:rFonts w:ascii="Arial" w:hAnsi="Arial" w:cs="Arial"/>
          <w:sz w:val="24"/>
          <w:szCs w:val="24"/>
        </w:rPr>
      </w:pPr>
      <w:r w:rsidRPr="00022AF5">
        <w:rPr>
          <w:rFonts w:ascii="Arial" w:hAnsi="Arial" w:cs="Arial"/>
          <w:sz w:val="24"/>
          <w:szCs w:val="24"/>
        </w:rPr>
        <w:t>Secondly, the department in collaboration with the United Nations Office of Drugs and Crime (UNODC), has approved concept by UNODC to develop and establish a whistle blowing protection and risk assessment and mitigation in the procurement system within the health sector which is due to be launched soon, details will be provided upon finalisation of the concepts by the department of Health.</w:t>
      </w:r>
    </w:p>
    <w:p w:rsidR="00022AF5" w:rsidRPr="00022AF5" w:rsidRDefault="00022AF5" w:rsidP="00022AF5">
      <w:pPr>
        <w:ind w:right="100"/>
        <w:jc w:val="both"/>
        <w:rPr>
          <w:rFonts w:ascii="Arial" w:hAnsi="Arial" w:cs="Arial"/>
          <w:b/>
          <w:bCs/>
          <w:color w:val="000000" w:themeColor="text1"/>
          <w:sz w:val="24"/>
          <w:szCs w:val="24"/>
          <w:u w:val="single"/>
        </w:rPr>
      </w:pPr>
    </w:p>
    <w:p w:rsidR="00E134D1" w:rsidRPr="00022AF5" w:rsidRDefault="00B92BFD" w:rsidP="00B92BFD">
      <w:pPr>
        <w:spacing w:line="240" w:lineRule="auto"/>
        <w:jc w:val="both"/>
        <w:rPr>
          <w:rFonts w:ascii="Arial" w:hAnsi="Arial" w:cs="Arial"/>
          <w:color w:val="000000" w:themeColor="text1"/>
          <w:sz w:val="24"/>
          <w:szCs w:val="24"/>
          <w:lang w:val="en-US"/>
        </w:rPr>
      </w:pPr>
      <w:r w:rsidRPr="00022AF5">
        <w:rPr>
          <w:rFonts w:ascii="Arial" w:hAnsi="Arial" w:cs="Arial"/>
          <w:sz w:val="24"/>
          <w:szCs w:val="24"/>
          <w:lang w:val="en-US"/>
        </w:rPr>
        <w:t>END.</w:t>
      </w:r>
    </w:p>
    <w:sectPr w:rsidR="00E134D1" w:rsidRPr="00022AF5"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DC0" w:rsidRDefault="00CD2DC0" w:rsidP="00BF747C">
      <w:pPr>
        <w:spacing w:after="0" w:line="240" w:lineRule="auto"/>
      </w:pPr>
      <w:r>
        <w:separator/>
      </w:r>
    </w:p>
  </w:endnote>
  <w:endnote w:type="continuationSeparator" w:id="0">
    <w:p w:rsidR="00CD2DC0" w:rsidRDefault="00CD2DC0"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BC74CF">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CD2DC0">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DC0" w:rsidRDefault="00CD2DC0" w:rsidP="00BF747C">
      <w:pPr>
        <w:spacing w:after="0" w:line="240" w:lineRule="auto"/>
      </w:pPr>
      <w:r>
        <w:separator/>
      </w:r>
    </w:p>
  </w:footnote>
  <w:footnote w:type="continuationSeparator" w:id="0">
    <w:p w:rsidR="00CD2DC0" w:rsidRDefault="00CD2DC0"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0"/>
  </w:num>
  <w:num w:numId="5">
    <w:abstractNumId w:val="2"/>
  </w:num>
  <w:num w:numId="6">
    <w:abstractNumId w:val="9"/>
  </w:num>
  <w:num w:numId="7">
    <w:abstractNumId w:val="7"/>
  </w:num>
  <w:num w:numId="8">
    <w:abstractNumId w:val="1"/>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22AF5"/>
    <w:rsid w:val="00096184"/>
    <w:rsid w:val="000C6750"/>
    <w:rsid w:val="000C71EE"/>
    <w:rsid w:val="0010613B"/>
    <w:rsid w:val="001C17A9"/>
    <w:rsid w:val="001F5233"/>
    <w:rsid w:val="002032D2"/>
    <w:rsid w:val="0020357C"/>
    <w:rsid w:val="00423784"/>
    <w:rsid w:val="005021BA"/>
    <w:rsid w:val="00595BE2"/>
    <w:rsid w:val="006228AA"/>
    <w:rsid w:val="007F0AE0"/>
    <w:rsid w:val="008B0BC5"/>
    <w:rsid w:val="008C527F"/>
    <w:rsid w:val="009201C9"/>
    <w:rsid w:val="00922B67"/>
    <w:rsid w:val="009D650C"/>
    <w:rsid w:val="00A14AFD"/>
    <w:rsid w:val="00A36AD9"/>
    <w:rsid w:val="00AE5C7D"/>
    <w:rsid w:val="00B3497E"/>
    <w:rsid w:val="00B92BFD"/>
    <w:rsid w:val="00BC74CF"/>
    <w:rsid w:val="00BD3E6C"/>
    <w:rsid w:val="00BF2D39"/>
    <w:rsid w:val="00BF747C"/>
    <w:rsid w:val="00C04731"/>
    <w:rsid w:val="00C43731"/>
    <w:rsid w:val="00C7269F"/>
    <w:rsid w:val="00CD2DC0"/>
    <w:rsid w:val="00CE2151"/>
    <w:rsid w:val="00D566C6"/>
    <w:rsid w:val="00D702F8"/>
    <w:rsid w:val="00E134D1"/>
    <w:rsid w:val="00E207B7"/>
    <w:rsid w:val="00E45F7A"/>
    <w:rsid w:val="00E5287A"/>
    <w:rsid w:val="00EA7633"/>
    <w:rsid w:val="00F5530C"/>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CF"/>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2022-09-28T13:12:00Z</dcterms:created>
  <dcterms:modified xsi:type="dcterms:W3CDTF">2022-09-28T13:12:00Z</dcterms:modified>
</cp:coreProperties>
</file>