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7B63" w:rsidRPr="000016F3" w:rsidRDefault="00A859B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20/11/202</w:t>
      </w:r>
      <w:bookmarkStart w:id="0" w:name="_GoBack"/>
      <w:bookmarkEnd w:id="0"/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0</w:t>
      </w:r>
    </w:p>
    <w:p w:rsidR="006D7B63" w:rsidRPr="000016F3" w:rsidRDefault="00A859B0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49/2020</w:t>
      </w:r>
    </w:p>
    <w:p w:rsidR="00D1689E" w:rsidRDefault="00A859B0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2787. 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Ms A L A Abrahams (DA) to ask the Minister of Basic Education: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:rsidR="00B34137" w:rsidRDefault="00A859B0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  </w:t>
      </w:r>
    </w:p>
    <w:p w:rsidR="00A859B0" w:rsidRDefault="00A859B0">
      <w:pPr>
        <w:spacing w:before="240" w:after="100" w:line="240" w:lineRule="auto"/>
        <w:ind w:left="720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What total number of the (a) 12 452 072 children who received child support grants in the 2018-19 financial year, (b) 12 269 084 children in the 2017-18 financial year and (c) 12 081 375 children in the 2016-17 financial year (i) are enrolled in (aa) primary and (bb) high school and (ii) attend school regularly?          </w:t>
      </w:r>
    </w:p>
    <w:p w:rsidR="00B34137" w:rsidRDefault="00A859B0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       </w:t>
      </w:r>
    </w:p>
    <w:p w:rsidR="006D7B63" w:rsidRDefault="00A859B0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:rsidR="00B34137" w:rsidRDefault="00A859B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Reply</w:t>
      </w:r>
    </w:p>
    <w:p w:rsidR="00B34137" w:rsidRDefault="00A859B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B34137" w:rsidRDefault="00A859B0">
      <w:pPr>
        <w:numPr>
          <w:ilvl w:val="0"/>
          <w:numId w:val="3"/>
        </w:numPr>
        <w:spacing w:before="240"/>
        <w:ind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b)  c) (i) (aa) (bb) &amp; (ii)</w:t>
      </w:r>
    </w:p>
    <w:p w:rsidR="00B34137" w:rsidRDefault="00A859B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:rsidR="00B34137" w:rsidRDefault="00A859B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tbl>
      <w:tblPr>
        <w:tblW w:w="10286" w:type="dxa"/>
        <w:tblCellSpacing w:w="0" w:type="dxa"/>
        <w:tblInd w:w="30" w:type="dxa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96"/>
        <w:gridCol w:w="1473"/>
        <w:gridCol w:w="1808"/>
        <w:gridCol w:w="1581"/>
        <w:gridCol w:w="2359"/>
        <w:gridCol w:w="1769"/>
      </w:tblGrid>
      <w:tr w:rsidR="00B34137">
        <w:trPr>
          <w:trHeight w:val="290"/>
          <w:tblCellSpacing w:w="0" w:type="dxa"/>
        </w:trPr>
        <w:tc>
          <w:tcPr>
            <w:tcW w:w="10346" w:type="dxa"/>
            <w:gridSpan w:val="6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Table 1: Total number of learners who received child support grants and attend school, by phase, from 2018 to 2020</w:t>
            </w:r>
          </w:p>
        </w:tc>
      </w:tr>
      <w:tr w:rsidR="00B34137">
        <w:trPr>
          <w:trHeight w:val="300"/>
          <w:tblCellSpacing w:w="0" w:type="dxa"/>
        </w:trPr>
        <w:tc>
          <w:tcPr>
            <w:tcW w:w="14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1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63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6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  <w:tr w:rsidR="00B34137">
        <w:trPr>
          <w:trHeight w:val="590"/>
          <w:tblCellSpacing w:w="0" w:type="dxa"/>
        </w:trPr>
        <w:tc>
          <w:tcPr>
            <w:tcW w:w="14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DATA YEAR</w:t>
            </w:r>
          </w:p>
        </w:tc>
        <w:tc>
          <w:tcPr>
            <w:tcW w:w="151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PRIMARY</w:t>
            </w:r>
          </w:p>
        </w:tc>
        <w:tc>
          <w:tcPr>
            <w:tcW w:w="163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SECONDARY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COMBINED</w:t>
            </w:r>
          </w:p>
        </w:tc>
        <w:tc>
          <w:tcPr>
            <w:tcW w:w="26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SPECIAL NEEDS EDUCATION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br/>
              <w:t> CENTRES (SNE)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TOTAL</w:t>
            </w: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br/>
              <w:t>LEARNERS</w:t>
            </w:r>
          </w:p>
        </w:tc>
      </w:tr>
      <w:tr w:rsidR="00B34137">
        <w:trPr>
          <w:trHeight w:val="290"/>
          <w:tblCellSpacing w:w="0" w:type="dxa"/>
        </w:trPr>
        <w:tc>
          <w:tcPr>
            <w:tcW w:w="14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2018</w:t>
            </w:r>
          </w:p>
        </w:tc>
        <w:tc>
          <w:tcPr>
            <w:tcW w:w="151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5 198 811</w:t>
            </w:r>
          </w:p>
        </w:tc>
        <w:tc>
          <w:tcPr>
            <w:tcW w:w="163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2 490 900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969 471</w:t>
            </w:r>
          </w:p>
        </w:tc>
        <w:tc>
          <w:tcPr>
            <w:tcW w:w="26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217 945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8 877 127</w:t>
            </w:r>
          </w:p>
        </w:tc>
      </w:tr>
      <w:tr w:rsidR="00B34137">
        <w:trPr>
          <w:trHeight w:val="290"/>
          <w:tblCellSpacing w:w="0" w:type="dxa"/>
        </w:trPr>
        <w:tc>
          <w:tcPr>
            <w:tcW w:w="14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2019</w:t>
            </w:r>
          </w:p>
        </w:tc>
        <w:tc>
          <w:tcPr>
            <w:tcW w:w="151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5 468 742</w:t>
            </w:r>
          </w:p>
        </w:tc>
        <w:tc>
          <w:tcPr>
            <w:tcW w:w="163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2 881 247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1 005 639</w:t>
            </w:r>
          </w:p>
        </w:tc>
        <w:tc>
          <w:tcPr>
            <w:tcW w:w="26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82 448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9 438 076</w:t>
            </w:r>
          </w:p>
        </w:tc>
      </w:tr>
      <w:tr w:rsidR="00B34137">
        <w:trPr>
          <w:trHeight w:val="300"/>
          <w:tblCellSpacing w:w="0" w:type="dxa"/>
        </w:trPr>
        <w:tc>
          <w:tcPr>
            <w:tcW w:w="1446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2020</w:t>
            </w:r>
          </w:p>
        </w:tc>
        <w:tc>
          <w:tcPr>
            <w:tcW w:w="1512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  <w:hyperlink r:id="rId8" w:history="1">
              <w:r>
                <w:rPr>
                  <w:rFonts w:ascii="Arial" w:eastAsia="Arial" w:hAnsi="Arial" w:cs="Arial"/>
                  <w:color w:val="0000EE"/>
                  <w:sz w:val="24"/>
                  <w:szCs w:val="24"/>
                  <w:u w:val="single" w:color="0000EE"/>
                </w:rPr>
                <w:t>16703 878</w:t>
              </w:r>
            </w:hyperlink>
          </w:p>
        </w:tc>
        <w:tc>
          <w:tcPr>
            <w:tcW w:w="1635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8 246 050</w:t>
            </w:r>
          </w:p>
        </w:tc>
        <w:tc>
          <w:tcPr>
            <w:tcW w:w="1497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994 439</w:t>
            </w:r>
          </w:p>
        </w:tc>
        <w:tc>
          <w:tcPr>
            <w:tcW w:w="2638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 518 338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9 672 788</w:t>
            </w:r>
          </w:p>
        </w:tc>
      </w:tr>
      <w:tr w:rsidR="00B34137">
        <w:trPr>
          <w:trHeight w:val="290"/>
          <w:tblCellSpacing w:w="0" w:type="dxa"/>
        </w:trPr>
        <w:tc>
          <w:tcPr>
            <w:tcW w:w="8548" w:type="dxa"/>
            <w:gridSpan w:val="5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sz w:val="24"/>
                <w:szCs w:val="24"/>
              </w:rPr>
              <w:t>Source: EMIS &amp; Social Pension System (SOCPEN) dataset 2018 -2020</w:t>
            </w:r>
          </w:p>
        </w:tc>
        <w:tc>
          <w:tcPr>
            <w:tcW w:w="1843" w:type="dxa"/>
            <w:tcBorders>
              <w:top w:val="inset" w:sz="6" w:space="0" w:color="808080"/>
              <w:left w:val="inset" w:sz="6" w:space="0" w:color="808080"/>
              <w:bottom w:val="inset" w:sz="6" w:space="0" w:color="808080"/>
              <w:right w:val="inset" w:sz="6" w:space="0" w:color="808080"/>
            </w:tcBorders>
            <w:tcMar>
              <w:top w:w="22" w:type="dxa"/>
              <w:left w:w="22" w:type="dxa"/>
              <w:bottom w:w="22" w:type="dxa"/>
              <w:right w:w="22" w:type="dxa"/>
            </w:tcMar>
            <w:vAlign w:val="bottom"/>
            <w:hideMark/>
          </w:tcPr>
          <w:p w:rsidR="00B34137" w:rsidRDefault="00A859B0">
            <w:pPr>
              <w:ind w:left="100" w:right="1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> </w:t>
            </w:r>
          </w:p>
        </w:tc>
      </w:tr>
    </w:tbl>
    <w:p w:rsidR="00B34137" w:rsidRDefault="00A859B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 xml:space="preserve">Note1: </w:t>
      </w:r>
      <w:r>
        <w:rPr>
          <w:rFonts w:ascii="Arial" w:eastAsia="Arial" w:hAnsi="Arial" w:cs="Arial"/>
          <w:sz w:val="24"/>
          <w:szCs w:val="24"/>
        </w:rPr>
        <w:t>Data for 2016-17 financial year is substituted by recent data for 2020</w:t>
      </w:r>
    </w:p>
    <w:p w:rsidR="00B34137" w:rsidRDefault="00A859B0">
      <w:pPr>
        <w:spacing w:before="24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Note2:</w:t>
      </w:r>
      <w:r>
        <w:rPr>
          <w:rFonts w:ascii="Arial" w:eastAsia="Arial" w:hAnsi="Arial" w:cs="Arial"/>
          <w:sz w:val="24"/>
          <w:szCs w:val="24"/>
        </w:rPr>
        <w:t xml:space="preserve"> Data reported is based on academic year instead of financial year.</w:t>
      </w:r>
    </w:p>
    <w:sectPr w:rsidR="00B34137" w:rsidSect="00A51444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0D9E" w:rsidRDefault="00FF0D9E">
      <w:pPr>
        <w:spacing w:after="0" w:line="240" w:lineRule="auto"/>
      </w:pPr>
      <w:r>
        <w:separator/>
      </w:r>
    </w:p>
  </w:endnote>
  <w:endnote w:type="continuationSeparator" w:id="1">
    <w:p w:rsidR="00FF0D9E" w:rsidRDefault="00FF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0D9E" w:rsidRDefault="00FF0D9E">
      <w:pPr>
        <w:spacing w:after="0" w:line="240" w:lineRule="auto"/>
      </w:pPr>
      <w:r>
        <w:separator/>
      </w:r>
    </w:p>
  </w:footnote>
  <w:footnote w:type="continuationSeparator" w:id="1">
    <w:p w:rsidR="00FF0D9E" w:rsidRDefault="00FF0D9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3315" w:rsidRPr="000016F3" w:rsidRDefault="00A859B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:rsidR="00623315" w:rsidRPr="000016F3" w:rsidRDefault="00A859B0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:rsidR="00623315" w:rsidRDefault="00A859B0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bCs/>
        <w:noProof/>
        <w:sz w:val="24"/>
        <w:szCs w:val="24"/>
      </w:rPr>
      <w:t>2787. </w:t>
    </w:r>
  </w:p>
  <w:p w:rsidR="00623315" w:rsidRDefault="00623315" w:rsidP="007266A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93CBE"/>
    <w:multiLevelType w:val="hybridMultilevel"/>
    <w:tmpl w:val="8CDEA814"/>
    <w:lvl w:ilvl="0" w:tplc="E69C951C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C9DC7234" w:tentative="1">
      <w:start w:val="1"/>
      <w:numFmt w:val="lowerLetter"/>
      <w:lvlText w:val="%2."/>
      <w:lvlJc w:val="left"/>
      <w:pPr>
        <w:ind w:left="1800" w:hanging="360"/>
      </w:pPr>
    </w:lvl>
    <w:lvl w:ilvl="2" w:tplc="9BF47694" w:tentative="1">
      <w:start w:val="1"/>
      <w:numFmt w:val="lowerRoman"/>
      <w:lvlText w:val="%3."/>
      <w:lvlJc w:val="right"/>
      <w:pPr>
        <w:ind w:left="2520" w:hanging="180"/>
      </w:pPr>
    </w:lvl>
    <w:lvl w:ilvl="3" w:tplc="719246E0" w:tentative="1">
      <w:start w:val="1"/>
      <w:numFmt w:val="decimal"/>
      <w:lvlText w:val="%4."/>
      <w:lvlJc w:val="left"/>
      <w:pPr>
        <w:ind w:left="3240" w:hanging="360"/>
      </w:pPr>
    </w:lvl>
    <w:lvl w:ilvl="4" w:tplc="67A6D490" w:tentative="1">
      <w:start w:val="1"/>
      <w:numFmt w:val="lowerLetter"/>
      <w:lvlText w:val="%5."/>
      <w:lvlJc w:val="left"/>
      <w:pPr>
        <w:ind w:left="3960" w:hanging="360"/>
      </w:pPr>
    </w:lvl>
    <w:lvl w:ilvl="5" w:tplc="137A9A5C" w:tentative="1">
      <w:start w:val="1"/>
      <w:numFmt w:val="lowerRoman"/>
      <w:lvlText w:val="%6."/>
      <w:lvlJc w:val="right"/>
      <w:pPr>
        <w:ind w:left="4680" w:hanging="180"/>
      </w:pPr>
    </w:lvl>
    <w:lvl w:ilvl="6" w:tplc="34865F9A" w:tentative="1">
      <w:start w:val="1"/>
      <w:numFmt w:val="decimal"/>
      <w:lvlText w:val="%7."/>
      <w:lvlJc w:val="left"/>
      <w:pPr>
        <w:ind w:left="5400" w:hanging="360"/>
      </w:pPr>
    </w:lvl>
    <w:lvl w:ilvl="7" w:tplc="EA185DF2" w:tentative="1">
      <w:start w:val="1"/>
      <w:numFmt w:val="lowerLetter"/>
      <w:lvlText w:val="%8."/>
      <w:lvlJc w:val="left"/>
      <w:pPr>
        <w:ind w:left="6120" w:hanging="360"/>
      </w:pPr>
    </w:lvl>
    <w:lvl w:ilvl="8" w:tplc="8AF09B46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202B8E"/>
    <w:multiLevelType w:val="hybridMultilevel"/>
    <w:tmpl w:val="8B24878A"/>
    <w:lvl w:ilvl="0" w:tplc="34E0EE8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C81456B8" w:tentative="1">
      <w:start w:val="1"/>
      <w:numFmt w:val="lowerLetter"/>
      <w:lvlText w:val="%2."/>
      <w:lvlJc w:val="left"/>
      <w:pPr>
        <w:ind w:left="1506" w:hanging="360"/>
      </w:pPr>
    </w:lvl>
    <w:lvl w:ilvl="2" w:tplc="316A3408" w:tentative="1">
      <w:start w:val="1"/>
      <w:numFmt w:val="lowerRoman"/>
      <w:lvlText w:val="%3."/>
      <w:lvlJc w:val="right"/>
      <w:pPr>
        <w:ind w:left="2226" w:hanging="180"/>
      </w:pPr>
    </w:lvl>
    <w:lvl w:ilvl="3" w:tplc="5D5CFE86" w:tentative="1">
      <w:start w:val="1"/>
      <w:numFmt w:val="decimal"/>
      <w:lvlText w:val="%4."/>
      <w:lvlJc w:val="left"/>
      <w:pPr>
        <w:ind w:left="2946" w:hanging="360"/>
      </w:pPr>
    </w:lvl>
    <w:lvl w:ilvl="4" w:tplc="04FEEDB0" w:tentative="1">
      <w:start w:val="1"/>
      <w:numFmt w:val="lowerLetter"/>
      <w:lvlText w:val="%5."/>
      <w:lvlJc w:val="left"/>
      <w:pPr>
        <w:ind w:left="3666" w:hanging="360"/>
      </w:pPr>
    </w:lvl>
    <w:lvl w:ilvl="5" w:tplc="2DDCCDCE" w:tentative="1">
      <w:start w:val="1"/>
      <w:numFmt w:val="lowerRoman"/>
      <w:lvlText w:val="%6."/>
      <w:lvlJc w:val="right"/>
      <w:pPr>
        <w:ind w:left="4386" w:hanging="180"/>
      </w:pPr>
    </w:lvl>
    <w:lvl w:ilvl="6" w:tplc="E6701B0C" w:tentative="1">
      <w:start w:val="1"/>
      <w:numFmt w:val="decimal"/>
      <w:lvlText w:val="%7."/>
      <w:lvlJc w:val="left"/>
      <w:pPr>
        <w:ind w:left="5106" w:hanging="360"/>
      </w:pPr>
    </w:lvl>
    <w:lvl w:ilvl="7" w:tplc="08249528" w:tentative="1">
      <w:start w:val="1"/>
      <w:numFmt w:val="lowerLetter"/>
      <w:lvlText w:val="%8."/>
      <w:lvlJc w:val="left"/>
      <w:pPr>
        <w:ind w:left="5826" w:hanging="360"/>
      </w:pPr>
    </w:lvl>
    <w:lvl w:ilvl="8" w:tplc="9FD40EF0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8202B8F"/>
    <w:multiLevelType w:val="multilevel"/>
    <w:tmpl w:val="48202B8F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ZA" w:vendorID="64" w:dllVersion="131078" w:nlCheck="1" w:checkStyle="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7B63"/>
    <w:rsid w:val="000016F3"/>
    <w:rsid w:val="00015890"/>
    <w:rsid w:val="0005396A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1444"/>
    <w:rsid w:val="00A5406C"/>
    <w:rsid w:val="00A603D7"/>
    <w:rsid w:val="00A62005"/>
    <w:rsid w:val="00A666AB"/>
    <w:rsid w:val="00A859B0"/>
    <w:rsid w:val="00AE1828"/>
    <w:rsid w:val="00B27513"/>
    <w:rsid w:val="00B34137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2388C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  <w:rsid w:val="00FF0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16%20703%20878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DBFD48-CF58-4B38-9760-527D8E956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Document</vt:lpstr>
    </vt:vector>
  </TitlesOfParts>
  <Company>Parliamentary and Business Processes</Company>
  <LinksUpToDate>false</LinksUpToDate>
  <CharactersWithSpaces>1234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USER</cp:lastModifiedBy>
  <cp:revision>2</cp:revision>
  <dcterms:created xsi:type="dcterms:W3CDTF">2020-12-17T18:55:00Z</dcterms:created>
  <dcterms:modified xsi:type="dcterms:W3CDTF">2020-12-17T18:55:00Z</dcterms:modified>
</cp:coreProperties>
</file>