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052C3B">
        <w:rPr>
          <w:b/>
          <w:bCs/>
          <w:sz w:val="24"/>
          <w:u w:val="single"/>
        </w:rPr>
        <w:t>7</w:t>
      </w:r>
      <w:r w:rsidR="00E363A3">
        <w:rPr>
          <w:b/>
          <w:bCs/>
          <w:sz w:val="24"/>
          <w:u w:val="single"/>
        </w:rPr>
        <w:t>7</w:t>
      </w:r>
      <w:r w:rsidR="007E60FE">
        <w:rPr>
          <w:b/>
          <w:bCs/>
          <w:sz w:val="24"/>
          <w:u w:val="single"/>
        </w:rPr>
        <w:t>7</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20</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363A3">
        <w:rPr>
          <w:b/>
          <w:bCs/>
          <w:sz w:val="24"/>
          <w:u w:val="single"/>
        </w:rPr>
        <w:t>9</w:t>
      </w:r>
      <w:r w:rsidRPr="00067DAB">
        <w:rPr>
          <w:b/>
          <w:bCs/>
          <w:sz w:val="24"/>
          <w:u w:val="single"/>
        </w:rPr>
        <w:t>)</w:t>
      </w:r>
    </w:p>
    <w:p w:rsidR="007E60FE" w:rsidRPr="007E60FE" w:rsidRDefault="007E60FE" w:rsidP="007E60FE">
      <w:pPr>
        <w:spacing w:before="100" w:beforeAutospacing="1" w:after="100" w:afterAutospacing="1"/>
        <w:ind w:left="720" w:hanging="720"/>
        <w:jc w:val="both"/>
        <w:outlineLvl w:val="0"/>
        <w:rPr>
          <w:b/>
          <w:sz w:val="24"/>
          <w:u w:val="single"/>
        </w:rPr>
      </w:pPr>
      <w:r w:rsidRPr="007E60FE">
        <w:rPr>
          <w:b/>
          <w:sz w:val="24"/>
          <w:u w:val="single"/>
        </w:rPr>
        <w:t xml:space="preserve">Mr P A van </w:t>
      </w:r>
      <w:proofErr w:type="spellStart"/>
      <w:r w:rsidRPr="007E60FE">
        <w:rPr>
          <w:b/>
          <w:sz w:val="24"/>
          <w:u w:val="single"/>
        </w:rPr>
        <w:t>Staden</w:t>
      </w:r>
      <w:proofErr w:type="spellEnd"/>
      <w:r w:rsidRPr="007E60FE">
        <w:rPr>
          <w:b/>
          <w:sz w:val="24"/>
          <w:u w:val="single"/>
        </w:rPr>
        <w:t xml:space="preserve"> (FF Plus) to ask the Minister of Health</w:t>
      </w:r>
      <w:r w:rsidR="00EE1C3B" w:rsidRPr="007E60FE">
        <w:rPr>
          <w:b/>
          <w:sz w:val="24"/>
          <w:u w:val="single"/>
        </w:rPr>
        <w:fldChar w:fldCharType="begin"/>
      </w:r>
      <w:r w:rsidRPr="007E60FE">
        <w:rPr>
          <w:sz w:val="24"/>
          <w:u w:val="single"/>
        </w:rPr>
        <w:instrText xml:space="preserve"> XE "</w:instrText>
      </w:r>
      <w:r w:rsidRPr="007E60FE">
        <w:rPr>
          <w:b/>
          <w:sz w:val="24"/>
          <w:u w:val="single"/>
        </w:rPr>
        <w:instrText>Health</w:instrText>
      </w:r>
      <w:r w:rsidRPr="007E60FE">
        <w:rPr>
          <w:sz w:val="24"/>
          <w:u w:val="single"/>
        </w:rPr>
        <w:instrText xml:space="preserve">" </w:instrText>
      </w:r>
      <w:r w:rsidR="00EE1C3B" w:rsidRPr="007E60FE">
        <w:rPr>
          <w:b/>
          <w:sz w:val="24"/>
          <w:u w:val="single"/>
        </w:rPr>
        <w:fldChar w:fldCharType="end"/>
      </w:r>
      <w:r w:rsidRPr="007E60FE">
        <w:rPr>
          <w:b/>
          <w:sz w:val="24"/>
          <w:u w:val="single"/>
        </w:rPr>
        <w:t xml:space="preserve">: </w:t>
      </w:r>
    </w:p>
    <w:p w:rsidR="007E60FE" w:rsidRPr="007E60FE" w:rsidRDefault="007E60FE" w:rsidP="007E60FE">
      <w:pPr>
        <w:spacing w:before="100" w:beforeAutospacing="1" w:after="100" w:afterAutospacing="1"/>
        <w:ind w:left="709" w:hanging="720"/>
        <w:jc w:val="both"/>
        <w:outlineLvl w:val="0"/>
        <w:rPr>
          <w:sz w:val="24"/>
        </w:rPr>
      </w:pPr>
      <w:r w:rsidRPr="007E60FE">
        <w:rPr>
          <w:sz w:val="24"/>
        </w:rPr>
        <w:t>(1)</w:t>
      </w:r>
      <w:r w:rsidRPr="007E60FE">
        <w:rPr>
          <w:sz w:val="24"/>
        </w:rPr>
        <w:tab/>
        <w:t>In view of reports from the public that 40 broken ambulances are currently being kept at the Bronkhorstspruit Hospital in Gauteng, what are the (a) reasons that the specified ambulances are being kept there and (b) relevant details of the (</w:t>
      </w:r>
      <w:proofErr w:type="spellStart"/>
      <w:r w:rsidRPr="007E60FE">
        <w:rPr>
          <w:sz w:val="24"/>
        </w:rPr>
        <w:t>i</w:t>
      </w:r>
      <w:proofErr w:type="spellEnd"/>
      <w:r w:rsidRPr="007E60FE">
        <w:rPr>
          <w:sz w:val="24"/>
        </w:rPr>
        <w:t>) registration number, (ii) fleet number and (iii) faults of each ambulance;</w:t>
      </w:r>
    </w:p>
    <w:p w:rsidR="0056595D" w:rsidRPr="00B221F7" w:rsidRDefault="007E60FE" w:rsidP="007E60FE">
      <w:pPr>
        <w:pStyle w:val="BodyTextIndent2"/>
        <w:spacing w:before="100" w:beforeAutospacing="1" w:after="100" w:afterAutospacing="1"/>
        <w:ind w:left="709" w:hanging="709"/>
        <w:rPr>
          <w:sz w:val="24"/>
          <w:szCs w:val="24"/>
        </w:rPr>
      </w:pPr>
      <w:r w:rsidRPr="007E60FE">
        <w:rPr>
          <w:sz w:val="24"/>
          <w:szCs w:val="24"/>
        </w:rPr>
        <w:t>(2)</w:t>
      </w:r>
      <w:r w:rsidRPr="007E60FE">
        <w:rPr>
          <w:sz w:val="24"/>
          <w:szCs w:val="24"/>
        </w:rPr>
        <w:tab/>
      </w:r>
      <w:proofErr w:type="gramStart"/>
      <w:r w:rsidRPr="007E60FE">
        <w:rPr>
          <w:sz w:val="24"/>
          <w:szCs w:val="24"/>
        </w:rPr>
        <w:t>whether</w:t>
      </w:r>
      <w:proofErr w:type="gramEnd"/>
      <w:r w:rsidRPr="007E60FE">
        <w:rPr>
          <w:sz w:val="24"/>
          <w:szCs w:val="24"/>
        </w:rPr>
        <w:t xml:space="preserve"> his department has any intention to repair the ambulances; if not, why not; if so, by what date will the repairs be completed?</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725063">
        <w:rPr>
          <w:color w:val="000000"/>
          <w:lang w:val="en-ZA"/>
        </w:rPr>
        <w:t>5</w:t>
      </w:r>
      <w:r w:rsidR="00E363A3">
        <w:rPr>
          <w:color w:val="000000"/>
          <w:lang w:val="en-ZA"/>
        </w:rPr>
        <w:t>9</w:t>
      </w:r>
      <w:r w:rsidR="007E60FE">
        <w:rPr>
          <w:color w:val="000000"/>
          <w:lang w:val="en-ZA"/>
        </w:rPr>
        <w:t>8</w:t>
      </w:r>
      <w:r w:rsidRPr="00856686">
        <w:rPr>
          <w:color w:val="000000"/>
          <w:lang w:val="en-ZA"/>
        </w:rPr>
        <w:t>E</w:t>
      </w:r>
      <w:r w:rsidR="00E238C2">
        <w:rPr>
          <w:color w:val="000000"/>
          <w:szCs w:val="20"/>
        </w:rPr>
        <w:t xml:space="preserve"> </w:t>
      </w:r>
    </w:p>
    <w:p w:rsidR="0098235C" w:rsidRPr="00D12FFD" w:rsidRDefault="00E238C2" w:rsidP="00D12FFD">
      <w:pPr>
        <w:rPr>
          <w:bCs/>
          <w:sz w:val="24"/>
          <w:u w:val="single"/>
          <w:lang w:val="en-US"/>
        </w:rPr>
      </w:pPr>
      <w:r w:rsidRPr="0034705D">
        <w:rPr>
          <w:b/>
          <w:bCs/>
          <w:sz w:val="24"/>
          <w:u w:val="single"/>
          <w:lang w:val="en-US"/>
        </w:rPr>
        <w:t>REPLY:</w:t>
      </w:r>
      <w:r w:rsidR="002B6E08" w:rsidRPr="002B6E08">
        <w:rPr>
          <w:sz w:val="24"/>
          <w:lang w:val="en-ZA"/>
        </w:rPr>
        <w:t xml:space="preserve"> </w:t>
      </w:r>
    </w:p>
    <w:p w:rsidR="005F39AF" w:rsidRPr="005F39AF" w:rsidRDefault="005F39AF" w:rsidP="005F39AF">
      <w:pPr>
        <w:pStyle w:val="BlockText"/>
        <w:ind w:left="1418" w:right="-19" w:hanging="709"/>
        <w:rPr>
          <w:rFonts w:ascii="Arial" w:hAnsi="Arial" w:cs="Arial"/>
          <w:b w:val="0"/>
          <w:u w:val="single"/>
          <w:lang w:val="en-US"/>
        </w:rPr>
      </w:pPr>
    </w:p>
    <w:p w:rsidR="005F39AF" w:rsidRPr="005F39AF" w:rsidRDefault="005F39AF" w:rsidP="005F39AF">
      <w:pPr>
        <w:pStyle w:val="BlockText"/>
        <w:numPr>
          <w:ilvl w:val="0"/>
          <w:numId w:val="5"/>
        </w:numPr>
        <w:tabs>
          <w:tab w:val="clear" w:pos="1859"/>
          <w:tab w:val="clear" w:pos="2257"/>
          <w:tab w:val="clear" w:pos="3599"/>
          <w:tab w:val="clear" w:pos="5039"/>
          <w:tab w:val="clear" w:pos="6679"/>
          <w:tab w:val="clear" w:pos="6962"/>
          <w:tab w:val="clear" w:pos="9364"/>
          <w:tab w:val="left" w:pos="709"/>
        </w:tabs>
        <w:ind w:left="1418" w:right="-2" w:hanging="1418"/>
        <w:rPr>
          <w:rFonts w:ascii="Arial" w:hAnsi="Arial" w:cs="Arial"/>
          <w:b w:val="0"/>
          <w:lang w:val="en-ZA"/>
        </w:rPr>
      </w:pPr>
      <w:r>
        <w:rPr>
          <w:rFonts w:ascii="Arial" w:hAnsi="Arial" w:cs="Arial"/>
          <w:b w:val="0"/>
          <w:bCs/>
        </w:rPr>
        <w:t>(a)</w:t>
      </w:r>
      <w:r>
        <w:rPr>
          <w:rFonts w:ascii="Arial" w:hAnsi="Arial" w:cs="Arial"/>
          <w:b w:val="0"/>
          <w:bCs/>
        </w:rPr>
        <w:tab/>
      </w:r>
      <w:r w:rsidRPr="005F39AF">
        <w:rPr>
          <w:rFonts w:ascii="Arial" w:hAnsi="Arial" w:cs="Arial"/>
          <w:b w:val="0"/>
          <w:bCs/>
        </w:rPr>
        <w:t xml:space="preserve">The ambulances parked at </w:t>
      </w:r>
      <w:proofErr w:type="spellStart"/>
      <w:r w:rsidRPr="005F39AF">
        <w:rPr>
          <w:rFonts w:ascii="Arial" w:hAnsi="Arial" w:cs="Arial"/>
          <w:b w:val="0"/>
          <w:bCs/>
        </w:rPr>
        <w:t>Bronkhorspruit</w:t>
      </w:r>
      <w:proofErr w:type="spellEnd"/>
      <w:r w:rsidRPr="005F39AF">
        <w:rPr>
          <w:rFonts w:ascii="Arial" w:hAnsi="Arial" w:cs="Arial"/>
          <w:b w:val="0"/>
          <w:bCs/>
        </w:rPr>
        <w:t xml:space="preserve"> Hospital premises are awaiting the completion of the disposal process by the Asset Disposal Committee. There was a delay in appointing an auctioneer due to the COVID-19 pandemic lockdown during which time auctioneers were not operational. However, since 17 November 2020 and at a subsequent meeting on 25 November 2020, it is anticipated that the auction of 117 ambulances will be held in the third week of December 2020 subject to the relevant supply chain management processes.</w:t>
      </w:r>
    </w:p>
    <w:p w:rsidR="005F39AF" w:rsidRPr="005F39AF" w:rsidRDefault="005F39AF" w:rsidP="005F39AF">
      <w:pPr>
        <w:pStyle w:val="BlockText"/>
        <w:ind w:left="1418" w:hanging="709"/>
        <w:rPr>
          <w:rFonts w:ascii="Arial" w:hAnsi="Arial" w:cs="Arial"/>
          <w:lang w:val="en-ZA"/>
        </w:rPr>
      </w:pPr>
    </w:p>
    <w:p w:rsidR="00D12FFD" w:rsidRPr="00D12FFD" w:rsidRDefault="005F39AF" w:rsidP="005F39AF">
      <w:pPr>
        <w:pStyle w:val="BlockText"/>
        <w:tabs>
          <w:tab w:val="clear" w:pos="1357"/>
          <w:tab w:val="clear" w:pos="1859"/>
          <w:tab w:val="clear" w:pos="2257"/>
          <w:tab w:val="clear" w:pos="3599"/>
          <w:tab w:val="clear" w:pos="5039"/>
          <w:tab w:val="clear" w:pos="6679"/>
          <w:tab w:val="clear" w:pos="6962"/>
          <w:tab w:val="clear" w:pos="9364"/>
        </w:tabs>
        <w:ind w:left="1418" w:right="-19" w:hanging="709"/>
        <w:rPr>
          <w:rFonts w:ascii="Arial" w:hAnsi="Arial" w:cs="Arial"/>
          <w:b w:val="0"/>
          <w:color w:val="000000"/>
          <w:szCs w:val="24"/>
          <w:lang w:val="en-ZA" w:eastAsia="en-ZA"/>
        </w:rPr>
      </w:pPr>
      <w:r w:rsidRPr="005F39AF">
        <w:rPr>
          <w:rFonts w:ascii="Arial" w:hAnsi="Arial" w:cs="Arial"/>
          <w:b w:val="0"/>
          <w:snapToGrid/>
          <w:szCs w:val="24"/>
          <w:lang w:val="en-ZA"/>
        </w:rPr>
        <w:t xml:space="preserve">(b) </w:t>
      </w:r>
      <w:r>
        <w:rPr>
          <w:rFonts w:ascii="Arial" w:hAnsi="Arial" w:cs="Arial"/>
          <w:b w:val="0"/>
          <w:snapToGrid/>
          <w:szCs w:val="24"/>
          <w:lang w:val="en-ZA"/>
        </w:rPr>
        <w:tab/>
      </w:r>
      <w:r w:rsidRPr="005F39AF">
        <w:rPr>
          <w:rFonts w:ascii="Arial" w:hAnsi="Arial" w:cs="Arial"/>
          <w:b w:val="0"/>
          <w:snapToGrid/>
          <w:szCs w:val="24"/>
          <w:lang w:val="en-ZA"/>
        </w:rPr>
        <w:t>The relevant details of the (</w:t>
      </w:r>
      <w:proofErr w:type="spellStart"/>
      <w:r w:rsidRPr="005F39AF">
        <w:rPr>
          <w:rFonts w:ascii="Arial" w:hAnsi="Arial" w:cs="Arial"/>
          <w:b w:val="0"/>
          <w:snapToGrid/>
          <w:szCs w:val="24"/>
          <w:lang w:val="en-ZA"/>
        </w:rPr>
        <w:t>i</w:t>
      </w:r>
      <w:proofErr w:type="spellEnd"/>
      <w:r w:rsidRPr="005F39AF">
        <w:rPr>
          <w:rFonts w:ascii="Arial" w:hAnsi="Arial" w:cs="Arial"/>
          <w:b w:val="0"/>
          <w:snapToGrid/>
          <w:szCs w:val="24"/>
          <w:lang w:val="en-ZA"/>
        </w:rPr>
        <w:t>) registration number, (ii) fleet number and (iii) faults of each ambulance are listed in the table below.</w:t>
      </w:r>
      <w:r w:rsidR="00D12FFD" w:rsidRPr="00D12FFD">
        <w:rPr>
          <w:rFonts w:ascii="Arial" w:hAnsi="Arial" w:cs="Arial"/>
          <w:b w:val="0"/>
          <w:color w:val="000000"/>
          <w:szCs w:val="24"/>
          <w:lang w:val="en-ZA" w:eastAsia="en-ZA"/>
        </w:rPr>
        <w:br w:type="page"/>
      </w:r>
    </w:p>
    <w:p w:rsidR="00D12FFD" w:rsidRPr="00854F21" w:rsidRDefault="00D12FFD" w:rsidP="00D12FFD">
      <w:pPr>
        <w:autoSpaceDE w:val="0"/>
        <w:autoSpaceDN w:val="0"/>
        <w:adjustRightInd w:val="0"/>
        <w:spacing w:line="360" w:lineRule="auto"/>
        <w:ind w:left="720" w:hanging="360"/>
        <w:rPr>
          <w:color w:val="000000"/>
          <w:lang w:val="en-ZA" w:eastAsia="en-ZA"/>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5"/>
        <w:gridCol w:w="2007"/>
        <w:gridCol w:w="2693"/>
        <w:gridCol w:w="1276"/>
        <w:gridCol w:w="2409"/>
      </w:tblGrid>
      <w:tr w:rsidR="00D12FFD" w:rsidRPr="008F344E" w:rsidTr="005F39AF">
        <w:trPr>
          <w:trHeight w:val="315"/>
          <w:jc w:val="center"/>
        </w:trPr>
        <w:tc>
          <w:tcPr>
            <w:tcW w:w="965" w:type="dxa"/>
            <w:shd w:val="clear" w:color="auto" w:fill="D9D9D9"/>
            <w:noWrap/>
            <w:tcMar>
              <w:top w:w="0" w:type="dxa"/>
              <w:left w:w="108" w:type="dxa"/>
              <w:bottom w:w="0" w:type="dxa"/>
              <w:right w:w="108" w:type="dxa"/>
            </w:tcMar>
            <w:vAlign w:val="center"/>
            <w:hideMark/>
          </w:tcPr>
          <w:p w:rsidR="00D12FFD" w:rsidRPr="008F344E" w:rsidRDefault="00D12FFD" w:rsidP="005F39AF">
            <w:pPr>
              <w:jc w:val="center"/>
              <w:rPr>
                <w:rFonts w:eastAsia="Calibri"/>
                <w:b/>
                <w:bCs/>
                <w:color w:val="000000"/>
                <w:sz w:val="18"/>
                <w:szCs w:val="18"/>
                <w:lang w:val="en-ZA" w:eastAsia="en-ZA"/>
              </w:rPr>
            </w:pPr>
            <w:r w:rsidRPr="008F344E">
              <w:rPr>
                <w:rFonts w:eastAsia="Calibri"/>
                <w:b/>
                <w:bCs/>
                <w:color w:val="000000"/>
                <w:sz w:val="18"/>
                <w:szCs w:val="18"/>
                <w:lang w:val="en-ZA" w:eastAsia="en-ZA"/>
              </w:rPr>
              <w:t>Number</w:t>
            </w:r>
          </w:p>
        </w:tc>
        <w:tc>
          <w:tcPr>
            <w:tcW w:w="2007" w:type="dxa"/>
            <w:shd w:val="clear" w:color="auto" w:fill="D9D9D9"/>
            <w:noWrap/>
            <w:tcMar>
              <w:top w:w="0" w:type="dxa"/>
              <w:left w:w="108" w:type="dxa"/>
              <w:bottom w:w="0" w:type="dxa"/>
              <w:right w:w="108" w:type="dxa"/>
            </w:tcMar>
            <w:vAlign w:val="center"/>
            <w:hideMark/>
          </w:tcPr>
          <w:p w:rsidR="00D12FFD" w:rsidRPr="008F344E" w:rsidRDefault="00D12FFD" w:rsidP="005F39AF">
            <w:pPr>
              <w:jc w:val="center"/>
              <w:rPr>
                <w:rFonts w:eastAsia="Calibri"/>
                <w:b/>
                <w:bCs/>
                <w:color w:val="000000"/>
                <w:sz w:val="18"/>
                <w:szCs w:val="18"/>
                <w:lang w:val="en-ZA" w:eastAsia="en-ZA"/>
              </w:rPr>
            </w:pPr>
            <w:r>
              <w:rPr>
                <w:rFonts w:eastAsia="Calibri"/>
                <w:b/>
                <w:bCs/>
                <w:color w:val="000000"/>
                <w:sz w:val="18"/>
                <w:szCs w:val="18"/>
                <w:lang w:val="en-ZA" w:eastAsia="en-ZA"/>
              </w:rPr>
              <w:t>(</w:t>
            </w:r>
            <w:proofErr w:type="spellStart"/>
            <w:r>
              <w:rPr>
                <w:rFonts w:eastAsia="Calibri"/>
                <w:b/>
                <w:bCs/>
                <w:color w:val="000000"/>
                <w:sz w:val="18"/>
                <w:szCs w:val="18"/>
                <w:lang w:val="en-ZA" w:eastAsia="en-ZA"/>
              </w:rPr>
              <w:t>i</w:t>
            </w:r>
            <w:proofErr w:type="spellEnd"/>
            <w:r>
              <w:rPr>
                <w:rFonts w:eastAsia="Calibri"/>
                <w:b/>
                <w:bCs/>
                <w:color w:val="000000"/>
                <w:sz w:val="18"/>
                <w:szCs w:val="18"/>
                <w:lang w:val="en-ZA" w:eastAsia="en-ZA"/>
              </w:rPr>
              <w:t>) Registration N</w:t>
            </w:r>
            <w:r w:rsidRPr="008F344E">
              <w:rPr>
                <w:rFonts w:eastAsia="Calibri"/>
                <w:b/>
                <w:bCs/>
                <w:color w:val="000000"/>
                <w:sz w:val="18"/>
                <w:szCs w:val="18"/>
                <w:lang w:val="en-ZA" w:eastAsia="en-ZA"/>
              </w:rPr>
              <w:t>umber</w:t>
            </w:r>
          </w:p>
        </w:tc>
        <w:tc>
          <w:tcPr>
            <w:tcW w:w="2693" w:type="dxa"/>
            <w:shd w:val="clear" w:color="auto" w:fill="D9D9D9"/>
            <w:noWrap/>
            <w:tcMar>
              <w:top w:w="0" w:type="dxa"/>
              <w:left w:w="108" w:type="dxa"/>
              <w:bottom w:w="0" w:type="dxa"/>
              <w:right w:w="108" w:type="dxa"/>
            </w:tcMar>
            <w:vAlign w:val="center"/>
            <w:hideMark/>
          </w:tcPr>
          <w:p w:rsidR="00D12FFD" w:rsidRPr="008F344E" w:rsidRDefault="00D12FFD" w:rsidP="005F39AF">
            <w:pPr>
              <w:jc w:val="center"/>
              <w:rPr>
                <w:rFonts w:eastAsia="Calibri"/>
                <w:b/>
                <w:bCs/>
                <w:color w:val="000000"/>
                <w:sz w:val="18"/>
                <w:szCs w:val="18"/>
                <w:lang w:val="en-ZA" w:eastAsia="en-ZA"/>
              </w:rPr>
            </w:pPr>
            <w:r w:rsidRPr="008F344E">
              <w:rPr>
                <w:rFonts w:eastAsia="Calibri"/>
                <w:b/>
                <w:bCs/>
                <w:color w:val="000000"/>
                <w:sz w:val="18"/>
                <w:szCs w:val="18"/>
                <w:lang w:val="en-ZA" w:eastAsia="en-ZA"/>
              </w:rPr>
              <w:t>(ii) Fleet Number</w:t>
            </w:r>
          </w:p>
        </w:tc>
        <w:tc>
          <w:tcPr>
            <w:tcW w:w="1276" w:type="dxa"/>
            <w:shd w:val="clear" w:color="auto" w:fill="D9D9D9"/>
            <w:noWrap/>
            <w:tcMar>
              <w:top w:w="0" w:type="dxa"/>
              <w:left w:w="108" w:type="dxa"/>
              <w:bottom w:w="0" w:type="dxa"/>
              <w:right w:w="108" w:type="dxa"/>
            </w:tcMar>
            <w:vAlign w:val="center"/>
            <w:hideMark/>
          </w:tcPr>
          <w:p w:rsidR="00D12FFD" w:rsidRPr="008F344E" w:rsidRDefault="00D12FFD" w:rsidP="005F39AF">
            <w:pPr>
              <w:jc w:val="center"/>
              <w:rPr>
                <w:rFonts w:eastAsia="Calibri"/>
                <w:b/>
                <w:bCs/>
                <w:color w:val="000000"/>
                <w:sz w:val="18"/>
                <w:szCs w:val="18"/>
                <w:lang w:val="en-ZA" w:eastAsia="en-ZA"/>
              </w:rPr>
            </w:pPr>
            <w:r w:rsidRPr="008F344E">
              <w:rPr>
                <w:rFonts w:eastAsia="Calibri"/>
                <w:b/>
                <w:bCs/>
                <w:color w:val="000000"/>
                <w:sz w:val="18"/>
                <w:szCs w:val="18"/>
                <w:lang w:val="en-ZA" w:eastAsia="en-ZA"/>
              </w:rPr>
              <w:t>Model year</w:t>
            </w:r>
          </w:p>
        </w:tc>
        <w:tc>
          <w:tcPr>
            <w:tcW w:w="2409" w:type="dxa"/>
            <w:shd w:val="clear" w:color="auto" w:fill="D9D9D9"/>
            <w:noWrap/>
            <w:tcMar>
              <w:top w:w="0" w:type="dxa"/>
              <w:left w:w="108" w:type="dxa"/>
              <w:bottom w:w="0" w:type="dxa"/>
              <w:right w:w="108" w:type="dxa"/>
            </w:tcMar>
            <w:vAlign w:val="center"/>
            <w:hideMark/>
          </w:tcPr>
          <w:p w:rsidR="00D12FFD" w:rsidRPr="008F344E" w:rsidRDefault="00D12FFD" w:rsidP="005F39AF">
            <w:pPr>
              <w:jc w:val="center"/>
              <w:rPr>
                <w:rFonts w:eastAsia="Calibri"/>
                <w:b/>
                <w:bCs/>
                <w:color w:val="000000"/>
                <w:sz w:val="18"/>
                <w:szCs w:val="18"/>
                <w:lang w:val="en-ZA" w:eastAsia="en-ZA"/>
              </w:rPr>
            </w:pPr>
            <w:r>
              <w:rPr>
                <w:rFonts w:eastAsia="Calibri"/>
                <w:b/>
                <w:bCs/>
                <w:color w:val="000000"/>
                <w:sz w:val="18"/>
                <w:szCs w:val="18"/>
                <w:lang w:val="en-ZA" w:eastAsia="en-ZA"/>
              </w:rPr>
              <w:t>(iii) Faults</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BS88FWGP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BS88JXGP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BS88KKGP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BS88LBGP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CJ73BJGP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CJ73CPGP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CS56DYGP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CS58TVGP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CS58WDGP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CT01TRGP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8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CT10ZGGP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CT11DBGP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CT11FLGP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CT11JVGP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CT81PCGP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CT81RDGP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CV21CMGP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CV29LRGP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DP36BGGP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DP36CHGP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FB49NJGP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2016</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HD82HWGP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2005</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SMV923GP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2005</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SYN357GP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XMM523GP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XPR662GP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XZF465GP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YHN788GP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YNF923GP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YNF933GP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YNN381GP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ZHZ434GP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ZJG569GP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2010</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ZJK442GP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CJ72SSGP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CJ72THGP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CJ72XNGP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CR21KKGP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CR21LZGP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CS56GTGP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CS58TZGP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CS58VKGP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CS59BXGP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CS59JGGP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CS59KXGP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CT01TKGP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CT01TWGP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CT01VHGP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CT11HCGP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CT11HVGP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CT11JDGP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CT11JJGP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CT11JRGP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CT11KJGP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CT81NXGP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CT81RMGP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CT81RRGP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CT81TCGP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CV20NWGP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CV48SNGP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CV48VYGP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CV48XJGP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DM41VHGP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DP36BNGP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2015</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DP36DMGP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DP36FLGP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FN74JPGP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XFH009GP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2006</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XTX877GP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YFS623GP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YHZ037GP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ZML334GP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BS88GGGP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BS88FHGP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CJ72VWGP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CJ72RKGP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CV48PLGP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RBH693GP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SGB875GP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2005</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7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XRW491GP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XRW501GP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YHP647GP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YNN390GP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YRD953GP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YSJ418GP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CJ72ZNGP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YNF879GP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TRT411GP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YHZ076GP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YPP388GP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ZJK413GP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CS58STGP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CT81PSGP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CV20PWGP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2013</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FB49MYGP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2016</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FL93BVGP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2016</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RPW155GP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SYN342GP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2004</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TTL254GP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2006</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XDZ379GP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2005</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XDZ425GP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2006</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XFV596GP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2005</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XVJ137GP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YHN810GP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YHP651GP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YHP728GP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YNF902 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YPP377GP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300"/>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YPP435GP</w:t>
            </w:r>
          </w:p>
        </w:tc>
        <w:tc>
          <w:tcPr>
            <w:tcW w:w="2693" w:type="dxa"/>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ZML369GP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ZPC489GP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2010</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CJ72SJGP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2012</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XTX871GP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ZHZ411GP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ZJG589GP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2010</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YHN955GP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2009</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r w:rsidR="00D12FFD" w:rsidRPr="008F344E" w:rsidTr="005F39AF">
        <w:trPr>
          <w:trHeight w:val="255"/>
          <w:jc w:val="center"/>
        </w:trPr>
        <w:tc>
          <w:tcPr>
            <w:tcW w:w="965" w:type="dxa"/>
            <w:noWrap/>
            <w:tcMar>
              <w:top w:w="0" w:type="dxa"/>
              <w:left w:w="108" w:type="dxa"/>
              <w:bottom w:w="0" w:type="dxa"/>
              <w:right w:w="108" w:type="dxa"/>
            </w:tcMar>
            <w:vAlign w:val="center"/>
          </w:tcPr>
          <w:p w:rsidR="00D12FFD" w:rsidRPr="008F344E" w:rsidRDefault="00D12FFD" w:rsidP="00D12FFD">
            <w:pPr>
              <w:numPr>
                <w:ilvl w:val="0"/>
                <w:numId w:val="4"/>
              </w:numPr>
              <w:jc w:val="center"/>
              <w:rPr>
                <w:rFonts w:eastAsia="Calibri"/>
                <w:color w:val="000000"/>
                <w:sz w:val="18"/>
                <w:szCs w:val="18"/>
                <w:lang w:val="en-ZA" w:eastAsia="en-ZA"/>
              </w:rPr>
            </w:pPr>
          </w:p>
        </w:tc>
        <w:tc>
          <w:tcPr>
            <w:tcW w:w="2007"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YPP382GP</w:t>
            </w:r>
          </w:p>
        </w:tc>
        <w:tc>
          <w:tcPr>
            <w:tcW w:w="2693" w:type="dxa"/>
            <w:noWrap/>
            <w:tcMar>
              <w:top w:w="0" w:type="dxa"/>
              <w:left w:w="108" w:type="dxa"/>
              <w:bottom w:w="0" w:type="dxa"/>
              <w:right w:w="108" w:type="dxa"/>
            </w:tcMar>
            <w:vAlign w:val="center"/>
          </w:tcPr>
          <w:p w:rsidR="00D12FFD" w:rsidRPr="008F344E" w:rsidRDefault="00D12FFD" w:rsidP="005F39AF">
            <w:pPr>
              <w:jc w:val="center"/>
              <w:rPr>
                <w:rFonts w:eastAsia="Calibri"/>
                <w:color w:val="000000"/>
                <w:sz w:val="18"/>
                <w:szCs w:val="18"/>
                <w:lang w:val="en-ZA" w:eastAsia="en-ZA"/>
              </w:rPr>
            </w:pPr>
            <w:proofErr w:type="spellStart"/>
            <w:r w:rsidRPr="008F344E">
              <w:rPr>
                <w:rFonts w:eastAsia="Calibri"/>
                <w:color w:val="000000"/>
                <w:sz w:val="18"/>
                <w:szCs w:val="18"/>
                <w:lang w:val="en-ZA" w:eastAsia="en-ZA"/>
              </w:rPr>
              <w:t>Debranded</w:t>
            </w:r>
            <w:proofErr w:type="spellEnd"/>
            <w:r w:rsidRPr="008F344E">
              <w:rPr>
                <w:rFonts w:eastAsia="Calibri"/>
                <w:color w:val="000000"/>
                <w:sz w:val="18"/>
                <w:szCs w:val="18"/>
                <w:lang w:val="en-ZA" w:eastAsia="en-ZA"/>
              </w:rPr>
              <w:t xml:space="preserve"> - no fleet number</w:t>
            </w:r>
          </w:p>
        </w:tc>
        <w:tc>
          <w:tcPr>
            <w:tcW w:w="1276" w:type="dxa"/>
            <w:noWrap/>
            <w:tcMar>
              <w:top w:w="0" w:type="dxa"/>
              <w:left w:w="108" w:type="dxa"/>
              <w:bottom w:w="0" w:type="dxa"/>
              <w:right w:w="108" w:type="dxa"/>
            </w:tcMar>
            <w:vAlign w:val="center"/>
            <w:hideMark/>
          </w:tcPr>
          <w:p w:rsidR="00D12FFD" w:rsidRPr="008F344E" w:rsidRDefault="00D12FFD" w:rsidP="005F39AF">
            <w:pPr>
              <w:jc w:val="center"/>
              <w:rPr>
                <w:rFonts w:eastAsia="Calibri"/>
                <w:color w:val="000000"/>
                <w:sz w:val="18"/>
                <w:szCs w:val="18"/>
                <w:lang w:val="en-ZA" w:eastAsia="en-ZA"/>
              </w:rPr>
            </w:pPr>
            <w:r w:rsidRPr="008F344E">
              <w:rPr>
                <w:rFonts w:eastAsia="Calibri"/>
                <w:color w:val="000000"/>
                <w:sz w:val="18"/>
                <w:szCs w:val="18"/>
                <w:lang w:val="en-ZA" w:eastAsia="en-ZA"/>
              </w:rPr>
              <w:t>2008</w:t>
            </w:r>
          </w:p>
        </w:tc>
        <w:tc>
          <w:tcPr>
            <w:tcW w:w="2409" w:type="dxa"/>
            <w:noWrap/>
            <w:tcMar>
              <w:top w:w="0" w:type="dxa"/>
              <w:left w:w="108" w:type="dxa"/>
              <w:bottom w:w="0" w:type="dxa"/>
              <w:right w:w="108" w:type="dxa"/>
            </w:tcMar>
            <w:vAlign w:val="center"/>
          </w:tcPr>
          <w:p w:rsidR="00D12FFD" w:rsidRPr="008F344E" w:rsidRDefault="00D12FFD" w:rsidP="005F39AF">
            <w:pPr>
              <w:jc w:val="center"/>
              <w:rPr>
                <w:sz w:val="18"/>
                <w:szCs w:val="18"/>
              </w:rPr>
            </w:pPr>
            <w:r w:rsidRPr="008F344E">
              <w:rPr>
                <w:rFonts w:eastAsia="Calibri"/>
                <w:color w:val="000000"/>
                <w:sz w:val="18"/>
                <w:szCs w:val="18"/>
                <w:lang w:val="en-ZA" w:eastAsia="en-ZA"/>
              </w:rPr>
              <w:t>Beyond economical repair</w:t>
            </w:r>
          </w:p>
        </w:tc>
      </w:tr>
    </w:tbl>
    <w:p w:rsidR="00D12FFD" w:rsidRDefault="00D12FFD" w:rsidP="00D12FFD">
      <w:pPr>
        <w:pStyle w:val="Address"/>
        <w:spacing w:line="276" w:lineRule="auto"/>
        <w:ind w:right="8175"/>
        <w:rPr>
          <w:rFonts w:cs="Arial"/>
          <w:b/>
          <w:szCs w:val="22"/>
        </w:rPr>
      </w:pPr>
    </w:p>
    <w:p w:rsidR="005F39AF" w:rsidRDefault="005F39AF" w:rsidP="005F39AF">
      <w:pPr>
        <w:pStyle w:val="Address"/>
        <w:spacing w:line="276" w:lineRule="auto"/>
        <w:ind w:left="720" w:right="-46"/>
        <w:jc w:val="both"/>
        <w:rPr>
          <w:rFonts w:cs="Arial"/>
          <w:b/>
          <w:sz w:val="24"/>
        </w:rPr>
      </w:pPr>
    </w:p>
    <w:p w:rsidR="002D7013" w:rsidRPr="005F39AF" w:rsidRDefault="005F39AF" w:rsidP="005F39AF">
      <w:pPr>
        <w:pStyle w:val="Address"/>
        <w:numPr>
          <w:ilvl w:val="0"/>
          <w:numId w:val="5"/>
        </w:numPr>
        <w:spacing w:line="276" w:lineRule="auto"/>
        <w:ind w:right="-46" w:hanging="720"/>
        <w:jc w:val="both"/>
        <w:rPr>
          <w:rFonts w:cs="Arial"/>
          <w:bCs/>
          <w:sz w:val="24"/>
        </w:rPr>
      </w:pPr>
      <w:r w:rsidRPr="005F39AF">
        <w:rPr>
          <w:rFonts w:cs="Arial"/>
          <w:bCs/>
          <w:sz w:val="24"/>
        </w:rPr>
        <w:t xml:space="preserve">There is no intention to repair the ambulances as these ambulances are beyond economical repair and have been replaced in the 2020/21 financial year. </w:t>
      </w:r>
      <w:r>
        <w:rPr>
          <w:rFonts w:cs="Arial"/>
          <w:bCs/>
          <w:sz w:val="24"/>
        </w:rPr>
        <w:t xml:space="preserve">A total of </w:t>
      </w:r>
      <w:r w:rsidRPr="005F39AF">
        <w:rPr>
          <w:rFonts w:cs="Arial"/>
          <w:bCs/>
          <w:sz w:val="24"/>
        </w:rPr>
        <w:t>250 new ambulances were</w:t>
      </w:r>
      <w:r>
        <w:rPr>
          <w:rFonts w:cs="Arial"/>
          <w:bCs/>
          <w:sz w:val="24"/>
        </w:rPr>
        <w:t xml:space="preserve"> </w:t>
      </w:r>
      <w:r w:rsidRPr="005F39AF">
        <w:rPr>
          <w:rFonts w:cs="Arial"/>
          <w:bCs/>
          <w:sz w:val="24"/>
        </w:rPr>
        <w:t>launched on 10 December 2020</w:t>
      </w:r>
      <w:proofErr w:type="gramStart"/>
      <w:r w:rsidRPr="005F39AF">
        <w:rPr>
          <w:rFonts w:cs="Arial"/>
          <w:bCs/>
          <w:sz w:val="24"/>
        </w:rPr>
        <w:t>.</w:t>
      </w:r>
      <w:r w:rsidR="00D12FFD" w:rsidRPr="005F39AF">
        <w:rPr>
          <w:rFonts w:cs="Arial"/>
          <w:bCs/>
          <w:sz w:val="24"/>
        </w:rPr>
        <w:t>.</w:t>
      </w:r>
      <w:proofErr w:type="gramEnd"/>
    </w:p>
    <w:p w:rsidR="00E63733" w:rsidRPr="00D12FFD" w:rsidRDefault="00E63733" w:rsidP="00BB6DED">
      <w:pPr>
        <w:pStyle w:val="BodyText"/>
        <w:rPr>
          <w:sz w:val="24"/>
          <w:lang w:val="en-GB"/>
        </w:rPr>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5C0" w:rsidRDefault="003705C0">
      <w:r>
        <w:separator/>
      </w:r>
    </w:p>
  </w:endnote>
  <w:endnote w:type="continuationSeparator" w:id="0">
    <w:p w:rsidR="003705C0" w:rsidRDefault="00370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AF" w:rsidRDefault="00EE1C3B">
    <w:pPr>
      <w:pStyle w:val="Footer"/>
      <w:framePr w:wrap="around" w:vAnchor="text" w:hAnchor="margin" w:xAlign="center" w:y="1"/>
      <w:rPr>
        <w:rStyle w:val="PageNumber"/>
      </w:rPr>
    </w:pPr>
    <w:r>
      <w:rPr>
        <w:rStyle w:val="PageNumber"/>
      </w:rPr>
      <w:fldChar w:fldCharType="begin"/>
    </w:r>
    <w:r w:rsidR="005F39AF">
      <w:rPr>
        <w:rStyle w:val="PageNumber"/>
      </w:rPr>
      <w:instrText xml:space="preserve">PAGE  </w:instrText>
    </w:r>
    <w:r>
      <w:rPr>
        <w:rStyle w:val="PageNumber"/>
      </w:rPr>
      <w:fldChar w:fldCharType="end"/>
    </w:r>
  </w:p>
  <w:p w:rsidR="005F39AF" w:rsidRDefault="005F39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9AF" w:rsidRDefault="00EE1C3B">
    <w:pPr>
      <w:pStyle w:val="Footer"/>
      <w:framePr w:wrap="around" w:vAnchor="text" w:hAnchor="margin" w:xAlign="center" w:y="1"/>
      <w:rPr>
        <w:rStyle w:val="PageNumber"/>
      </w:rPr>
    </w:pPr>
    <w:r>
      <w:rPr>
        <w:rStyle w:val="PageNumber"/>
        <w:lang w:val="en-US"/>
      </w:rPr>
      <w:fldChar w:fldCharType="begin"/>
    </w:r>
    <w:r w:rsidR="005F39AF">
      <w:rPr>
        <w:rStyle w:val="PageNumber"/>
        <w:lang w:val="en-US"/>
      </w:rPr>
      <w:instrText xml:space="preserve"> PAGE </w:instrText>
    </w:r>
    <w:r>
      <w:rPr>
        <w:rStyle w:val="PageNumber"/>
        <w:lang w:val="en-US"/>
      </w:rPr>
      <w:fldChar w:fldCharType="separate"/>
    </w:r>
    <w:r w:rsidR="005D2AE3">
      <w:rPr>
        <w:rStyle w:val="PageNumber"/>
        <w:noProof/>
        <w:lang w:val="en-US"/>
      </w:rPr>
      <w:t>4</w:t>
    </w:r>
    <w:r>
      <w:rPr>
        <w:rStyle w:val="PageNumber"/>
        <w:lang w:val="en-US"/>
      </w:rPr>
      <w:fldChar w:fldCharType="end"/>
    </w:r>
  </w:p>
  <w:p w:rsidR="005F39AF" w:rsidRDefault="005F39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5C0" w:rsidRDefault="003705C0">
      <w:r>
        <w:separator/>
      </w:r>
    </w:p>
  </w:footnote>
  <w:footnote w:type="continuationSeparator" w:id="0">
    <w:p w:rsidR="003705C0" w:rsidRDefault="003705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B04F77"/>
    <w:multiLevelType w:val="hybridMultilevel"/>
    <w:tmpl w:val="C8C01C66"/>
    <w:lvl w:ilvl="0" w:tplc="E0025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32E92"/>
    <w:multiLevelType w:val="hybridMultilevel"/>
    <w:tmpl w:val="BE9013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3"/>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D45DB"/>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1B42"/>
    <w:rsid w:val="00337FE4"/>
    <w:rsid w:val="00342774"/>
    <w:rsid w:val="00346CE1"/>
    <w:rsid w:val="0034705D"/>
    <w:rsid w:val="00355BB7"/>
    <w:rsid w:val="00357A10"/>
    <w:rsid w:val="00366B08"/>
    <w:rsid w:val="00366E06"/>
    <w:rsid w:val="003705C0"/>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2AE3"/>
    <w:rsid w:val="005D55C6"/>
    <w:rsid w:val="005D7A2A"/>
    <w:rsid w:val="005E1FBC"/>
    <w:rsid w:val="005E2BF9"/>
    <w:rsid w:val="005E7140"/>
    <w:rsid w:val="005E7BF6"/>
    <w:rsid w:val="005F1D11"/>
    <w:rsid w:val="005F39AF"/>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47C7A"/>
    <w:rsid w:val="006664AE"/>
    <w:rsid w:val="00672C5D"/>
    <w:rsid w:val="00674FC6"/>
    <w:rsid w:val="006779D4"/>
    <w:rsid w:val="00680DFB"/>
    <w:rsid w:val="006814ED"/>
    <w:rsid w:val="00683343"/>
    <w:rsid w:val="00683E46"/>
    <w:rsid w:val="006A34EA"/>
    <w:rsid w:val="006B2324"/>
    <w:rsid w:val="006C0A73"/>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9038D"/>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AF20DE"/>
    <w:rsid w:val="00B02990"/>
    <w:rsid w:val="00B0762E"/>
    <w:rsid w:val="00B15831"/>
    <w:rsid w:val="00B221F7"/>
    <w:rsid w:val="00B23C6B"/>
    <w:rsid w:val="00B2423A"/>
    <w:rsid w:val="00B30D8D"/>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2FFD"/>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38C2"/>
    <w:rsid w:val="00E25363"/>
    <w:rsid w:val="00E27656"/>
    <w:rsid w:val="00E363A3"/>
    <w:rsid w:val="00E42417"/>
    <w:rsid w:val="00E43571"/>
    <w:rsid w:val="00E442A4"/>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1C3B"/>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2021-01-20T09:50:00Z</dcterms:created>
  <dcterms:modified xsi:type="dcterms:W3CDTF">2021-01-20T09:50:00Z</dcterms:modified>
</cp:coreProperties>
</file>