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DC" w:rsidRDefault="001A0EDC" w:rsidP="001A0EDC">
      <w:pPr>
        <w:spacing w:after="0" w:line="240" w:lineRule="auto"/>
        <w:jc w:val="center"/>
        <w:rPr>
          <w:rFonts w:ascii="Arial" w:hAnsi="Arial" w:cs="Arial"/>
          <w:b/>
          <w:sz w:val="20"/>
          <w:szCs w:val="20"/>
        </w:rPr>
      </w:pPr>
      <w:r w:rsidRPr="001A0EDC">
        <w:rPr>
          <w:rFonts w:ascii="Arial" w:hAnsi="Arial" w:cs="Arial"/>
          <w:b/>
          <w:sz w:val="20"/>
          <w:szCs w:val="20"/>
        </w:rPr>
        <w:t>NATIONAL ASSEMBLY</w:t>
      </w:r>
      <w:r w:rsidRPr="001A0EDC">
        <w:rPr>
          <w:rFonts w:ascii="Arial" w:hAnsi="Arial" w:cs="Arial"/>
          <w:b/>
          <w:sz w:val="20"/>
          <w:szCs w:val="20"/>
        </w:rPr>
        <w:br/>
      </w:r>
    </w:p>
    <w:p w:rsidR="001A0EDC" w:rsidRDefault="001A0EDC" w:rsidP="001A0EDC">
      <w:pPr>
        <w:spacing w:after="0" w:line="240" w:lineRule="auto"/>
        <w:rPr>
          <w:rFonts w:ascii="Arial" w:hAnsi="Arial" w:cs="Arial"/>
          <w:b/>
          <w:sz w:val="20"/>
          <w:szCs w:val="20"/>
        </w:rPr>
      </w:pPr>
      <w:r w:rsidRPr="001A0EDC">
        <w:rPr>
          <w:rFonts w:ascii="Arial" w:hAnsi="Arial" w:cs="Arial"/>
          <w:b/>
          <w:sz w:val="20"/>
          <w:szCs w:val="20"/>
        </w:rPr>
        <w:t>WRITTEN REPLY</w:t>
      </w:r>
      <w:r w:rsidRPr="001A0EDC">
        <w:rPr>
          <w:rFonts w:ascii="Arial" w:hAnsi="Arial" w:cs="Arial"/>
          <w:b/>
          <w:sz w:val="20"/>
          <w:szCs w:val="20"/>
        </w:rPr>
        <w:br/>
      </w:r>
    </w:p>
    <w:p w:rsidR="00844E3E" w:rsidRPr="001A0EDC" w:rsidRDefault="001A0EDC" w:rsidP="001A0EDC">
      <w:pPr>
        <w:spacing w:after="0" w:line="240" w:lineRule="auto"/>
        <w:rPr>
          <w:rFonts w:ascii="Arial" w:hAnsi="Arial" w:cs="Arial"/>
          <w:b/>
          <w:sz w:val="20"/>
          <w:szCs w:val="20"/>
        </w:rPr>
      </w:pPr>
      <w:r w:rsidRPr="001A0EDC">
        <w:rPr>
          <w:rFonts w:ascii="Arial" w:hAnsi="Arial" w:cs="Arial"/>
          <w:b/>
          <w:sz w:val="20"/>
          <w:szCs w:val="20"/>
        </w:rPr>
        <w:t>QUESTION NO: 2776</w:t>
      </w:r>
      <w:r w:rsidRPr="001A0EDC">
        <w:rPr>
          <w:rFonts w:ascii="Arial" w:hAnsi="Arial" w:cs="Arial"/>
          <w:b/>
          <w:sz w:val="20"/>
          <w:szCs w:val="20"/>
        </w:rPr>
        <w:br/>
      </w:r>
    </w:p>
    <w:p w:rsidR="001A0EDC" w:rsidRPr="001A0EDC" w:rsidRDefault="001A0EDC" w:rsidP="001A0EDC">
      <w:pPr>
        <w:spacing w:after="0" w:line="240" w:lineRule="auto"/>
        <w:rPr>
          <w:rFonts w:ascii="Arial" w:hAnsi="Arial" w:cs="Arial"/>
          <w:sz w:val="20"/>
          <w:szCs w:val="20"/>
        </w:rPr>
      </w:pPr>
      <w:r w:rsidRPr="001A0EDC">
        <w:rPr>
          <w:rFonts w:ascii="Arial" w:hAnsi="Arial" w:cs="Arial"/>
          <w:b/>
          <w:sz w:val="20"/>
          <w:szCs w:val="20"/>
        </w:rPr>
        <w:t>PUBLISHED IN INTERNAL QUESTION PAPER NO 30-2018 OF 14 SEPTEMBER 2018</w:t>
      </w:r>
      <w:r w:rsidRPr="001A0EDC">
        <w:rPr>
          <w:rFonts w:ascii="Arial" w:hAnsi="Arial" w:cs="Arial"/>
          <w:b/>
          <w:sz w:val="20"/>
          <w:szCs w:val="20"/>
        </w:rPr>
        <w:br/>
        <w:t>Mr K P ROBERTSON (DA) TO ASK THE MINISTER OF RURAL DEVELOPMENT AND LAND REFORM</w:t>
      </w:r>
      <w:r w:rsidRPr="001A0EDC">
        <w:rPr>
          <w:rFonts w:ascii="Arial" w:hAnsi="Arial" w:cs="Arial"/>
          <w:b/>
          <w:sz w:val="20"/>
          <w:szCs w:val="20"/>
        </w:rPr>
        <w:br/>
      </w:r>
      <w:r w:rsidRPr="001A0EDC">
        <w:rPr>
          <w:rFonts w:ascii="Arial" w:hAnsi="Arial" w:cs="Arial"/>
          <w:sz w:val="20"/>
          <w:szCs w:val="20"/>
        </w:rPr>
        <w:br/>
        <w:t xml:space="preserve">(1) With regard to the Mala </w:t>
      </w:r>
      <w:proofErr w:type="spellStart"/>
      <w:r w:rsidRPr="001A0EDC">
        <w:rPr>
          <w:rFonts w:ascii="Arial" w:hAnsi="Arial" w:cs="Arial"/>
          <w:sz w:val="20"/>
          <w:szCs w:val="20"/>
        </w:rPr>
        <w:t>Mala</w:t>
      </w:r>
      <w:proofErr w:type="spellEnd"/>
      <w:r w:rsidRPr="001A0EDC">
        <w:rPr>
          <w:rFonts w:ascii="Arial" w:hAnsi="Arial" w:cs="Arial"/>
          <w:sz w:val="20"/>
          <w:szCs w:val="20"/>
        </w:rPr>
        <w:t xml:space="preserve"> deal which cost taxpayers R70,000 per hectare and the Kruger National Park deal of R84 million which cost taxpayers approximately R560,00 per hectare, why is there such a huge difference in price when both Mala </w:t>
      </w:r>
      <w:proofErr w:type="spellStart"/>
      <w:r w:rsidRPr="001A0EDC">
        <w:rPr>
          <w:rFonts w:ascii="Arial" w:hAnsi="Arial" w:cs="Arial"/>
          <w:sz w:val="20"/>
          <w:szCs w:val="20"/>
        </w:rPr>
        <w:t>Mala</w:t>
      </w:r>
      <w:proofErr w:type="spellEnd"/>
      <w:r w:rsidRPr="001A0EDC">
        <w:rPr>
          <w:rFonts w:ascii="Arial" w:hAnsi="Arial" w:cs="Arial"/>
          <w:sz w:val="20"/>
          <w:szCs w:val="20"/>
        </w:rPr>
        <w:t xml:space="preserve"> and Kruger National Park are similar in value regarding game, including the Big 5 territory and natural habitat;</w:t>
      </w:r>
      <w:r w:rsidRPr="001A0EDC">
        <w:rPr>
          <w:rFonts w:ascii="Arial" w:hAnsi="Arial" w:cs="Arial"/>
          <w:sz w:val="20"/>
          <w:szCs w:val="20"/>
        </w:rPr>
        <w:br/>
      </w:r>
      <w:r w:rsidRPr="001A0EDC">
        <w:rPr>
          <w:rFonts w:ascii="Arial" w:hAnsi="Arial" w:cs="Arial"/>
          <w:sz w:val="20"/>
          <w:szCs w:val="20"/>
        </w:rPr>
        <w:br/>
        <w:t xml:space="preserve">(2) are there beneficiaries that benefitted from both the Mala </w:t>
      </w:r>
      <w:proofErr w:type="spellStart"/>
      <w:r w:rsidRPr="001A0EDC">
        <w:rPr>
          <w:rFonts w:ascii="Arial" w:hAnsi="Arial" w:cs="Arial"/>
          <w:sz w:val="20"/>
          <w:szCs w:val="20"/>
        </w:rPr>
        <w:t>Mala</w:t>
      </w:r>
      <w:proofErr w:type="spellEnd"/>
      <w:r w:rsidRPr="001A0EDC">
        <w:rPr>
          <w:rFonts w:ascii="Arial" w:hAnsi="Arial" w:cs="Arial"/>
          <w:sz w:val="20"/>
          <w:szCs w:val="20"/>
        </w:rPr>
        <w:t xml:space="preserve"> and Kruger National Park claims; if so, why did they benefit twice?             NW3069E</w:t>
      </w:r>
      <w:r w:rsidRPr="001A0EDC">
        <w:rPr>
          <w:rFonts w:ascii="Arial" w:hAnsi="Arial" w:cs="Arial"/>
          <w:sz w:val="20"/>
          <w:szCs w:val="20"/>
        </w:rPr>
        <w:br/>
      </w:r>
      <w:r w:rsidRPr="001A0EDC">
        <w:rPr>
          <w:rFonts w:ascii="Arial" w:hAnsi="Arial" w:cs="Arial"/>
          <w:sz w:val="20"/>
          <w:szCs w:val="20"/>
        </w:rPr>
        <w:br/>
      </w:r>
      <w:r w:rsidRPr="001A0EDC">
        <w:rPr>
          <w:rFonts w:ascii="Arial" w:hAnsi="Arial" w:cs="Arial"/>
          <w:b/>
          <w:sz w:val="20"/>
          <w:szCs w:val="20"/>
        </w:rPr>
        <w:t>REPLY</w:t>
      </w:r>
      <w:proofErr w:type="gramStart"/>
      <w:r w:rsidRPr="001A0EDC">
        <w:rPr>
          <w:rFonts w:ascii="Arial" w:hAnsi="Arial" w:cs="Arial"/>
          <w:b/>
          <w:sz w:val="20"/>
          <w:szCs w:val="20"/>
        </w:rPr>
        <w:t>:</w:t>
      </w:r>
      <w:proofErr w:type="gramEnd"/>
      <w:r w:rsidRPr="001A0EDC">
        <w:rPr>
          <w:rFonts w:ascii="Arial" w:hAnsi="Arial" w:cs="Arial"/>
          <w:sz w:val="20"/>
          <w:szCs w:val="20"/>
        </w:rPr>
        <w:br/>
      </w:r>
      <w:r w:rsidRPr="001A0EDC">
        <w:rPr>
          <w:rFonts w:ascii="Arial" w:hAnsi="Arial" w:cs="Arial"/>
          <w:sz w:val="20"/>
          <w:szCs w:val="20"/>
        </w:rPr>
        <w:br/>
        <w:t xml:space="preserve">1) The prices for Mala </w:t>
      </w:r>
      <w:proofErr w:type="spellStart"/>
      <w:r w:rsidRPr="001A0EDC">
        <w:rPr>
          <w:rFonts w:ascii="Arial" w:hAnsi="Arial" w:cs="Arial"/>
          <w:sz w:val="20"/>
          <w:szCs w:val="20"/>
        </w:rPr>
        <w:t>Mala</w:t>
      </w:r>
      <w:proofErr w:type="spellEnd"/>
      <w:r w:rsidRPr="001A0EDC">
        <w:rPr>
          <w:rFonts w:ascii="Arial" w:hAnsi="Arial" w:cs="Arial"/>
          <w:sz w:val="20"/>
          <w:szCs w:val="20"/>
        </w:rPr>
        <w:t xml:space="preserve"> and Kruger National Park were determined by professional </w:t>
      </w:r>
      <w:proofErr w:type="spellStart"/>
      <w:r w:rsidRPr="001A0EDC">
        <w:rPr>
          <w:rFonts w:ascii="Arial" w:hAnsi="Arial" w:cs="Arial"/>
          <w:sz w:val="20"/>
          <w:szCs w:val="20"/>
        </w:rPr>
        <w:t>valuers</w:t>
      </w:r>
      <w:proofErr w:type="spellEnd"/>
      <w:r w:rsidRPr="001A0EDC">
        <w:rPr>
          <w:rFonts w:ascii="Arial" w:hAnsi="Arial" w:cs="Arial"/>
          <w:sz w:val="20"/>
          <w:szCs w:val="20"/>
        </w:rPr>
        <w:t xml:space="preserve"> appointed by the Department on the basis of the distinct approaches. For Mala </w:t>
      </w:r>
      <w:proofErr w:type="spellStart"/>
      <w:r w:rsidRPr="001A0EDC">
        <w:rPr>
          <w:rFonts w:ascii="Arial" w:hAnsi="Arial" w:cs="Arial"/>
          <w:sz w:val="20"/>
          <w:szCs w:val="20"/>
        </w:rPr>
        <w:t>Mala</w:t>
      </w:r>
      <w:proofErr w:type="spellEnd"/>
      <w:r w:rsidRPr="001A0EDC">
        <w:rPr>
          <w:rFonts w:ascii="Arial" w:hAnsi="Arial" w:cs="Arial"/>
          <w:sz w:val="20"/>
          <w:szCs w:val="20"/>
        </w:rPr>
        <w:t xml:space="preserve">, the </w:t>
      </w:r>
      <w:proofErr w:type="spellStart"/>
      <w:r w:rsidRPr="001A0EDC">
        <w:rPr>
          <w:rFonts w:ascii="Arial" w:hAnsi="Arial" w:cs="Arial"/>
          <w:sz w:val="20"/>
          <w:szCs w:val="20"/>
        </w:rPr>
        <w:t>valuers</w:t>
      </w:r>
      <w:proofErr w:type="spellEnd"/>
      <w:r w:rsidRPr="001A0EDC">
        <w:rPr>
          <w:rFonts w:ascii="Arial" w:hAnsi="Arial" w:cs="Arial"/>
          <w:sz w:val="20"/>
          <w:szCs w:val="20"/>
        </w:rPr>
        <w:t xml:space="preserve"> determined the current value using the comparable sales method for the purposes of acquisition of the properties whereas for the Kruger National Park, the </w:t>
      </w:r>
      <w:proofErr w:type="spellStart"/>
      <w:r w:rsidRPr="001A0EDC">
        <w:rPr>
          <w:rFonts w:ascii="Arial" w:hAnsi="Arial" w:cs="Arial"/>
          <w:sz w:val="20"/>
          <w:szCs w:val="20"/>
        </w:rPr>
        <w:t>valuers</w:t>
      </w:r>
      <w:proofErr w:type="spellEnd"/>
      <w:r w:rsidRPr="001A0EDC">
        <w:rPr>
          <w:rFonts w:ascii="Arial" w:hAnsi="Arial" w:cs="Arial"/>
          <w:sz w:val="20"/>
          <w:szCs w:val="20"/>
        </w:rPr>
        <w:t xml:space="preserve"> determined the historical value which was subsequently escalated to the present value in line with the Consumer Price Index for the purpose of determining financial compensation due to the claimants. Consequently the amounts paid for Mala </w:t>
      </w:r>
      <w:proofErr w:type="spellStart"/>
      <w:r w:rsidRPr="001A0EDC">
        <w:rPr>
          <w:rFonts w:ascii="Arial" w:hAnsi="Arial" w:cs="Arial"/>
          <w:sz w:val="20"/>
          <w:szCs w:val="20"/>
        </w:rPr>
        <w:t>Mala</w:t>
      </w:r>
      <w:proofErr w:type="spellEnd"/>
      <w:r w:rsidRPr="001A0EDC">
        <w:rPr>
          <w:rFonts w:ascii="Arial" w:hAnsi="Arial" w:cs="Arial"/>
          <w:sz w:val="20"/>
          <w:szCs w:val="20"/>
        </w:rPr>
        <w:t xml:space="preserve"> and Kruger National Park cannot be the same.  </w:t>
      </w:r>
      <w:r w:rsidRPr="001A0EDC">
        <w:rPr>
          <w:rFonts w:ascii="Arial" w:hAnsi="Arial" w:cs="Arial"/>
          <w:sz w:val="20"/>
          <w:szCs w:val="20"/>
        </w:rPr>
        <w:br/>
      </w:r>
      <w:r w:rsidRPr="001A0EDC">
        <w:rPr>
          <w:rFonts w:ascii="Arial" w:hAnsi="Arial" w:cs="Arial"/>
          <w:sz w:val="20"/>
          <w:szCs w:val="20"/>
        </w:rPr>
        <w:br/>
        <w:t xml:space="preserve">(2) Yes, there are beneficiaries who experienced multiple removals from both Kruger National Park (KNP) and to the private game reserves (including Mala </w:t>
      </w:r>
      <w:proofErr w:type="spellStart"/>
      <w:r w:rsidRPr="001A0EDC">
        <w:rPr>
          <w:rFonts w:ascii="Arial" w:hAnsi="Arial" w:cs="Arial"/>
          <w:sz w:val="20"/>
          <w:szCs w:val="20"/>
        </w:rPr>
        <w:t>Mala</w:t>
      </w:r>
      <w:proofErr w:type="spellEnd"/>
      <w:r w:rsidRPr="001A0EDC">
        <w:rPr>
          <w:rFonts w:ascii="Arial" w:hAnsi="Arial" w:cs="Arial"/>
          <w:sz w:val="20"/>
          <w:szCs w:val="20"/>
        </w:rPr>
        <w:t>) next to the park (KNP).</w:t>
      </w:r>
    </w:p>
    <w:sectPr w:rsidR="001A0EDC" w:rsidRPr="001A0EDC" w:rsidSect="00DD6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1A0EDC"/>
    <w:rsid w:val="001A0EDC"/>
    <w:rsid w:val="00844E3E"/>
    <w:rsid w:val="008E4298"/>
    <w:rsid w:val="00C00DB2"/>
    <w:rsid w:val="00DD67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1325</Characters>
  <Application>Microsoft Office Word</Application>
  <DocSecurity>0</DocSecurity>
  <Lines>11</Lines>
  <Paragraphs>3</Paragraphs>
  <ScaleCrop>false</ScaleCrop>
  <Company>Proline</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2019-02-05T14:06:00Z</dcterms:created>
  <dcterms:modified xsi:type="dcterms:W3CDTF">2019-02-05T14:09:00Z</dcterms:modified>
</cp:coreProperties>
</file>