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8589C">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45E21">
        <w:rPr>
          <w:rFonts w:ascii="Arial" w:hAnsi="Arial" w:cs="Arial"/>
          <w:b/>
          <w:bCs/>
        </w:rPr>
        <w:t>2</w:t>
      </w:r>
      <w:r w:rsidR="00DF79B9">
        <w:rPr>
          <w:rFonts w:ascii="Arial" w:hAnsi="Arial" w:cs="Arial"/>
          <w:b/>
          <w:bCs/>
        </w:rPr>
        <w:t>772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B70CB">
        <w:rPr>
          <w:rFonts w:ascii="Arial" w:hAnsi="Arial" w:cs="Arial"/>
          <w:b/>
          <w:bCs/>
          <w:u w:val="single"/>
        </w:rPr>
        <w:t>31</w:t>
      </w:r>
      <w:r w:rsidR="00E103E5">
        <w:rPr>
          <w:rFonts w:ascii="Arial" w:hAnsi="Arial" w:cs="Arial"/>
          <w:b/>
          <w:bCs/>
          <w:u w:val="single"/>
        </w:rPr>
        <w:t>/</w:t>
      </w:r>
      <w:r w:rsidR="003B70CB">
        <w:rPr>
          <w:rFonts w:ascii="Arial" w:hAnsi="Arial" w:cs="Arial"/>
          <w:b/>
          <w:bCs/>
          <w:u w:val="single"/>
        </w:rPr>
        <w:t>07</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B70CB">
        <w:rPr>
          <w:rFonts w:ascii="Arial" w:hAnsi="Arial" w:cs="Arial"/>
          <w:b/>
          <w:bCs/>
          <w:u w:val="single"/>
        </w:rPr>
        <w:t>26</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C33F85" w:rsidRPr="003237B9" w:rsidRDefault="00C33F85" w:rsidP="003237B9">
      <w:pPr>
        <w:spacing w:before="100" w:beforeAutospacing="1" w:after="100" w:afterAutospacing="1"/>
        <w:jc w:val="both"/>
        <w:outlineLvl w:val="0"/>
        <w:rPr>
          <w:rFonts w:ascii="Arial" w:hAnsi="Arial" w:cs="Arial"/>
          <w:b/>
        </w:rPr>
      </w:pPr>
      <w:r w:rsidRPr="003237B9">
        <w:rPr>
          <w:rFonts w:ascii="Arial" w:hAnsi="Arial" w:cs="Arial"/>
          <w:b/>
        </w:rPr>
        <w:t>Mr W M Madisha (Cope) to ask the Minister of Higher Education and Training:</w:t>
      </w:r>
    </w:p>
    <w:p w:rsidR="00745AF6" w:rsidRDefault="00C33F85" w:rsidP="00745AF6">
      <w:pPr>
        <w:spacing w:before="100" w:beforeAutospacing="1" w:after="100" w:afterAutospacing="1" w:line="360" w:lineRule="auto"/>
        <w:jc w:val="both"/>
        <w:outlineLvl w:val="0"/>
        <w:rPr>
          <w:rFonts w:ascii="Arial" w:hAnsi="Arial" w:cs="Arial"/>
        </w:rPr>
      </w:pPr>
      <w:r w:rsidRPr="003237B9">
        <w:rPr>
          <w:rFonts w:ascii="Arial" w:hAnsi="Arial" w:cs="Arial"/>
          <w:color w:val="000000"/>
        </w:rPr>
        <w:t>Whether his department supported the publish or perish principle for South African academics at tertiary institutions to ensure that the quality of research and teaching equated with the best in the world and that promotions in the academic sphere were directly related to peer endorsement of academic work; if not, why not; if so, what are the (a) details and (b) outcomes of pursuing such a policy</w:t>
      </w:r>
      <w:r w:rsidRPr="003237B9">
        <w:rPr>
          <w:rFonts w:ascii="Arial" w:hAnsi="Arial" w:cs="Arial"/>
        </w:rPr>
        <w:t>?</w:t>
      </w:r>
      <w:r w:rsidR="00745AF6">
        <w:rPr>
          <w:rFonts w:ascii="Arial" w:hAnsi="Arial" w:cs="Arial"/>
        </w:rPr>
        <w:tab/>
      </w:r>
    </w:p>
    <w:p w:rsidR="00C33F85" w:rsidRPr="003237B9" w:rsidRDefault="00C33F85" w:rsidP="00745AF6">
      <w:pPr>
        <w:spacing w:before="100" w:beforeAutospacing="1" w:after="100" w:afterAutospacing="1" w:line="360" w:lineRule="auto"/>
        <w:jc w:val="right"/>
        <w:outlineLvl w:val="0"/>
        <w:rPr>
          <w:rFonts w:ascii="Arial" w:hAnsi="Arial" w:cs="Arial"/>
        </w:rPr>
      </w:pPr>
      <w:r w:rsidRPr="003237B9">
        <w:rPr>
          <w:rFonts w:ascii="Arial" w:hAnsi="Arial" w:cs="Arial"/>
          <w:b/>
        </w:rPr>
        <w:t>NW3204E</w:t>
      </w: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C33F85" w:rsidRDefault="00C33F85"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8589C" w:rsidRDefault="00C8589C" w:rsidP="005B35DA">
      <w:pPr>
        <w:spacing w:before="100" w:beforeAutospacing="1" w:after="100" w:afterAutospacing="1"/>
        <w:rPr>
          <w:rFonts w:ascii="Arial" w:hAnsi="Arial" w:cs="Arial"/>
          <w:b/>
        </w:rPr>
      </w:pPr>
    </w:p>
    <w:p w:rsidR="00C3677B" w:rsidRPr="00417FD5" w:rsidRDefault="00B12389" w:rsidP="005B35DA">
      <w:pPr>
        <w:spacing w:before="100" w:beforeAutospacing="1" w:after="100" w:afterAutospacing="1"/>
        <w:rPr>
          <w:sz w:val="20"/>
          <w:szCs w:val="20"/>
        </w:rPr>
      </w:pPr>
      <w:r w:rsidRPr="00F61F23">
        <w:rPr>
          <w:rFonts w:ascii="Arial" w:hAnsi="Arial" w:cs="Arial"/>
          <w:b/>
        </w:rPr>
        <w:lastRenderedPageBreak/>
        <w:t>R</w:t>
      </w:r>
      <w:r w:rsidR="00FC1A3C" w:rsidRPr="00F61F23">
        <w:rPr>
          <w:rFonts w:ascii="Arial" w:hAnsi="Arial" w:cs="Arial"/>
          <w:b/>
        </w:rPr>
        <w:t>EPLY:</w:t>
      </w:r>
    </w:p>
    <w:p w:rsidR="00F9257B" w:rsidRPr="00F9257B" w:rsidRDefault="00F9257B" w:rsidP="0030175D">
      <w:pPr>
        <w:spacing w:line="360" w:lineRule="auto"/>
        <w:jc w:val="both"/>
        <w:rPr>
          <w:rFonts w:ascii="Arial" w:eastAsia="Times New Roman" w:hAnsi="Arial" w:cs="Arial"/>
          <w:lang w:val="en-US"/>
        </w:rPr>
      </w:pPr>
      <w:r w:rsidRPr="00F9257B">
        <w:rPr>
          <w:rFonts w:ascii="Arial" w:eastAsia="Times New Roman" w:hAnsi="Arial" w:cs="Arial"/>
          <w:lang w:val="en-US"/>
        </w:rPr>
        <w:t>The Department does not support the so-called principle of “publish or peris</w:t>
      </w:r>
      <w:r w:rsidR="00166673">
        <w:rPr>
          <w:rFonts w:ascii="Arial" w:eastAsia="Times New Roman" w:hAnsi="Arial" w:cs="Arial"/>
          <w:lang w:val="en-US"/>
        </w:rPr>
        <w:t xml:space="preserve">h” for South African academics. </w:t>
      </w:r>
      <w:r w:rsidRPr="00F9257B">
        <w:rPr>
          <w:rFonts w:ascii="Arial" w:eastAsia="Times New Roman" w:hAnsi="Arial" w:cs="Arial"/>
          <w:lang w:val="en-US"/>
        </w:rPr>
        <w:t>The Department supports the development of academics that value teaching, re</w:t>
      </w:r>
      <w:r w:rsidR="00166673">
        <w:rPr>
          <w:rFonts w:ascii="Arial" w:eastAsia="Times New Roman" w:hAnsi="Arial" w:cs="Arial"/>
          <w:lang w:val="en-US"/>
        </w:rPr>
        <w:t>search and community engagement as</w:t>
      </w:r>
      <w:r w:rsidRPr="00F9257B">
        <w:rPr>
          <w:rFonts w:ascii="Arial" w:eastAsia="Times New Roman" w:hAnsi="Arial" w:cs="Arial"/>
          <w:lang w:val="en-US"/>
        </w:rPr>
        <w:t xml:space="preserve"> outlined in the recently approved </w:t>
      </w:r>
      <w:r w:rsidRPr="00F9257B">
        <w:rPr>
          <w:rFonts w:ascii="Arial" w:eastAsia="Times New Roman" w:hAnsi="Arial" w:cs="Arial"/>
          <w:i/>
          <w:lang w:val="en-US"/>
        </w:rPr>
        <w:t xml:space="preserve">Staffing </w:t>
      </w:r>
      <w:smartTag w:uri="urn:schemas-microsoft-com:office:smarttags" w:element="country-region">
        <w:smartTag w:uri="urn:schemas-microsoft-com:office:smarttags" w:element="place">
          <w:r w:rsidRPr="00F9257B">
            <w:rPr>
              <w:rFonts w:ascii="Arial" w:eastAsia="Times New Roman" w:hAnsi="Arial" w:cs="Arial"/>
              <w:i/>
              <w:lang w:val="en-US"/>
            </w:rPr>
            <w:t>South Africa</w:t>
          </w:r>
        </w:smartTag>
      </w:smartTag>
      <w:r w:rsidRPr="00F9257B">
        <w:rPr>
          <w:rFonts w:ascii="Arial" w:eastAsia="Times New Roman" w:hAnsi="Arial" w:cs="Arial"/>
          <w:i/>
          <w:lang w:val="en-US"/>
        </w:rPr>
        <w:t>’s Universities Framework (SSAUF).</w:t>
      </w:r>
      <w:r w:rsidRPr="00F9257B">
        <w:rPr>
          <w:rFonts w:ascii="Arial" w:eastAsia="Times New Roman" w:hAnsi="Arial" w:cs="Arial"/>
          <w:lang w:val="en-US"/>
        </w:rPr>
        <w:t xml:space="preserve"> This includes supporting universities to be innovative and produce quality research. We expect that universities have some highly productive researchers, that may not focus much on teaching, and equally that there will be scholars who have a greater focus on teaching. The focus on publishing at all costs regardless of the quality or substance of the research is not supported by the Department.</w:t>
      </w:r>
    </w:p>
    <w:p w:rsidR="00F9257B" w:rsidRPr="00F9257B" w:rsidRDefault="00F9257B" w:rsidP="0030175D">
      <w:pPr>
        <w:spacing w:line="360" w:lineRule="auto"/>
        <w:jc w:val="both"/>
        <w:rPr>
          <w:rFonts w:ascii="Arial" w:eastAsia="Times New Roman" w:hAnsi="Arial" w:cs="Arial"/>
          <w:lang w:val="en-US"/>
        </w:rPr>
      </w:pPr>
      <w:r w:rsidRPr="00F9257B">
        <w:rPr>
          <w:rFonts w:ascii="Arial" w:eastAsia="Times New Roman" w:hAnsi="Arial" w:cs="Arial"/>
          <w:lang w:val="en-US"/>
        </w:rPr>
        <w:t xml:space="preserve">It should be noted that the Department </w:t>
      </w:r>
      <w:r w:rsidR="00166673">
        <w:rPr>
          <w:rFonts w:ascii="Arial" w:eastAsia="Times New Roman" w:hAnsi="Arial" w:cs="Arial"/>
          <w:lang w:val="en-US"/>
        </w:rPr>
        <w:t>does not</w:t>
      </w:r>
      <w:r w:rsidRPr="00F9257B">
        <w:rPr>
          <w:rFonts w:ascii="Arial" w:eastAsia="Times New Roman" w:hAnsi="Arial" w:cs="Arial"/>
          <w:lang w:val="en-US"/>
        </w:rPr>
        <w:t xml:space="preserve"> control </w:t>
      </w:r>
      <w:r w:rsidR="00166673">
        <w:rPr>
          <w:rFonts w:ascii="Arial" w:eastAsia="Times New Roman" w:hAnsi="Arial" w:cs="Arial"/>
          <w:lang w:val="en-US"/>
        </w:rPr>
        <w:t xml:space="preserve">nor </w:t>
      </w:r>
      <w:r w:rsidR="00166673" w:rsidRPr="00F9257B">
        <w:rPr>
          <w:rFonts w:ascii="Arial" w:eastAsia="Times New Roman" w:hAnsi="Arial" w:cs="Arial"/>
          <w:color w:val="000000"/>
          <w:lang w:val="en-US"/>
        </w:rPr>
        <w:t xml:space="preserve">develop policies on </w:t>
      </w:r>
      <w:r w:rsidRPr="00F9257B">
        <w:rPr>
          <w:rFonts w:ascii="Arial" w:eastAsia="Times New Roman" w:hAnsi="Arial" w:cs="Arial"/>
          <w:lang w:val="en-US"/>
        </w:rPr>
        <w:t>the promotions criteria at universities</w:t>
      </w:r>
      <w:r w:rsidRPr="00F9257B">
        <w:rPr>
          <w:rFonts w:ascii="Arial" w:eastAsia="Times New Roman" w:hAnsi="Arial" w:cs="Arial"/>
          <w:color w:val="000000"/>
          <w:lang w:val="en-US"/>
        </w:rPr>
        <w:t>.</w:t>
      </w:r>
      <w:r w:rsidR="00166673">
        <w:rPr>
          <w:rFonts w:ascii="Arial" w:eastAsia="Times New Roman" w:hAnsi="Arial" w:cs="Arial"/>
          <w:color w:val="000000"/>
          <w:lang w:val="en-US"/>
        </w:rPr>
        <w:t xml:space="preserve"> </w:t>
      </w:r>
      <w:r w:rsidRPr="00F9257B">
        <w:rPr>
          <w:rFonts w:ascii="Arial" w:eastAsia="Times New Roman" w:hAnsi="Arial" w:cs="Arial"/>
          <w:color w:val="000000"/>
          <w:lang w:val="en-US"/>
        </w:rPr>
        <w:t xml:space="preserve">The Department </w:t>
      </w:r>
      <w:r w:rsidR="00166673" w:rsidRPr="00F9257B">
        <w:rPr>
          <w:rFonts w:ascii="Arial" w:eastAsia="Times New Roman" w:hAnsi="Arial" w:cs="Arial"/>
          <w:color w:val="000000"/>
          <w:lang w:val="en-US"/>
        </w:rPr>
        <w:t>ad</w:t>
      </w:r>
      <w:r w:rsidR="00166673">
        <w:rPr>
          <w:rFonts w:ascii="Arial" w:eastAsia="Times New Roman" w:hAnsi="Arial" w:cs="Arial"/>
          <w:color w:val="000000"/>
          <w:lang w:val="en-US"/>
        </w:rPr>
        <w:t>mits</w:t>
      </w:r>
      <w:r w:rsidRPr="00F9257B">
        <w:rPr>
          <w:rFonts w:ascii="Arial" w:eastAsia="Times New Roman" w:hAnsi="Arial" w:cs="Arial"/>
          <w:color w:val="000000"/>
          <w:lang w:val="en-US"/>
        </w:rPr>
        <w:t xml:space="preserve"> that highly productive academics</w:t>
      </w:r>
      <w:r w:rsidR="00166673">
        <w:rPr>
          <w:rFonts w:ascii="Arial" w:eastAsia="Times New Roman" w:hAnsi="Arial" w:cs="Arial"/>
          <w:color w:val="000000"/>
          <w:lang w:val="en-US"/>
        </w:rPr>
        <w:t>,</w:t>
      </w:r>
      <w:r w:rsidRPr="00F9257B">
        <w:rPr>
          <w:rFonts w:ascii="Arial" w:eastAsia="Times New Roman" w:hAnsi="Arial" w:cs="Arial"/>
          <w:color w:val="000000"/>
          <w:lang w:val="en-US"/>
        </w:rPr>
        <w:t xml:space="preserve"> whether in the sphere of research or scholarship of teaching</w:t>
      </w:r>
      <w:r w:rsidR="00166673">
        <w:rPr>
          <w:rFonts w:ascii="Arial" w:eastAsia="Times New Roman" w:hAnsi="Arial" w:cs="Arial"/>
          <w:color w:val="000000"/>
          <w:lang w:val="en-US"/>
        </w:rPr>
        <w:t>,</w:t>
      </w:r>
      <w:r w:rsidRPr="00F9257B">
        <w:rPr>
          <w:rFonts w:ascii="Arial" w:eastAsia="Times New Roman" w:hAnsi="Arial" w:cs="Arial"/>
          <w:color w:val="000000"/>
          <w:lang w:val="en-US"/>
        </w:rPr>
        <w:t xml:space="preserve"> should be recognised. It is also aware that some universities value research as a key criterion for promotion. </w:t>
      </w:r>
    </w:p>
    <w:p w:rsidR="00F9257B" w:rsidRPr="00F9257B" w:rsidRDefault="00F9257B" w:rsidP="0030175D">
      <w:pPr>
        <w:spacing w:line="360" w:lineRule="auto"/>
        <w:jc w:val="both"/>
        <w:rPr>
          <w:rFonts w:ascii="Arial" w:eastAsia="Times New Roman" w:hAnsi="Arial" w:cs="Arial"/>
          <w:lang w:val="en-US"/>
        </w:rPr>
      </w:pPr>
      <w:r w:rsidRPr="00F9257B">
        <w:rPr>
          <w:rFonts w:ascii="Arial" w:eastAsia="Times New Roman" w:hAnsi="Arial" w:cs="Arial"/>
          <w:lang w:val="en-US"/>
        </w:rPr>
        <w:t xml:space="preserve">The Department has recently published a revised </w:t>
      </w:r>
      <w:r w:rsidRPr="00F9257B">
        <w:rPr>
          <w:rFonts w:ascii="Arial" w:eastAsia="Times New Roman" w:hAnsi="Arial" w:cs="Arial"/>
          <w:i/>
          <w:lang w:val="en-US"/>
        </w:rPr>
        <w:t>Research Output Policy</w:t>
      </w:r>
      <w:r w:rsidRPr="00F9257B">
        <w:rPr>
          <w:rFonts w:ascii="Arial" w:eastAsia="Times New Roman" w:hAnsi="Arial" w:cs="Arial"/>
          <w:lang w:val="en-US"/>
        </w:rPr>
        <w:t xml:space="preserve"> </w:t>
      </w:r>
      <w:r w:rsidRPr="00F9257B">
        <w:rPr>
          <w:rFonts w:ascii="Arial" w:eastAsia="Times New Roman" w:hAnsi="Arial" w:cs="Arial"/>
          <w:i/>
          <w:lang w:val="en-US"/>
        </w:rPr>
        <w:t>(2015)</w:t>
      </w:r>
      <w:r w:rsidRPr="00F9257B">
        <w:rPr>
          <w:rFonts w:ascii="Arial" w:eastAsia="Times New Roman" w:hAnsi="Arial" w:cs="Arial"/>
          <w:lang w:val="en-US"/>
        </w:rPr>
        <w:t>. The purpose of this policy is to encourage research productivity by rewarding quality research output at public higher education institutions. The policy is not intended to measure all output, but to enhance productivity by recognising the major types of research output produced by higher education institutions, and uses appropriate proxies to determine the quality of such output. While increased productivity is a key driver behind this policy, what has informed the revision was the need to ensure improved quality o</w:t>
      </w:r>
      <w:r w:rsidR="0030175D">
        <w:rPr>
          <w:rFonts w:ascii="Arial" w:eastAsia="Times New Roman" w:hAnsi="Arial" w:cs="Arial"/>
          <w:lang w:val="en-US"/>
        </w:rPr>
        <w:t xml:space="preserve">f subsidised research outputs. </w:t>
      </w:r>
    </w:p>
    <w:p w:rsidR="00F9257B" w:rsidRPr="00F9257B" w:rsidRDefault="00F9257B" w:rsidP="0030175D">
      <w:pPr>
        <w:spacing w:line="360" w:lineRule="auto"/>
        <w:jc w:val="both"/>
        <w:rPr>
          <w:rFonts w:ascii="Arial" w:eastAsia="Times New Roman" w:hAnsi="Arial" w:cs="Arial"/>
          <w:lang w:val="en-US"/>
        </w:rPr>
      </w:pPr>
      <w:r w:rsidRPr="00F9257B">
        <w:rPr>
          <w:rFonts w:ascii="Arial" w:eastAsia="Times New Roman" w:hAnsi="Arial" w:cs="Arial"/>
          <w:lang w:val="en-US"/>
        </w:rPr>
        <w:t xml:space="preserve">Within the total subsidy funding allocated to </w:t>
      </w:r>
      <w:r w:rsidR="00166673">
        <w:rPr>
          <w:rFonts w:ascii="Arial" w:eastAsia="Times New Roman" w:hAnsi="Arial" w:cs="Arial"/>
          <w:lang w:val="en-US"/>
        </w:rPr>
        <w:t>u</w:t>
      </w:r>
      <w:r w:rsidRPr="00F9257B">
        <w:rPr>
          <w:rFonts w:ascii="Arial" w:eastAsia="Times New Roman" w:hAnsi="Arial" w:cs="Arial"/>
          <w:lang w:val="en-US"/>
        </w:rPr>
        <w:t>niversities in 2015/16, R3 billion which is just under 15% of the total block grant of R20.5 billion, is allocated for research output subsidies and implemented through the Research Output Policy. The remainder of the block grant (85%) is linked to teaching inputs and outputs a</w:t>
      </w:r>
      <w:r w:rsidR="00166673">
        <w:rPr>
          <w:rFonts w:ascii="Arial" w:eastAsia="Times New Roman" w:hAnsi="Arial" w:cs="Arial"/>
          <w:lang w:val="en-US"/>
        </w:rPr>
        <w:t>s well as</w:t>
      </w:r>
      <w:r w:rsidRPr="00F9257B">
        <w:rPr>
          <w:rFonts w:ascii="Arial" w:eastAsia="Times New Roman" w:hAnsi="Arial" w:cs="Arial"/>
          <w:lang w:val="en-US"/>
        </w:rPr>
        <w:t xml:space="preserve"> institutional factors. As can be seen, teaching is the area that is allocated the </w:t>
      </w:r>
      <w:r w:rsidR="0030175D">
        <w:rPr>
          <w:rFonts w:ascii="Arial" w:eastAsia="Times New Roman" w:hAnsi="Arial" w:cs="Arial"/>
          <w:lang w:val="en-US"/>
        </w:rPr>
        <w:t xml:space="preserve">largest proportion of funding. </w:t>
      </w:r>
    </w:p>
    <w:p w:rsidR="00F9257B" w:rsidRPr="00F9257B" w:rsidRDefault="00F9257B" w:rsidP="0030175D">
      <w:pPr>
        <w:spacing w:line="360" w:lineRule="auto"/>
        <w:jc w:val="both"/>
        <w:rPr>
          <w:rFonts w:ascii="Arial" w:eastAsia="Times New Roman" w:hAnsi="Arial" w:cs="Arial"/>
          <w:lang w:val="en-US"/>
        </w:rPr>
      </w:pPr>
      <w:r w:rsidRPr="00F9257B">
        <w:rPr>
          <w:rFonts w:ascii="Arial" w:eastAsia="Times New Roman" w:hAnsi="Arial" w:cs="Arial"/>
          <w:lang w:val="en-US"/>
        </w:rPr>
        <w:t xml:space="preserve">Since the implementation of the research outputs subsidy in 2005, </w:t>
      </w:r>
      <w:smartTag w:uri="urn:schemas-microsoft-com:office:smarttags" w:element="country-region">
        <w:smartTag w:uri="urn:schemas-microsoft-com:office:smarttags" w:element="place">
          <w:r w:rsidRPr="00F9257B">
            <w:rPr>
              <w:rFonts w:ascii="Arial" w:eastAsia="Times New Roman" w:hAnsi="Arial" w:cs="Arial"/>
              <w:lang w:val="en-US"/>
            </w:rPr>
            <w:t>South Africa</w:t>
          </w:r>
        </w:smartTag>
      </w:smartTag>
      <w:r w:rsidRPr="00F9257B">
        <w:rPr>
          <w:rFonts w:ascii="Arial" w:eastAsia="Times New Roman" w:hAnsi="Arial" w:cs="Arial"/>
          <w:lang w:val="en-US"/>
        </w:rPr>
        <w:t xml:space="preserve">’s research outputs have increased at a rate of 13% per annum, which is a substantial return on investment. The Department takes pride that our universities’ research productivity has improved significantly since 2005. South African universities’ research productivity is ranked top in Africa, and recent impact studies show that more South African research is published in high-impact journals than all other </w:t>
      </w:r>
      <w:smartTag w:uri="urn:schemas-microsoft-com:office:smarttags" w:element="country-region">
        <w:r w:rsidR="00166673">
          <w:rPr>
            <w:rFonts w:ascii="Arial" w:eastAsia="Times New Roman" w:hAnsi="Arial" w:cs="Arial"/>
            <w:lang w:val="en-US"/>
          </w:rPr>
          <w:t>Brazil</w:t>
        </w:r>
      </w:smartTag>
      <w:r w:rsidR="00166673">
        <w:rPr>
          <w:rFonts w:ascii="Arial" w:eastAsia="Times New Roman" w:hAnsi="Arial" w:cs="Arial"/>
          <w:lang w:val="en-US"/>
        </w:rPr>
        <w:t xml:space="preserve">, </w:t>
      </w:r>
      <w:smartTag w:uri="urn:schemas-microsoft-com:office:smarttags" w:element="country-region">
        <w:r w:rsidR="00166673">
          <w:rPr>
            <w:rFonts w:ascii="Arial" w:eastAsia="Times New Roman" w:hAnsi="Arial" w:cs="Arial"/>
            <w:lang w:val="en-US"/>
          </w:rPr>
          <w:t>Russia</w:t>
        </w:r>
      </w:smartTag>
      <w:r w:rsidR="00166673">
        <w:rPr>
          <w:rFonts w:ascii="Arial" w:eastAsia="Times New Roman" w:hAnsi="Arial" w:cs="Arial"/>
          <w:lang w:val="en-US"/>
        </w:rPr>
        <w:t xml:space="preserve">, </w:t>
      </w:r>
      <w:smartTag w:uri="urn:schemas-microsoft-com:office:smarttags" w:element="country-region">
        <w:r w:rsidR="00166673">
          <w:rPr>
            <w:rFonts w:ascii="Arial" w:eastAsia="Times New Roman" w:hAnsi="Arial" w:cs="Arial"/>
            <w:lang w:val="en-US"/>
          </w:rPr>
          <w:t>India</w:t>
        </w:r>
      </w:smartTag>
      <w:r w:rsidR="00166673">
        <w:rPr>
          <w:rFonts w:ascii="Arial" w:eastAsia="Times New Roman" w:hAnsi="Arial" w:cs="Arial"/>
          <w:lang w:val="en-US"/>
        </w:rPr>
        <w:t xml:space="preserve">, </w:t>
      </w:r>
      <w:smartTag w:uri="urn:schemas-microsoft-com:office:smarttags" w:element="country-region">
        <w:smartTag w:uri="urn:schemas-microsoft-com:office:smarttags" w:element="place">
          <w:r w:rsidR="00166673">
            <w:rPr>
              <w:rFonts w:ascii="Arial" w:eastAsia="Times New Roman" w:hAnsi="Arial" w:cs="Arial"/>
              <w:lang w:val="en-US"/>
            </w:rPr>
            <w:t>China</w:t>
          </w:r>
        </w:smartTag>
      </w:smartTag>
      <w:r w:rsidR="00166673">
        <w:rPr>
          <w:rFonts w:ascii="Arial" w:eastAsia="Times New Roman" w:hAnsi="Arial" w:cs="Arial"/>
          <w:lang w:val="en-US"/>
        </w:rPr>
        <w:t xml:space="preserve"> and South Africa (</w:t>
      </w:r>
      <w:r w:rsidRPr="00F9257B">
        <w:rPr>
          <w:rFonts w:ascii="Arial" w:eastAsia="Times New Roman" w:hAnsi="Arial" w:cs="Arial"/>
          <w:lang w:val="en-US"/>
        </w:rPr>
        <w:t>BRICS</w:t>
      </w:r>
      <w:r w:rsidR="00166673">
        <w:rPr>
          <w:rFonts w:ascii="Arial" w:eastAsia="Times New Roman" w:hAnsi="Arial" w:cs="Arial"/>
          <w:lang w:val="en-US"/>
        </w:rPr>
        <w:t>)</w:t>
      </w:r>
      <w:r w:rsidRPr="00F9257B">
        <w:rPr>
          <w:rFonts w:ascii="Arial" w:eastAsia="Times New Roman" w:hAnsi="Arial" w:cs="Arial"/>
          <w:lang w:val="en-US"/>
        </w:rPr>
        <w:t xml:space="preserve"> member states. </w:t>
      </w:r>
    </w:p>
    <w:p w:rsidR="00F9257B" w:rsidRPr="00F9257B" w:rsidRDefault="00F9257B" w:rsidP="00F9257B">
      <w:pPr>
        <w:spacing w:after="0" w:line="360" w:lineRule="auto"/>
        <w:jc w:val="both"/>
        <w:rPr>
          <w:rFonts w:ascii="Arial" w:eastAsia="Times New Roman" w:hAnsi="Arial" w:cs="Arial"/>
          <w:lang w:val="en-US"/>
        </w:rPr>
      </w:pPr>
      <w:r w:rsidRPr="00F9257B">
        <w:rPr>
          <w:rFonts w:ascii="Arial" w:eastAsia="Times New Roman" w:hAnsi="Arial" w:cs="Arial"/>
          <w:lang w:val="en-US"/>
        </w:rPr>
        <w:br w:type="page"/>
      </w:r>
      <w:r w:rsidR="00166673">
        <w:rPr>
          <w:rFonts w:ascii="Arial" w:eastAsia="Times New Roman" w:hAnsi="Arial" w:cs="Arial"/>
          <w:lang w:val="en-US"/>
        </w:rPr>
        <w:lastRenderedPageBreak/>
        <w:t xml:space="preserve">Compiler/contact persons: </w:t>
      </w:r>
    </w:p>
    <w:p w:rsidR="00F9257B" w:rsidRPr="00F9257B" w:rsidRDefault="00F9257B" w:rsidP="00F9257B">
      <w:pPr>
        <w:spacing w:after="0" w:line="360" w:lineRule="auto"/>
        <w:jc w:val="both"/>
        <w:rPr>
          <w:rFonts w:ascii="Arial" w:eastAsia="Times New Roman" w:hAnsi="Arial" w:cs="Arial"/>
          <w:lang w:val="en-US"/>
        </w:rPr>
      </w:pPr>
      <w:r w:rsidRPr="00F9257B">
        <w:rPr>
          <w:rFonts w:ascii="Arial" w:eastAsia="Times New Roman" w:hAnsi="Arial" w:cs="Arial"/>
          <w:lang w:val="en-US"/>
        </w:rPr>
        <w:t xml:space="preserve">Ext: </w:t>
      </w:r>
    </w:p>
    <w:p w:rsidR="00C3677B" w:rsidRPr="00745AF6" w:rsidRDefault="00C3677B" w:rsidP="00DC256F">
      <w:pPr>
        <w:spacing w:line="360" w:lineRule="auto"/>
        <w:jc w:val="both"/>
        <w:rPr>
          <w:rFonts w:ascii="Arial" w:hAnsi="Arial" w:cs="Arial"/>
        </w:rPr>
      </w:pPr>
    </w:p>
    <w:p w:rsidR="003E455E" w:rsidRPr="00745AF6" w:rsidRDefault="003E455E" w:rsidP="00DC256F">
      <w:pPr>
        <w:spacing w:line="360" w:lineRule="auto"/>
        <w:jc w:val="both"/>
        <w:rPr>
          <w:rFonts w:ascii="Arial" w:hAnsi="Arial" w:cs="Arial"/>
        </w:rPr>
      </w:pPr>
    </w:p>
    <w:p w:rsidR="00A0228E" w:rsidRPr="00745AF6" w:rsidRDefault="00A0228E" w:rsidP="00DC256F">
      <w:pPr>
        <w:spacing w:line="360" w:lineRule="auto"/>
        <w:jc w:val="both"/>
        <w:rPr>
          <w:rFonts w:ascii="Arial" w:hAnsi="Arial" w:cs="Arial"/>
        </w:rPr>
      </w:pPr>
    </w:p>
    <w:p w:rsidR="00C3677B" w:rsidRPr="00745AF6" w:rsidRDefault="00C3677B" w:rsidP="00DC256F">
      <w:pPr>
        <w:spacing w:line="360" w:lineRule="auto"/>
        <w:jc w:val="both"/>
        <w:rPr>
          <w:rFonts w:ascii="Arial" w:hAnsi="Arial" w:cs="Arial"/>
        </w:rPr>
      </w:pPr>
      <w:r w:rsidRPr="00745AF6">
        <w:rPr>
          <w:rFonts w:ascii="Arial" w:hAnsi="Arial" w:cs="Arial"/>
        </w:rPr>
        <w:t>DIRECTOR –</w:t>
      </w:r>
      <w:r w:rsidR="00DE6F6F" w:rsidRPr="00745AF6">
        <w:rPr>
          <w:rFonts w:ascii="Arial" w:hAnsi="Arial" w:cs="Arial"/>
        </w:rPr>
        <w:t xml:space="preserve"> </w:t>
      </w:r>
      <w:r w:rsidRPr="00745AF6">
        <w:rPr>
          <w:rFonts w:ascii="Arial" w:hAnsi="Arial" w:cs="Arial"/>
        </w:rPr>
        <w:t>GENERAL</w:t>
      </w:r>
    </w:p>
    <w:p w:rsidR="00C3677B" w:rsidRPr="00745AF6" w:rsidRDefault="00C3677B" w:rsidP="00DC256F">
      <w:pPr>
        <w:spacing w:line="360" w:lineRule="auto"/>
        <w:jc w:val="both"/>
        <w:rPr>
          <w:rFonts w:ascii="Arial" w:hAnsi="Arial" w:cs="Arial"/>
        </w:rPr>
      </w:pPr>
      <w:r w:rsidRPr="00745AF6">
        <w:rPr>
          <w:rFonts w:ascii="Arial" w:hAnsi="Arial" w:cs="Arial"/>
        </w:rPr>
        <w:t>STATUS:</w:t>
      </w:r>
    </w:p>
    <w:p w:rsidR="00C3677B" w:rsidRPr="00745AF6" w:rsidRDefault="00C3677B" w:rsidP="00DC256F">
      <w:pPr>
        <w:spacing w:line="360" w:lineRule="auto"/>
        <w:jc w:val="both"/>
        <w:rPr>
          <w:rFonts w:ascii="Arial" w:hAnsi="Arial" w:cs="Arial"/>
        </w:rPr>
      </w:pPr>
      <w:r w:rsidRPr="00745AF6">
        <w:rPr>
          <w:rFonts w:ascii="Arial" w:hAnsi="Arial" w:cs="Arial"/>
        </w:rPr>
        <w:t>DATE:</w:t>
      </w:r>
    </w:p>
    <w:p w:rsidR="00245A6B" w:rsidRPr="00745AF6" w:rsidRDefault="00245A6B" w:rsidP="00DC256F">
      <w:pPr>
        <w:spacing w:line="360" w:lineRule="auto"/>
        <w:jc w:val="both"/>
        <w:rPr>
          <w:rFonts w:ascii="Arial" w:hAnsi="Arial" w:cs="Arial"/>
        </w:rPr>
      </w:pPr>
    </w:p>
    <w:p w:rsidR="003E455E" w:rsidRPr="00745AF6" w:rsidRDefault="003E455E" w:rsidP="00DC256F">
      <w:pPr>
        <w:spacing w:line="360" w:lineRule="auto"/>
        <w:jc w:val="both"/>
        <w:rPr>
          <w:rFonts w:ascii="Arial" w:hAnsi="Arial" w:cs="Arial"/>
        </w:rPr>
      </w:pPr>
    </w:p>
    <w:p w:rsidR="00A0228E" w:rsidRPr="00745AF6" w:rsidRDefault="00A0228E" w:rsidP="00DC256F">
      <w:pPr>
        <w:spacing w:line="360" w:lineRule="auto"/>
        <w:jc w:val="both"/>
        <w:rPr>
          <w:rFonts w:ascii="Arial" w:hAnsi="Arial" w:cs="Arial"/>
        </w:rPr>
      </w:pPr>
    </w:p>
    <w:p w:rsidR="003E455E" w:rsidRPr="00745AF6" w:rsidRDefault="003E455E" w:rsidP="00DC256F">
      <w:pPr>
        <w:spacing w:line="360" w:lineRule="auto"/>
        <w:jc w:val="both"/>
        <w:rPr>
          <w:rFonts w:ascii="Arial" w:hAnsi="Arial" w:cs="Arial"/>
        </w:rPr>
      </w:pPr>
    </w:p>
    <w:p w:rsidR="00C3677B" w:rsidRPr="00745AF6" w:rsidRDefault="00745AF6" w:rsidP="00DC256F">
      <w:pPr>
        <w:spacing w:line="360" w:lineRule="auto"/>
        <w:jc w:val="both"/>
        <w:rPr>
          <w:rFonts w:ascii="Arial" w:hAnsi="Arial" w:cs="Arial"/>
        </w:rPr>
      </w:pPr>
      <w:r>
        <w:rPr>
          <w:rFonts w:ascii="Arial" w:hAnsi="Arial" w:cs="Arial"/>
        </w:rPr>
        <w:t xml:space="preserve">REPLY TO </w:t>
      </w:r>
      <w:r w:rsidR="00C3677B" w:rsidRPr="00745AF6">
        <w:rPr>
          <w:rFonts w:ascii="Arial" w:hAnsi="Arial" w:cs="Arial"/>
        </w:rPr>
        <w:t xml:space="preserve">QUESTION </w:t>
      </w:r>
      <w:r w:rsidR="00A45E21" w:rsidRPr="00745AF6">
        <w:rPr>
          <w:rFonts w:ascii="Arial" w:hAnsi="Arial" w:cs="Arial"/>
        </w:rPr>
        <w:t>2</w:t>
      </w:r>
      <w:r w:rsidR="00DF79B9" w:rsidRPr="00745AF6">
        <w:rPr>
          <w:rFonts w:ascii="Arial" w:hAnsi="Arial" w:cs="Arial"/>
        </w:rPr>
        <w:t>772</w:t>
      </w:r>
      <w:r w:rsidR="005C6ED1" w:rsidRPr="00745AF6">
        <w:rPr>
          <w:rFonts w:ascii="Arial" w:hAnsi="Arial" w:cs="Arial"/>
        </w:rPr>
        <w:t xml:space="preserve"> </w:t>
      </w:r>
      <w:r w:rsidR="00C3677B" w:rsidRPr="00745AF6">
        <w:rPr>
          <w:rFonts w:ascii="Arial" w:hAnsi="Arial" w:cs="Arial"/>
        </w:rPr>
        <w:t xml:space="preserve">APPROVED/NOT APPROVED/AMENDED </w:t>
      </w:r>
    </w:p>
    <w:p w:rsidR="00C3677B" w:rsidRPr="00745AF6" w:rsidRDefault="00C3677B" w:rsidP="00DC256F">
      <w:pPr>
        <w:spacing w:line="360" w:lineRule="auto"/>
        <w:jc w:val="both"/>
        <w:rPr>
          <w:rFonts w:ascii="Arial" w:hAnsi="Arial" w:cs="Arial"/>
        </w:rPr>
      </w:pPr>
    </w:p>
    <w:p w:rsidR="00245A6B" w:rsidRPr="00745AF6" w:rsidRDefault="00245A6B" w:rsidP="00DC256F">
      <w:pPr>
        <w:spacing w:line="360" w:lineRule="auto"/>
        <w:jc w:val="both"/>
        <w:rPr>
          <w:rFonts w:ascii="Arial" w:hAnsi="Arial" w:cs="Arial"/>
        </w:rPr>
      </w:pPr>
    </w:p>
    <w:p w:rsidR="00A0228E" w:rsidRPr="00745AF6" w:rsidRDefault="00A0228E" w:rsidP="00DC256F">
      <w:pPr>
        <w:spacing w:line="360" w:lineRule="auto"/>
        <w:jc w:val="both"/>
        <w:rPr>
          <w:rFonts w:ascii="Arial" w:hAnsi="Arial" w:cs="Arial"/>
        </w:rPr>
      </w:pPr>
    </w:p>
    <w:p w:rsidR="003E455E" w:rsidRPr="00745AF6" w:rsidRDefault="003E455E" w:rsidP="00DC256F">
      <w:pPr>
        <w:spacing w:line="360" w:lineRule="auto"/>
        <w:jc w:val="both"/>
        <w:rPr>
          <w:rFonts w:ascii="Arial" w:hAnsi="Arial" w:cs="Arial"/>
        </w:rPr>
      </w:pPr>
    </w:p>
    <w:p w:rsidR="00C3677B" w:rsidRPr="00745AF6" w:rsidRDefault="00C3677B" w:rsidP="00DC256F">
      <w:pPr>
        <w:spacing w:line="360" w:lineRule="auto"/>
        <w:jc w:val="both"/>
        <w:rPr>
          <w:rFonts w:ascii="Arial" w:hAnsi="Arial" w:cs="Arial"/>
        </w:rPr>
      </w:pPr>
    </w:p>
    <w:p w:rsidR="00C3677B" w:rsidRPr="00745AF6" w:rsidRDefault="00C3677B" w:rsidP="00DC256F">
      <w:pPr>
        <w:spacing w:line="360" w:lineRule="auto"/>
        <w:jc w:val="both"/>
        <w:rPr>
          <w:rFonts w:ascii="Arial" w:hAnsi="Arial" w:cs="Arial"/>
        </w:rPr>
      </w:pPr>
      <w:r w:rsidRPr="00745AF6">
        <w:rPr>
          <w:rFonts w:ascii="Arial" w:hAnsi="Arial" w:cs="Arial"/>
        </w:rPr>
        <w:t>Dr B</w:t>
      </w:r>
      <w:r w:rsidR="00F96752">
        <w:rPr>
          <w:rFonts w:ascii="Arial" w:hAnsi="Arial" w:cs="Arial"/>
        </w:rPr>
        <w:t>E</w:t>
      </w:r>
      <w:r w:rsidRPr="00745AF6">
        <w:rPr>
          <w:rFonts w:ascii="Arial" w:hAnsi="Arial" w:cs="Arial"/>
        </w:rPr>
        <w:t xml:space="preserve"> NZIMANDE, MP</w:t>
      </w:r>
    </w:p>
    <w:p w:rsidR="00C3677B" w:rsidRPr="00745AF6" w:rsidRDefault="00C3677B" w:rsidP="00DC256F">
      <w:pPr>
        <w:spacing w:line="360" w:lineRule="auto"/>
        <w:jc w:val="both"/>
        <w:rPr>
          <w:rFonts w:ascii="Arial" w:hAnsi="Arial" w:cs="Arial"/>
        </w:rPr>
      </w:pPr>
      <w:r w:rsidRPr="00745AF6">
        <w:rPr>
          <w:rFonts w:ascii="Arial" w:hAnsi="Arial" w:cs="Arial"/>
        </w:rPr>
        <w:t>MINISTER OF HIGHER EDUCATION AND TRAINING</w:t>
      </w:r>
    </w:p>
    <w:p w:rsidR="00C3677B" w:rsidRPr="00745AF6" w:rsidRDefault="00C3677B" w:rsidP="00DC256F">
      <w:pPr>
        <w:spacing w:line="360" w:lineRule="auto"/>
        <w:jc w:val="both"/>
        <w:rPr>
          <w:rFonts w:ascii="Arial" w:hAnsi="Arial" w:cs="Arial"/>
        </w:rPr>
      </w:pPr>
      <w:r w:rsidRPr="00745AF6">
        <w:rPr>
          <w:rFonts w:ascii="Arial" w:hAnsi="Arial" w:cs="Arial"/>
        </w:rPr>
        <w:t>STATUS:</w:t>
      </w:r>
    </w:p>
    <w:p w:rsidR="00C3677B" w:rsidRPr="00745AF6" w:rsidRDefault="00C3677B" w:rsidP="00DC256F">
      <w:pPr>
        <w:spacing w:line="360" w:lineRule="auto"/>
        <w:jc w:val="both"/>
        <w:rPr>
          <w:rFonts w:ascii="Arial" w:hAnsi="Arial" w:cs="Arial"/>
        </w:rPr>
      </w:pPr>
      <w:r w:rsidRPr="00745AF6">
        <w:rPr>
          <w:rFonts w:ascii="Arial" w:hAnsi="Arial" w:cs="Arial"/>
        </w:rPr>
        <w:t>DATE:</w:t>
      </w:r>
    </w:p>
    <w:sectPr w:rsidR="00C3677B" w:rsidRPr="00745AF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4"/>
  </w:num>
  <w:num w:numId="4">
    <w:abstractNumId w:val="8"/>
  </w:num>
  <w:num w:numId="5">
    <w:abstractNumId w:val="37"/>
  </w:num>
  <w:num w:numId="6">
    <w:abstractNumId w:val="26"/>
  </w:num>
  <w:num w:numId="7">
    <w:abstractNumId w:val="36"/>
  </w:num>
  <w:num w:numId="8">
    <w:abstractNumId w:val="5"/>
  </w:num>
  <w:num w:numId="9">
    <w:abstractNumId w:val="32"/>
  </w:num>
  <w:num w:numId="10">
    <w:abstractNumId w:val="22"/>
  </w:num>
  <w:num w:numId="11">
    <w:abstractNumId w:val="35"/>
  </w:num>
  <w:num w:numId="12">
    <w:abstractNumId w:val="12"/>
  </w:num>
  <w:num w:numId="13">
    <w:abstractNumId w:val="41"/>
  </w:num>
  <w:num w:numId="14">
    <w:abstractNumId w:val="17"/>
  </w:num>
  <w:num w:numId="15">
    <w:abstractNumId w:val="6"/>
  </w:num>
  <w:num w:numId="16">
    <w:abstractNumId w:val="27"/>
  </w:num>
  <w:num w:numId="17">
    <w:abstractNumId w:val="13"/>
  </w:num>
  <w:num w:numId="18">
    <w:abstractNumId w:val="30"/>
  </w:num>
  <w:num w:numId="19">
    <w:abstractNumId w:val="28"/>
  </w:num>
  <w:num w:numId="20">
    <w:abstractNumId w:val="7"/>
  </w:num>
  <w:num w:numId="21">
    <w:abstractNumId w:val="18"/>
  </w:num>
  <w:num w:numId="22">
    <w:abstractNumId w:val="42"/>
  </w:num>
  <w:num w:numId="23">
    <w:abstractNumId w:val="31"/>
  </w:num>
  <w:num w:numId="24">
    <w:abstractNumId w:val="40"/>
  </w:num>
  <w:num w:numId="25">
    <w:abstractNumId w:val="38"/>
  </w:num>
  <w:num w:numId="26">
    <w:abstractNumId w:val="1"/>
  </w:num>
  <w:num w:numId="27">
    <w:abstractNumId w:val="14"/>
  </w:num>
  <w:num w:numId="28">
    <w:abstractNumId w:val="2"/>
  </w:num>
  <w:num w:numId="29">
    <w:abstractNumId w:val="33"/>
  </w:num>
  <w:num w:numId="30">
    <w:abstractNumId w:val="16"/>
  </w:num>
  <w:num w:numId="31">
    <w:abstractNumId w:val="0"/>
  </w:num>
  <w:num w:numId="32">
    <w:abstractNumId w:val="39"/>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66673"/>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D16BA"/>
    <w:rsid w:val="002D188A"/>
    <w:rsid w:val="002E3161"/>
    <w:rsid w:val="002F4DC9"/>
    <w:rsid w:val="002F6B49"/>
    <w:rsid w:val="00300C93"/>
    <w:rsid w:val="0030175D"/>
    <w:rsid w:val="00302397"/>
    <w:rsid w:val="00305BF7"/>
    <w:rsid w:val="00313A4B"/>
    <w:rsid w:val="00315B13"/>
    <w:rsid w:val="003237B9"/>
    <w:rsid w:val="00341B37"/>
    <w:rsid w:val="00344509"/>
    <w:rsid w:val="00350615"/>
    <w:rsid w:val="003517A1"/>
    <w:rsid w:val="00351E0F"/>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78C4"/>
    <w:rsid w:val="004800DC"/>
    <w:rsid w:val="00492A36"/>
    <w:rsid w:val="004944AF"/>
    <w:rsid w:val="004965B4"/>
    <w:rsid w:val="004A7272"/>
    <w:rsid w:val="004B7E13"/>
    <w:rsid w:val="004C4F38"/>
    <w:rsid w:val="004D1EB9"/>
    <w:rsid w:val="004D2BE1"/>
    <w:rsid w:val="004D74FD"/>
    <w:rsid w:val="004E0458"/>
    <w:rsid w:val="004E425D"/>
    <w:rsid w:val="004F63FE"/>
    <w:rsid w:val="00504B93"/>
    <w:rsid w:val="00506E45"/>
    <w:rsid w:val="005127E5"/>
    <w:rsid w:val="00512DD2"/>
    <w:rsid w:val="00514BF3"/>
    <w:rsid w:val="005223B8"/>
    <w:rsid w:val="005237E8"/>
    <w:rsid w:val="00537D64"/>
    <w:rsid w:val="00543274"/>
    <w:rsid w:val="00552E00"/>
    <w:rsid w:val="005577D9"/>
    <w:rsid w:val="00561493"/>
    <w:rsid w:val="005705D4"/>
    <w:rsid w:val="00571740"/>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D4E96"/>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7E92"/>
    <w:rsid w:val="007141FA"/>
    <w:rsid w:val="00714E5D"/>
    <w:rsid w:val="00714E82"/>
    <w:rsid w:val="0071591A"/>
    <w:rsid w:val="00716487"/>
    <w:rsid w:val="0073483F"/>
    <w:rsid w:val="00736643"/>
    <w:rsid w:val="00740B88"/>
    <w:rsid w:val="007451D5"/>
    <w:rsid w:val="00745AF6"/>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964AE"/>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8120A"/>
    <w:rsid w:val="00A9281E"/>
    <w:rsid w:val="00A9633F"/>
    <w:rsid w:val="00AA246C"/>
    <w:rsid w:val="00AA3944"/>
    <w:rsid w:val="00AB0621"/>
    <w:rsid w:val="00AB143C"/>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E1AAF"/>
    <w:rsid w:val="00BE2524"/>
    <w:rsid w:val="00C07223"/>
    <w:rsid w:val="00C14189"/>
    <w:rsid w:val="00C1516F"/>
    <w:rsid w:val="00C2121C"/>
    <w:rsid w:val="00C312F3"/>
    <w:rsid w:val="00C31C40"/>
    <w:rsid w:val="00C33F85"/>
    <w:rsid w:val="00C357BA"/>
    <w:rsid w:val="00C3677B"/>
    <w:rsid w:val="00C42323"/>
    <w:rsid w:val="00C441E6"/>
    <w:rsid w:val="00C50064"/>
    <w:rsid w:val="00C5638F"/>
    <w:rsid w:val="00C5785E"/>
    <w:rsid w:val="00C62B07"/>
    <w:rsid w:val="00C654A2"/>
    <w:rsid w:val="00C670E6"/>
    <w:rsid w:val="00C70C43"/>
    <w:rsid w:val="00C72AC2"/>
    <w:rsid w:val="00C73D89"/>
    <w:rsid w:val="00C811DC"/>
    <w:rsid w:val="00C8148B"/>
    <w:rsid w:val="00C82A4E"/>
    <w:rsid w:val="00C8589C"/>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5878"/>
    <w:rsid w:val="00DA24DA"/>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601E4"/>
    <w:rsid w:val="00E67736"/>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921F7"/>
    <w:rsid w:val="00F9257B"/>
    <w:rsid w:val="00F95BB9"/>
    <w:rsid w:val="00F96752"/>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2015-08-11T09:07:00Z</cp:lastPrinted>
  <dcterms:created xsi:type="dcterms:W3CDTF">2015-08-25T09:08:00Z</dcterms:created>
  <dcterms:modified xsi:type="dcterms:W3CDTF">2015-08-25T09:08:00Z</dcterms:modified>
</cp:coreProperties>
</file>