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EE" w:rsidRDefault="00F74CEE" w:rsidP="009B5849">
      <w:pPr>
        <w:tabs>
          <w:tab w:val="left" w:pos="1134"/>
          <w:tab w:val="left" w:pos="1418"/>
        </w:tabs>
        <w:spacing w:line="360" w:lineRule="auto"/>
        <w:jc w:val="both"/>
        <w:rPr>
          <w:rFonts w:ascii="Arial" w:hAnsi="Arial" w:cs="Arial"/>
          <w:b/>
        </w:rPr>
      </w:pPr>
    </w:p>
    <w:p w:rsidR="00F74CEE" w:rsidRPr="0089164E" w:rsidRDefault="0089164E" w:rsidP="0089164E">
      <w:pPr>
        <w:spacing w:line="360" w:lineRule="auto"/>
        <w:jc w:val="right"/>
        <w:rPr>
          <w:rFonts w:ascii="Arial" w:hAnsi="Arial" w:cs="Arial"/>
          <w:sz w:val="18"/>
          <w:szCs w:val="18"/>
        </w:rPr>
      </w:pPr>
      <w:r w:rsidRPr="0089164E">
        <w:rPr>
          <w:rFonts w:ascii="Arial" w:hAnsi="Arial" w:cs="Arial"/>
          <w:sz w:val="18"/>
          <w:szCs w:val="18"/>
        </w:rPr>
        <w:t>Official reply:</w:t>
      </w:r>
      <w:r w:rsidR="005121FA">
        <w:rPr>
          <w:rFonts w:ascii="Arial" w:hAnsi="Arial" w:cs="Arial"/>
          <w:sz w:val="18"/>
          <w:szCs w:val="18"/>
        </w:rPr>
        <w:t xml:space="preserve"> 03 October 2017</w:t>
      </w:r>
    </w:p>
    <w:p w:rsidR="0089164E" w:rsidRPr="0089164E" w:rsidRDefault="0089164E" w:rsidP="0089164E">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89164E">
        <w:rPr>
          <w:rFonts w:ascii="Arial" w:hAnsi="Arial" w:cs="Arial"/>
          <w:b/>
          <w:lang w:val="en-ZA"/>
        </w:rPr>
        <w:t>NATIONAL ASSEMBLY</w:t>
      </w:r>
    </w:p>
    <w:p w:rsidR="0089164E" w:rsidRPr="0089164E" w:rsidRDefault="0089164E" w:rsidP="0089164E">
      <w:pPr>
        <w:tabs>
          <w:tab w:val="left" w:pos="432"/>
          <w:tab w:val="left" w:pos="864"/>
        </w:tabs>
        <w:spacing w:before="100" w:beforeAutospacing="1" w:after="100" w:afterAutospacing="1" w:line="480" w:lineRule="auto"/>
        <w:rPr>
          <w:rFonts w:ascii="Arial" w:hAnsi="Arial" w:cs="Arial"/>
          <w:b/>
          <w:lang w:val="en-ZA"/>
        </w:rPr>
      </w:pPr>
      <w:r w:rsidRPr="0089164E">
        <w:rPr>
          <w:rFonts w:ascii="Arial" w:hAnsi="Arial" w:cs="Arial"/>
          <w:b/>
          <w:lang w:val="en-ZA"/>
        </w:rPr>
        <w:t>FOR WRITTEN REPLY</w:t>
      </w:r>
      <w:bookmarkStart w:id="0" w:name="_GoBack"/>
      <w:bookmarkEnd w:id="0"/>
    </w:p>
    <w:p w:rsidR="0089164E" w:rsidRPr="0089164E" w:rsidRDefault="0089164E" w:rsidP="0089164E">
      <w:pPr>
        <w:rPr>
          <w:rFonts w:ascii="Arial" w:hAnsi="Arial" w:cs="Arial"/>
          <w:lang w:val="en-ZA"/>
        </w:rPr>
      </w:pPr>
      <w:r w:rsidRPr="0089164E">
        <w:rPr>
          <w:rFonts w:ascii="Arial" w:hAnsi="Arial" w:cs="Arial"/>
          <w:lang w:val="en-ZA"/>
        </w:rPr>
        <w:t>Date of publication on internal question paper: 08 September 2017</w:t>
      </w:r>
    </w:p>
    <w:p w:rsidR="0089164E" w:rsidRPr="0089164E" w:rsidRDefault="0089164E" w:rsidP="0089164E">
      <w:pPr>
        <w:rPr>
          <w:rFonts w:ascii="Arial" w:hAnsi="Arial" w:cs="Arial"/>
          <w:lang w:val="en-ZA"/>
        </w:rPr>
      </w:pPr>
      <w:r w:rsidRPr="0089164E">
        <w:rPr>
          <w:rFonts w:ascii="Arial" w:hAnsi="Arial" w:cs="Arial"/>
          <w:lang w:val="en-ZA"/>
        </w:rPr>
        <w:t>Internal question paper no: 32</w:t>
      </w:r>
    </w:p>
    <w:p w:rsidR="0089164E" w:rsidRPr="0089164E" w:rsidRDefault="0089164E" w:rsidP="0089164E">
      <w:pPr>
        <w:rPr>
          <w:rFonts w:ascii="Arial" w:hAnsi="Arial" w:cs="Arial"/>
        </w:rPr>
      </w:pPr>
    </w:p>
    <w:p w:rsidR="0089164E" w:rsidRPr="0089164E" w:rsidRDefault="0089164E" w:rsidP="0089164E">
      <w:pPr>
        <w:spacing w:before="100" w:beforeAutospacing="1" w:after="100" w:afterAutospacing="1"/>
        <w:ind w:left="851" w:hanging="851"/>
        <w:rPr>
          <w:rFonts w:ascii="Arial" w:hAnsi="Arial" w:cs="Arial"/>
          <w:b/>
        </w:rPr>
      </w:pPr>
      <w:r w:rsidRPr="0089164E">
        <w:rPr>
          <w:rFonts w:ascii="Arial" w:hAnsi="Arial" w:cs="Arial"/>
          <w:b/>
        </w:rPr>
        <w:t>2770.</w:t>
      </w:r>
      <w:r w:rsidRPr="0089164E">
        <w:rPr>
          <w:rFonts w:ascii="Arial" w:hAnsi="Arial" w:cs="Arial"/>
          <w:b/>
        </w:rPr>
        <w:tab/>
        <w:t>Mr M Waters (DA) to ask the Minister of Social Development:</w:t>
      </w:r>
    </w:p>
    <w:p w:rsidR="0089164E" w:rsidRPr="0089164E" w:rsidRDefault="0089164E" w:rsidP="0089164E">
      <w:pPr>
        <w:spacing w:before="100" w:beforeAutospacing="1" w:after="100" w:afterAutospacing="1"/>
        <w:jc w:val="both"/>
        <w:rPr>
          <w:rFonts w:ascii="Arial" w:hAnsi="Arial" w:cs="Arial"/>
        </w:rPr>
      </w:pPr>
      <w:r w:rsidRPr="0089164E">
        <w:rPr>
          <w:rFonts w:ascii="Arial" w:hAnsi="Arial" w:cs="Arial"/>
        </w:rPr>
        <w:t>What are the annual estimated cost for each non-governmental organisation and/or non-profit organisation providing statutory services on behalf of the Government in the (a) Greater Springs area, (b) Greater Nigel area, (c) Greater Brakpan area, (d) Greater Boksburg area, (e) Greater Benoni area, (f) Greater Tembisa area, (g) Greater Kempton Park area, (h) Greater Germiston area, (i) Greater Edenvale area and (j) Greater Alberton area?</w:t>
      </w:r>
      <w:r w:rsidRPr="0089164E">
        <w:rPr>
          <w:rFonts w:ascii="Arial" w:hAnsi="Arial" w:cs="Arial"/>
        </w:rPr>
        <w:tab/>
      </w:r>
      <w:r w:rsidRPr="0089164E">
        <w:rPr>
          <w:rFonts w:ascii="Arial" w:hAnsi="Arial" w:cs="Arial"/>
        </w:rPr>
        <w:tab/>
      </w:r>
      <w:r w:rsidRPr="0089164E">
        <w:rPr>
          <w:rFonts w:ascii="Arial" w:hAnsi="Arial" w:cs="Arial"/>
        </w:rPr>
        <w:tab/>
      </w:r>
      <w:r w:rsidRPr="0089164E">
        <w:rPr>
          <w:rFonts w:ascii="Arial" w:hAnsi="Arial" w:cs="Arial"/>
        </w:rPr>
        <w:tab/>
      </w:r>
      <w:r w:rsidRPr="0089164E">
        <w:rPr>
          <w:rFonts w:ascii="Arial" w:hAnsi="Arial" w:cs="Arial"/>
        </w:rPr>
        <w:tab/>
      </w:r>
      <w:r w:rsidRPr="0089164E">
        <w:rPr>
          <w:rFonts w:ascii="Arial" w:hAnsi="Arial" w:cs="Arial"/>
        </w:rPr>
        <w:tab/>
      </w:r>
      <w:r w:rsidRPr="0089164E">
        <w:rPr>
          <w:rFonts w:ascii="Arial" w:hAnsi="Arial" w:cs="Arial"/>
        </w:rPr>
        <w:tab/>
      </w:r>
      <w:r w:rsidRPr="0089164E">
        <w:rPr>
          <w:rFonts w:ascii="Arial" w:hAnsi="Arial" w:cs="Arial"/>
          <w:sz w:val="20"/>
          <w:szCs w:val="20"/>
        </w:rPr>
        <w:t>NW3078E</w:t>
      </w:r>
    </w:p>
    <w:p w:rsidR="0089164E" w:rsidRPr="0089164E" w:rsidRDefault="0089164E" w:rsidP="0089164E">
      <w:pPr>
        <w:rPr>
          <w:rFonts w:ascii="Arial" w:hAnsi="Arial" w:cs="Arial"/>
          <w:b/>
        </w:rPr>
      </w:pPr>
    </w:p>
    <w:p w:rsidR="0089164E" w:rsidRPr="0089164E" w:rsidRDefault="0089164E" w:rsidP="0089164E">
      <w:pPr>
        <w:rPr>
          <w:rFonts w:ascii="Arial" w:hAnsi="Arial" w:cs="Arial"/>
        </w:rPr>
      </w:pPr>
      <w:r w:rsidRPr="0089164E">
        <w:rPr>
          <w:rFonts w:ascii="Arial" w:hAnsi="Arial" w:cs="Arial"/>
          <w:b/>
        </w:rPr>
        <w:t>Reply:</w:t>
      </w:r>
    </w:p>
    <w:p w:rsidR="0089164E" w:rsidRPr="0089164E" w:rsidRDefault="0089164E" w:rsidP="0089164E">
      <w:pPr>
        <w:rPr>
          <w:rFonts w:ascii="Arial" w:hAnsi="Arial" w:cs="Arial"/>
        </w:rPr>
      </w:pPr>
    </w:p>
    <w:p w:rsidR="00D55C95" w:rsidRPr="0089164E" w:rsidRDefault="00D55C95" w:rsidP="00D55C95">
      <w:pPr>
        <w:numPr>
          <w:ilvl w:val="0"/>
          <w:numId w:val="4"/>
        </w:numPr>
        <w:contextualSpacing/>
        <w:jc w:val="both"/>
        <w:rPr>
          <w:rFonts w:ascii="Arial" w:hAnsi="Arial" w:cs="Arial"/>
          <w:sz w:val="22"/>
        </w:rPr>
      </w:pPr>
      <w:r w:rsidRPr="0089164E">
        <w:rPr>
          <w:rFonts w:ascii="Arial" w:hAnsi="Arial" w:cs="Arial"/>
          <w:sz w:val="22"/>
          <w:szCs w:val="22"/>
        </w:rPr>
        <w:t xml:space="preserve">There are different estimated costs for each organization providing statutory services as their expenses are based on the various costs elements. According to the business plans submitted to the Department for 2017/18 financial year, </w:t>
      </w:r>
      <w:r w:rsidRPr="0089164E">
        <w:rPr>
          <w:rFonts w:ascii="Arial" w:hAnsi="Arial" w:cs="Arial"/>
          <w:sz w:val="22"/>
        </w:rPr>
        <w:t>the annual estimated cost/budget for organizations in the afore-mentioned areas is as follows:-</w:t>
      </w:r>
    </w:p>
    <w:p w:rsidR="00D55C95" w:rsidRPr="0089164E" w:rsidRDefault="00D55C95" w:rsidP="00D55C95">
      <w:pPr>
        <w:rPr>
          <w:rFonts w:ascii="Arial" w:hAnsi="Arial" w:cs="Arial"/>
        </w:rPr>
      </w:pPr>
    </w:p>
    <w:tbl>
      <w:tblPr>
        <w:tblStyle w:val="TableGrid3"/>
        <w:tblW w:w="0" w:type="auto"/>
        <w:tblInd w:w="392" w:type="dxa"/>
        <w:tblLook w:val="04A0" w:firstRow="1" w:lastRow="0" w:firstColumn="1" w:lastColumn="0" w:noHBand="0" w:noVBand="1"/>
      </w:tblPr>
      <w:tblGrid>
        <w:gridCol w:w="1914"/>
        <w:gridCol w:w="4465"/>
        <w:gridCol w:w="2394"/>
      </w:tblGrid>
      <w:tr w:rsidR="0089164E" w:rsidRPr="0089164E" w:rsidTr="005C0387">
        <w:trPr>
          <w:trHeight w:val="1210"/>
        </w:trPr>
        <w:tc>
          <w:tcPr>
            <w:tcW w:w="1914" w:type="dxa"/>
          </w:tcPr>
          <w:p w:rsidR="00D55C95" w:rsidRPr="0089164E" w:rsidRDefault="00D55C95" w:rsidP="00D55C95">
            <w:pPr>
              <w:rPr>
                <w:rFonts w:ascii="Arial" w:hAnsi="Arial" w:cs="Arial"/>
                <w:b/>
                <w:bCs/>
                <w:sz w:val="22"/>
                <w:szCs w:val="16"/>
                <w:lang w:eastAsia="en-ZA"/>
              </w:rPr>
            </w:pPr>
            <w:r w:rsidRPr="0089164E">
              <w:rPr>
                <w:rFonts w:ascii="Arial" w:hAnsi="Arial" w:cs="Arial"/>
                <w:b/>
                <w:bCs/>
                <w:sz w:val="22"/>
                <w:szCs w:val="16"/>
                <w:lang w:eastAsia="en-ZA"/>
              </w:rPr>
              <w:t>AREA</w:t>
            </w:r>
          </w:p>
        </w:tc>
        <w:tc>
          <w:tcPr>
            <w:tcW w:w="4465" w:type="dxa"/>
          </w:tcPr>
          <w:p w:rsidR="00D55C95" w:rsidRPr="0089164E" w:rsidRDefault="00D55C95" w:rsidP="00D55C95">
            <w:pPr>
              <w:rPr>
                <w:rFonts w:ascii="Arial" w:hAnsi="Arial" w:cs="Arial"/>
                <w:b/>
                <w:bCs/>
                <w:sz w:val="22"/>
                <w:szCs w:val="16"/>
                <w:lang w:eastAsia="en-ZA"/>
              </w:rPr>
            </w:pPr>
            <w:r w:rsidRPr="0089164E">
              <w:rPr>
                <w:rFonts w:ascii="Arial" w:hAnsi="Arial" w:cs="Arial"/>
                <w:b/>
                <w:bCs/>
                <w:sz w:val="22"/>
                <w:szCs w:val="16"/>
                <w:lang w:eastAsia="en-ZA"/>
              </w:rPr>
              <w:t>Name of NPOs</w:t>
            </w:r>
          </w:p>
        </w:tc>
        <w:tc>
          <w:tcPr>
            <w:tcW w:w="2394" w:type="dxa"/>
          </w:tcPr>
          <w:p w:rsidR="00D55C95" w:rsidRPr="0089164E" w:rsidRDefault="00D55C95" w:rsidP="00D55C95">
            <w:pPr>
              <w:rPr>
                <w:rFonts w:ascii="Arial" w:hAnsi="Arial" w:cs="Arial"/>
                <w:b/>
                <w:bCs/>
                <w:sz w:val="22"/>
                <w:szCs w:val="16"/>
                <w:lang w:eastAsia="en-ZA"/>
              </w:rPr>
            </w:pPr>
            <w:r w:rsidRPr="0089164E">
              <w:rPr>
                <w:rFonts w:ascii="Arial" w:hAnsi="Arial" w:cs="Arial"/>
                <w:b/>
                <w:bCs/>
                <w:sz w:val="22"/>
                <w:szCs w:val="16"/>
                <w:lang w:eastAsia="en-ZA"/>
              </w:rPr>
              <w:t>Annual Estimated cost as per the Business Plan for 2017/18 Financial Year</w:t>
            </w:r>
          </w:p>
        </w:tc>
      </w:tr>
      <w:tr w:rsidR="0089164E" w:rsidRPr="0089164E" w:rsidTr="005C0387">
        <w:trPr>
          <w:trHeight w:val="536"/>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(a) Greater Springs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 xml:space="preserve">CMR Springs </w:t>
            </w: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1 430 557</w:t>
            </w:r>
          </w:p>
        </w:tc>
      </w:tr>
      <w:tr w:rsidR="0089164E" w:rsidRPr="0089164E" w:rsidTr="005C0387">
        <w:trPr>
          <w:trHeight w:val="58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Springs and Kwa-thema child &amp; family welfare</w:t>
            </w: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1 702 486</w:t>
            </w:r>
          </w:p>
        </w:tc>
      </w:tr>
      <w:tr w:rsidR="0089164E" w:rsidRPr="0089164E" w:rsidTr="005C0387">
        <w:trPr>
          <w:trHeight w:val="126"/>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271"/>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(b) Greater Nigel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 xml:space="preserve">Nigel Child &amp; Family Welfare </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2 763 000</w:t>
            </w:r>
          </w:p>
        </w:tc>
      </w:tr>
      <w:tr w:rsidR="0089164E" w:rsidRPr="0089164E" w:rsidTr="005C0387">
        <w:trPr>
          <w:trHeight w:val="262"/>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Nigel</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611 168</w:t>
            </w:r>
          </w:p>
        </w:tc>
      </w:tr>
      <w:tr w:rsidR="0089164E" w:rsidRPr="0089164E" w:rsidTr="005C0387">
        <w:trPr>
          <w:trHeight w:val="126"/>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271"/>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 Greater Brakpan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Brakpan</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1 166 672</w:t>
            </w:r>
          </w:p>
        </w:tc>
      </w:tr>
      <w:tr w:rsidR="0089164E" w:rsidRPr="0089164E" w:rsidTr="005C0387">
        <w:trPr>
          <w:trHeight w:val="439"/>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Geluksdal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1 910 075</w:t>
            </w:r>
          </w:p>
        </w:tc>
      </w:tr>
      <w:tr w:rsidR="0089164E" w:rsidRPr="0089164E" w:rsidTr="005C0387">
        <w:trPr>
          <w:trHeight w:val="262"/>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Die Ondersteuningsraad, Brakpan</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707 294</w:t>
            </w:r>
          </w:p>
        </w:tc>
      </w:tr>
      <w:tr w:rsidR="0089164E" w:rsidRPr="0089164E" w:rsidTr="005C0387">
        <w:trPr>
          <w:trHeight w:val="126"/>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271"/>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(d) Greater Boksburg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Boksburg</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723 599</w:t>
            </w:r>
          </w:p>
        </w:tc>
      </w:tr>
      <w:tr w:rsidR="0089164E" w:rsidRPr="0089164E" w:rsidTr="005C0387">
        <w:trPr>
          <w:trHeight w:val="262"/>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Famsa EAST RAND</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2 413 018</w:t>
            </w:r>
          </w:p>
        </w:tc>
      </w:tr>
      <w:tr w:rsidR="0089164E" w:rsidRPr="0089164E" w:rsidTr="005C0387">
        <w:trPr>
          <w:trHeight w:val="262"/>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Greater Boksburg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5 504 046</w:t>
            </w:r>
          </w:p>
        </w:tc>
      </w:tr>
      <w:tr w:rsidR="0089164E" w:rsidRPr="0089164E" w:rsidTr="005C0387">
        <w:trPr>
          <w:trHeight w:val="136"/>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136"/>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lastRenderedPageBreak/>
              <w:t>(e) Greater Benoni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Greater Benoni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5 286 594</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Benoni</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2 210 112</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Actonville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1 605 122</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(f) Greater Tembisa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Tembisa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4 249 577</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Childline Gauteng,Tembisa</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2 108 277</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(g) Greater Kempton Park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Child Welfare SA- Kempton Park</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3 415 037</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Kempton Park</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1 990 196</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Die Ondersteuningsraad,Kempton Park</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367 320.60</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(h) Greater Germiston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Die Ondersteuningsraad Elsburg</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1 075 762</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Greater Germiston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4 301 189</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Germiston</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1 821 448</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Childline Gauteng, Kathorus</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1 550 577</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Khanya Family Centre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2 563 026</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(i) Greater Edenvale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Edenvale Child &amp; Family welfare</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1 167 820</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(j) Greater Alberton area</w:t>
            </w: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Child Welfare SA, Alberton</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6 221 357</w:t>
            </w:r>
          </w:p>
        </w:tc>
      </w:tr>
      <w:tr w:rsidR="0089164E" w:rsidRPr="0089164E" w:rsidTr="005C0387">
        <w:trPr>
          <w:trHeight w:val="93"/>
        </w:trPr>
        <w:tc>
          <w:tcPr>
            <w:tcW w:w="1914" w:type="dxa"/>
          </w:tcPr>
          <w:p w:rsidR="00D55C95" w:rsidRPr="0089164E" w:rsidRDefault="00D55C95" w:rsidP="00D55C95">
            <w:pPr>
              <w:rPr>
                <w:rFonts w:ascii="Arial" w:hAnsi="Arial" w:cs="Arial"/>
                <w:bCs/>
                <w:sz w:val="22"/>
                <w:szCs w:val="16"/>
                <w:lang w:eastAsia="en-ZA"/>
              </w:rPr>
            </w:pPr>
          </w:p>
        </w:tc>
        <w:tc>
          <w:tcPr>
            <w:tcW w:w="4465"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CMR Alberton</w:t>
            </w:r>
          </w:p>
          <w:p w:rsidR="00D55C95" w:rsidRPr="0089164E" w:rsidRDefault="00D55C95" w:rsidP="00D55C95">
            <w:pPr>
              <w:rPr>
                <w:rFonts w:ascii="Arial" w:hAnsi="Arial" w:cs="Arial"/>
                <w:bCs/>
                <w:sz w:val="22"/>
                <w:szCs w:val="16"/>
                <w:lang w:eastAsia="en-ZA"/>
              </w:rPr>
            </w:pPr>
          </w:p>
        </w:tc>
        <w:tc>
          <w:tcPr>
            <w:tcW w:w="2394" w:type="dxa"/>
          </w:tcPr>
          <w:p w:rsidR="00D55C95" w:rsidRPr="0089164E" w:rsidRDefault="00D55C95" w:rsidP="00D55C95">
            <w:pPr>
              <w:rPr>
                <w:rFonts w:ascii="Arial" w:hAnsi="Arial" w:cs="Arial"/>
                <w:bCs/>
                <w:sz w:val="22"/>
                <w:szCs w:val="16"/>
                <w:lang w:eastAsia="en-ZA"/>
              </w:rPr>
            </w:pPr>
            <w:r w:rsidRPr="0089164E">
              <w:rPr>
                <w:rFonts w:ascii="Arial" w:hAnsi="Arial" w:cs="Arial"/>
                <w:bCs/>
                <w:sz w:val="22"/>
                <w:szCs w:val="16"/>
                <w:lang w:eastAsia="en-ZA"/>
              </w:rPr>
              <w:t>R 1 256 382</w:t>
            </w:r>
          </w:p>
        </w:tc>
      </w:tr>
    </w:tbl>
    <w:p w:rsidR="0089164E" w:rsidRPr="0089164E" w:rsidRDefault="0089164E" w:rsidP="008228CA">
      <w:pPr>
        <w:spacing w:line="360" w:lineRule="auto"/>
        <w:jc w:val="both"/>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89164E" w:rsidRPr="0089164E" w:rsidRDefault="0089164E" w:rsidP="0089164E">
      <w:pPr>
        <w:rPr>
          <w:rFonts w:ascii="Arial" w:hAnsi="Arial" w:cs="Arial"/>
        </w:rPr>
      </w:pPr>
    </w:p>
    <w:p w:rsidR="002A4021" w:rsidRPr="0089164E" w:rsidRDefault="0089164E" w:rsidP="0089164E">
      <w:pPr>
        <w:jc w:val="center"/>
        <w:rPr>
          <w:rFonts w:ascii="Arial" w:hAnsi="Arial" w:cs="Arial"/>
        </w:rPr>
      </w:pPr>
      <w:r w:rsidRPr="0089164E">
        <w:rPr>
          <w:rFonts w:ascii="Arial" w:hAnsi="Arial" w:cs="Arial"/>
        </w:rPr>
        <w:t>2</w:t>
      </w:r>
    </w:p>
    <w:sectPr w:rsidR="002A4021" w:rsidRPr="0089164E" w:rsidSect="00EF1E05">
      <w:pgSz w:w="11900" w:h="16840"/>
      <w:pgMar w:top="446" w:right="1368" w:bottom="274" w:left="1526"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03" w:rsidRDefault="00093C03" w:rsidP="00230E3F">
      <w:r>
        <w:separator/>
      </w:r>
    </w:p>
  </w:endnote>
  <w:endnote w:type="continuationSeparator" w:id="0">
    <w:p w:rsidR="00093C03" w:rsidRDefault="00093C03" w:rsidP="0023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03" w:rsidRDefault="00093C03" w:rsidP="00230E3F">
      <w:r>
        <w:separator/>
      </w:r>
    </w:p>
  </w:footnote>
  <w:footnote w:type="continuationSeparator" w:id="0">
    <w:p w:rsidR="00093C03" w:rsidRDefault="00093C03" w:rsidP="00230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879A2"/>
    <w:multiLevelType w:val="hybridMultilevel"/>
    <w:tmpl w:val="0032E424"/>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 w15:restartNumberingAfterBreak="0">
    <w:nsid w:val="3DDF644D"/>
    <w:multiLevelType w:val="hybridMultilevel"/>
    <w:tmpl w:val="C5A25162"/>
    <w:lvl w:ilvl="0" w:tplc="9F5AC032">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A7A7DE7"/>
    <w:multiLevelType w:val="hybridMultilevel"/>
    <w:tmpl w:val="A976BB3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55817436"/>
    <w:multiLevelType w:val="hybridMultilevel"/>
    <w:tmpl w:val="28ACAF08"/>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C"/>
    <w:rsid w:val="00000272"/>
    <w:rsid w:val="000026C1"/>
    <w:rsid w:val="00010AEE"/>
    <w:rsid w:val="00012E5F"/>
    <w:rsid w:val="000248E2"/>
    <w:rsid w:val="000314D5"/>
    <w:rsid w:val="000315A6"/>
    <w:rsid w:val="000426E0"/>
    <w:rsid w:val="0005718D"/>
    <w:rsid w:val="00065929"/>
    <w:rsid w:val="00071E1C"/>
    <w:rsid w:val="00080354"/>
    <w:rsid w:val="00080418"/>
    <w:rsid w:val="00093C03"/>
    <w:rsid w:val="000A66EA"/>
    <w:rsid w:val="000A6FA0"/>
    <w:rsid w:val="000B3E09"/>
    <w:rsid w:val="000B70B6"/>
    <w:rsid w:val="000D03C9"/>
    <w:rsid w:val="000E0C54"/>
    <w:rsid w:val="000F2FF7"/>
    <w:rsid w:val="00121E62"/>
    <w:rsid w:val="00121EDE"/>
    <w:rsid w:val="00126468"/>
    <w:rsid w:val="001271EC"/>
    <w:rsid w:val="00163F3C"/>
    <w:rsid w:val="00164CAC"/>
    <w:rsid w:val="00174149"/>
    <w:rsid w:val="001913F9"/>
    <w:rsid w:val="00191DBE"/>
    <w:rsid w:val="00195F06"/>
    <w:rsid w:val="001A58C8"/>
    <w:rsid w:val="001A70A1"/>
    <w:rsid w:val="001B253B"/>
    <w:rsid w:val="001B2C68"/>
    <w:rsid w:val="001B46C1"/>
    <w:rsid w:val="001C0AC4"/>
    <w:rsid w:val="001C3EE7"/>
    <w:rsid w:val="001D2C02"/>
    <w:rsid w:val="001E0C1E"/>
    <w:rsid w:val="00204127"/>
    <w:rsid w:val="00224ED1"/>
    <w:rsid w:val="00230E3F"/>
    <w:rsid w:val="002430EE"/>
    <w:rsid w:val="00244FC3"/>
    <w:rsid w:val="002452E9"/>
    <w:rsid w:val="00247909"/>
    <w:rsid w:val="0025169F"/>
    <w:rsid w:val="002550C8"/>
    <w:rsid w:val="00261AB0"/>
    <w:rsid w:val="0026437B"/>
    <w:rsid w:val="002717F8"/>
    <w:rsid w:val="002815BC"/>
    <w:rsid w:val="00293FB0"/>
    <w:rsid w:val="002A237A"/>
    <w:rsid w:val="002A4021"/>
    <w:rsid w:val="002A5F9E"/>
    <w:rsid w:val="002A7147"/>
    <w:rsid w:val="002C2686"/>
    <w:rsid w:val="002C27E9"/>
    <w:rsid w:val="002C2C80"/>
    <w:rsid w:val="002C6237"/>
    <w:rsid w:val="002D1220"/>
    <w:rsid w:val="002F18BC"/>
    <w:rsid w:val="002F4761"/>
    <w:rsid w:val="00300B5C"/>
    <w:rsid w:val="003065D9"/>
    <w:rsid w:val="00310516"/>
    <w:rsid w:val="003129B7"/>
    <w:rsid w:val="00335448"/>
    <w:rsid w:val="00353F5F"/>
    <w:rsid w:val="003719DA"/>
    <w:rsid w:val="003813DA"/>
    <w:rsid w:val="00385223"/>
    <w:rsid w:val="00397763"/>
    <w:rsid w:val="003A0BA0"/>
    <w:rsid w:val="003A69EF"/>
    <w:rsid w:val="003B08D5"/>
    <w:rsid w:val="003B64B4"/>
    <w:rsid w:val="003C112F"/>
    <w:rsid w:val="003C3B6C"/>
    <w:rsid w:val="003D0BAF"/>
    <w:rsid w:val="003D73F4"/>
    <w:rsid w:val="003E1344"/>
    <w:rsid w:val="003E2D77"/>
    <w:rsid w:val="003E70A4"/>
    <w:rsid w:val="003F0129"/>
    <w:rsid w:val="003F161D"/>
    <w:rsid w:val="003F2712"/>
    <w:rsid w:val="003F2E4F"/>
    <w:rsid w:val="003F2F05"/>
    <w:rsid w:val="003F47DF"/>
    <w:rsid w:val="003F5B6F"/>
    <w:rsid w:val="003F7481"/>
    <w:rsid w:val="00411D38"/>
    <w:rsid w:val="004242FA"/>
    <w:rsid w:val="00443B8E"/>
    <w:rsid w:val="004474BE"/>
    <w:rsid w:val="004508A7"/>
    <w:rsid w:val="00467D4D"/>
    <w:rsid w:val="0047157F"/>
    <w:rsid w:val="00480F0A"/>
    <w:rsid w:val="00491B42"/>
    <w:rsid w:val="004C7089"/>
    <w:rsid w:val="004D6610"/>
    <w:rsid w:val="004E2CF6"/>
    <w:rsid w:val="004F4690"/>
    <w:rsid w:val="005121FA"/>
    <w:rsid w:val="00513828"/>
    <w:rsid w:val="00526576"/>
    <w:rsid w:val="00531BF2"/>
    <w:rsid w:val="0053492D"/>
    <w:rsid w:val="005524F0"/>
    <w:rsid w:val="00554BBF"/>
    <w:rsid w:val="00555757"/>
    <w:rsid w:val="00560C3B"/>
    <w:rsid w:val="005767DD"/>
    <w:rsid w:val="00576E09"/>
    <w:rsid w:val="00581705"/>
    <w:rsid w:val="00582C44"/>
    <w:rsid w:val="00586A32"/>
    <w:rsid w:val="00587A05"/>
    <w:rsid w:val="005B7289"/>
    <w:rsid w:val="005C2A25"/>
    <w:rsid w:val="005C341F"/>
    <w:rsid w:val="005D2832"/>
    <w:rsid w:val="005D7958"/>
    <w:rsid w:val="005E0B69"/>
    <w:rsid w:val="005F15DF"/>
    <w:rsid w:val="00600A84"/>
    <w:rsid w:val="006052DC"/>
    <w:rsid w:val="00617D6B"/>
    <w:rsid w:val="00631C7F"/>
    <w:rsid w:val="00635C50"/>
    <w:rsid w:val="00641108"/>
    <w:rsid w:val="006467E5"/>
    <w:rsid w:val="00646ED9"/>
    <w:rsid w:val="00650D73"/>
    <w:rsid w:val="00660DAF"/>
    <w:rsid w:val="00667C37"/>
    <w:rsid w:val="00677750"/>
    <w:rsid w:val="0068350A"/>
    <w:rsid w:val="006900D7"/>
    <w:rsid w:val="006952A9"/>
    <w:rsid w:val="00695F1D"/>
    <w:rsid w:val="00697068"/>
    <w:rsid w:val="006A0EAB"/>
    <w:rsid w:val="006A36BB"/>
    <w:rsid w:val="006B73F1"/>
    <w:rsid w:val="006C01A0"/>
    <w:rsid w:val="006C13CB"/>
    <w:rsid w:val="006C3D20"/>
    <w:rsid w:val="006C5BD7"/>
    <w:rsid w:val="006D60AD"/>
    <w:rsid w:val="006E26E8"/>
    <w:rsid w:val="006F5038"/>
    <w:rsid w:val="006F6BAC"/>
    <w:rsid w:val="00707F05"/>
    <w:rsid w:val="00710DAB"/>
    <w:rsid w:val="007127DB"/>
    <w:rsid w:val="007146BE"/>
    <w:rsid w:val="007153CD"/>
    <w:rsid w:val="00722317"/>
    <w:rsid w:val="00722413"/>
    <w:rsid w:val="00744DF8"/>
    <w:rsid w:val="00744EBF"/>
    <w:rsid w:val="0075117F"/>
    <w:rsid w:val="00760B3E"/>
    <w:rsid w:val="007619B5"/>
    <w:rsid w:val="00764E00"/>
    <w:rsid w:val="0077677F"/>
    <w:rsid w:val="0078049C"/>
    <w:rsid w:val="007817E8"/>
    <w:rsid w:val="00795817"/>
    <w:rsid w:val="007A0AA4"/>
    <w:rsid w:val="007A30B3"/>
    <w:rsid w:val="007C5186"/>
    <w:rsid w:val="007D50E2"/>
    <w:rsid w:val="007D5121"/>
    <w:rsid w:val="007D5B27"/>
    <w:rsid w:val="007E06D9"/>
    <w:rsid w:val="007E0853"/>
    <w:rsid w:val="007E496A"/>
    <w:rsid w:val="007E6AD9"/>
    <w:rsid w:val="00801E70"/>
    <w:rsid w:val="00812D7E"/>
    <w:rsid w:val="0081750F"/>
    <w:rsid w:val="008228CA"/>
    <w:rsid w:val="008246D6"/>
    <w:rsid w:val="00845E42"/>
    <w:rsid w:val="00851065"/>
    <w:rsid w:val="0085334A"/>
    <w:rsid w:val="00855572"/>
    <w:rsid w:val="00865FFF"/>
    <w:rsid w:val="008751B6"/>
    <w:rsid w:val="00885D6F"/>
    <w:rsid w:val="0089164E"/>
    <w:rsid w:val="008C6488"/>
    <w:rsid w:val="008D02B6"/>
    <w:rsid w:val="008E1A67"/>
    <w:rsid w:val="008E59D1"/>
    <w:rsid w:val="008E5C1A"/>
    <w:rsid w:val="008F59EB"/>
    <w:rsid w:val="00901C5A"/>
    <w:rsid w:val="00902E3A"/>
    <w:rsid w:val="009054F5"/>
    <w:rsid w:val="009250D1"/>
    <w:rsid w:val="009309AF"/>
    <w:rsid w:val="009325E7"/>
    <w:rsid w:val="00936FA0"/>
    <w:rsid w:val="0094500F"/>
    <w:rsid w:val="00946815"/>
    <w:rsid w:val="0096799A"/>
    <w:rsid w:val="0097536A"/>
    <w:rsid w:val="00984835"/>
    <w:rsid w:val="0098661B"/>
    <w:rsid w:val="00990C6F"/>
    <w:rsid w:val="00993147"/>
    <w:rsid w:val="009A3484"/>
    <w:rsid w:val="009A7951"/>
    <w:rsid w:val="009B182F"/>
    <w:rsid w:val="009B5849"/>
    <w:rsid w:val="009B7C70"/>
    <w:rsid w:val="009C6025"/>
    <w:rsid w:val="009D4076"/>
    <w:rsid w:val="009D7823"/>
    <w:rsid w:val="009E17A9"/>
    <w:rsid w:val="00A049D6"/>
    <w:rsid w:val="00A1368F"/>
    <w:rsid w:val="00A13946"/>
    <w:rsid w:val="00A13BEF"/>
    <w:rsid w:val="00A15B4A"/>
    <w:rsid w:val="00A2460E"/>
    <w:rsid w:val="00A26C1C"/>
    <w:rsid w:val="00A423D6"/>
    <w:rsid w:val="00A44D41"/>
    <w:rsid w:val="00A60C8B"/>
    <w:rsid w:val="00A61C4D"/>
    <w:rsid w:val="00A65FE9"/>
    <w:rsid w:val="00AA4B6C"/>
    <w:rsid w:val="00AA4FED"/>
    <w:rsid w:val="00AB41AD"/>
    <w:rsid w:val="00AE476D"/>
    <w:rsid w:val="00B05DB9"/>
    <w:rsid w:val="00B10C52"/>
    <w:rsid w:val="00B254A4"/>
    <w:rsid w:val="00B30A47"/>
    <w:rsid w:val="00B524D2"/>
    <w:rsid w:val="00B707BC"/>
    <w:rsid w:val="00B768A1"/>
    <w:rsid w:val="00B927A4"/>
    <w:rsid w:val="00BA655F"/>
    <w:rsid w:val="00BB0D99"/>
    <w:rsid w:val="00BB28DD"/>
    <w:rsid w:val="00BB3D45"/>
    <w:rsid w:val="00BB731E"/>
    <w:rsid w:val="00BB744F"/>
    <w:rsid w:val="00BC2368"/>
    <w:rsid w:val="00BC5164"/>
    <w:rsid w:val="00BD0D21"/>
    <w:rsid w:val="00BF3A3E"/>
    <w:rsid w:val="00C00A02"/>
    <w:rsid w:val="00C0284C"/>
    <w:rsid w:val="00C06E7E"/>
    <w:rsid w:val="00C11BB9"/>
    <w:rsid w:val="00C12BD1"/>
    <w:rsid w:val="00C36C2F"/>
    <w:rsid w:val="00C44FC6"/>
    <w:rsid w:val="00C45474"/>
    <w:rsid w:val="00C4560A"/>
    <w:rsid w:val="00C53248"/>
    <w:rsid w:val="00C655F3"/>
    <w:rsid w:val="00C73CA0"/>
    <w:rsid w:val="00C96041"/>
    <w:rsid w:val="00CA4BBD"/>
    <w:rsid w:val="00CC3372"/>
    <w:rsid w:val="00CD4752"/>
    <w:rsid w:val="00CD4C7F"/>
    <w:rsid w:val="00CD5A1B"/>
    <w:rsid w:val="00CD7673"/>
    <w:rsid w:val="00CE4065"/>
    <w:rsid w:val="00CE5600"/>
    <w:rsid w:val="00CF4774"/>
    <w:rsid w:val="00D106EB"/>
    <w:rsid w:val="00D131D2"/>
    <w:rsid w:val="00D229E4"/>
    <w:rsid w:val="00D22C8F"/>
    <w:rsid w:val="00D2583A"/>
    <w:rsid w:val="00D307FE"/>
    <w:rsid w:val="00D35229"/>
    <w:rsid w:val="00D4147F"/>
    <w:rsid w:val="00D539E5"/>
    <w:rsid w:val="00D55C95"/>
    <w:rsid w:val="00D64135"/>
    <w:rsid w:val="00D85028"/>
    <w:rsid w:val="00D85129"/>
    <w:rsid w:val="00DA5235"/>
    <w:rsid w:val="00DB3895"/>
    <w:rsid w:val="00DB6701"/>
    <w:rsid w:val="00DC125C"/>
    <w:rsid w:val="00DC5FA9"/>
    <w:rsid w:val="00DD1EC6"/>
    <w:rsid w:val="00DD759E"/>
    <w:rsid w:val="00E046C5"/>
    <w:rsid w:val="00E11B55"/>
    <w:rsid w:val="00E12E0B"/>
    <w:rsid w:val="00E15571"/>
    <w:rsid w:val="00E37258"/>
    <w:rsid w:val="00E37F6E"/>
    <w:rsid w:val="00E46827"/>
    <w:rsid w:val="00E526F5"/>
    <w:rsid w:val="00E540E0"/>
    <w:rsid w:val="00E7387D"/>
    <w:rsid w:val="00E75CA3"/>
    <w:rsid w:val="00E81029"/>
    <w:rsid w:val="00EC4BDC"/>
    <w:rsid w:val="00EF1E05"/>
    <w:rsid w:val="00F07892"/>
    <w:rsid w:val="00F2054E"/>
    <w:rsid w:val="00F219F1"/>
    <w:rsid w:val="00F243FE"/>
    <w:rsid w:val="00F60728"/>
    <w:rsid w:val="00F653F3"/>
    <w:rsid w:val="00F74CEE"/>
    <w:rsid w:val="00F766FA"/>
    <w:rsid w:val="00FA27B5"/>
    <w:rsid w:val="00FA7885"/>
    <w:rsid w:val="00FB1B8C"/>
    <w:rsid w:val="00FB2933"/>
    <w:rsid w:val="00FD5353"/>
    <w:rsid w:val="00FE12EE"/>
    <w:rsid w:val="00FE4B2E"/>
    <w:rsid w:val="00FF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86069-78E0-442F-A898-1397695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C0284C"/>
    <w:pPr>
      <w:keepNext/>
      <w:keepLines/>
      <w:spacing w:after="220" w:line="200" w:lineRule="atLeast"/>
      <w:ind w:left="835"/>
      <w:outlineLvl w:val="0"/>
    </w:pPr>
    <w:rPr>
      <w:rFonts w:ascii="Arial Black" w:hAnsi="Arial Black"/>
      <w:spacing w:val="-10"/>
      <w:kern w:val="28"/>
      <w:sz w:val="22"/>
      <w:szCs w:val="20"/>
    </w:rPr>
  </w:style>
  <w:style w:type="paragraph" w:styleId="Heading2">
    <w:name w:val="heading 2"/>
    <w:basedOn w:val="Normal"/>
    <w:next w:val="Normal"/>
    <w:link w:val="Heading2Char"/>
    <w:uiPriority w:val="9"/>
    <w:unhideWhenUsed/>
    <w:qFormat/>
    <w:rsid w:val="00812D7E"/>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semiHidden/>
    <w:unhideWhenUsed/>
    <w:qFormat/>
    <w:rsid w:val="00AE47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84C"/>
    <w:rPr>
      <w:rFonts w:ascii="Arial Black" w:eastAsia="Times New Roman" w:hAnsi="Arial Black" w:cs="Times New Roman"/>
      <w:spacing w:val="-10"/>
      <w:kern w:val="28"/>
      <w:szCs w:val="20"/>
    </w:rPr>
  </w:style>
  <w:style w:type="paragraph" w:styleId="BodyText">
    <w:name w:val="Body Text"/>
    <w:basedOn w:val="Normal"/>
    <w:link w:val="BodyTextChar"/>
    <w:uiPriority w:val="99"/>
    <w:semiHidden/>
    <w:unhideWhenUsed/>
    <w:rsid w:val="00C0284C"/>
    <w:pPr>
      <w:spacing w:after="120"/>
    </w:pPr>
  </w:style>
  <w:style w:type="character" w:customStyle="1" w:styleId="BodyTextChar">
    <w:name w:val="Body Text Char"/>
    <w:basedOn w:val="DefaultParagraphFont"/>
    <w:link w:val="BodyText"/>
    <w:uiPriority w:val="99"/>
    <w:semiHidden/>
    <w:rsid w:val="00C028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84C"/>
    <w:rPr>
      <w:rFonts w:ascii="Tahoma" w:hAnsi="Tahoma" w:cs="Tahoma"/>
      <w:sz w:val="16"/>
      <w:szCs w:val="16"/>
    </w:rPr>
  </w:style>
  <w:style w:type="character" w:customStyle="1" w:styleId="BalloonTextChar">
    <w:name w:val="Balloon Text Char"/>
    <w:basedOn w:val="DefaultParagraphFont"/>
    <w:link w:val="BalloonText"/>
    <w:uiPriority w:val="99"/>
    <w:semiHidden/>
    <w:rsid w:val="00C0284C"/>
    <w:rPr>
      <w:rFonts w:ascii="Tahoma" w:eastAsia="Times New Roman" w:hAnsi="Tahoma" w:cs="Tahoma"/>
      <w:sz w:val="16"/>
      <w:szCs w:val="16"/>
    </w:rPr>
  </w:style>
  <w:style w:type="paragraph" w:styleId="ListParagraph">
    <w:name w:val="List Paragraph"/>
    <w:basedOn w:val="Normal"/>
    <w:uiPriority w:val="34"/>
    <w:qFormat/>
    <w:rsid w:val="00C44FC6"/>
    <w:pPr>
      <w:ind w:left="720"/>
      <w:contextualSpacing/>
    </w:pPr>
  </w:style>
  <w:style w:type="character" w:customStyle="1" w:styleId="Heading2Char">
    <w:name w:val="Heading 2 Char"/>
    <w:basedOn w:val="DefaultParagraphFont"/>
    <w:link w:val="Heading2"/>
    <w:uiPriority w:val="9"/>
    <w:rsid w:val="00812D7E"/>
    <w:rPr>
      <w:rFonts w:asciiTheme="majorHAnsi" w:eastAsiaTheme="majorEastAsia" w:hAnsiTheme="majorHAnsi" w:cstheme="majorBidi"/>
      <w:b/>
      <w:bCs/>
      <w:color w:val="4F81BD" w:themeColor="accent1"/>
      <w:sz w:val="26"/>
      <w:szCs w:val="26"/>
      <w:lang w:val="en-ZA"/>
    </w:rPr>
  </w:style>
  <w:style w:type="paragraph" w:styleId="IntenseQuote">
    <w:name w:val="Intense Quote"/>
    <w:basedOn w:val="Normal"/>
    <w:next w:val="Normal"/>
    <w:link w:val="IntenseQuoteChar"/>
    <w:uiPriority w:val="30"/>
    <w:qFormat/>
    <w:rsid w:val="00812D7E"/>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812D7E"/>
    <w:rPr>
      <w:rFonts w:ascii="Calibri" w:eastAsia="Calibri" w:hAnsi="Calibri" w:cs="Times New Roman"/>
      <w:b/>
      <w:bCs/>
      <w:i/>
      <w:iCs/>
      <w:color w:val="4F81BD" w:themeColor="accent1"/>
    </w:rPr>
  </w:style>
  <w:style w:type="table" w:styleId="TableGrid">
    <w:name w:val="Table Grid"/>
    <w:basedOn w:val="TableNormal"/>
    <w:uiPriority w:val="59"/>
    <w:rsid w:val="0093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C50"/>
    <w:rPr>
      <w:sz w:val="16"/>
      <w:szCs w:val="16"/>
    </w:rPr>
  </w:style>
  <w:style w:type="paragraph" w:styleId="CommentText">
    <w:name w:val="annotation text"/>
    <w:basedOn w:val="Normal"/>
    <w:link w:val="CommentTextChar"/>
    <w:uiPriority w:val="99"/>
    <w:semiHidden/>
    <w:unhideWhenUsed/>
    <w:rsid w:val="00635C50"/>
    <w:rPr>
      <w:sz w:val="20"/>
      <w:szCs w:val="20"/>
    </w:rPr>
  </w:style>
  <w:style w:type="character" w:customStyle="1" w:styleId="CommentTextChar">
    <w:name w:val="Comment Text Char"/>
    <w:basedOn w:val="DefaultParagraphFont"/>
    <w:link w:val="CommentText"/>
    <w:uiPriority w:val="99"/>
    <w:semiHidden/>
    <w:rsid w:val="00635C50"/>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12BD1"/>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12BD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3F"/>
    <w:pPr>
      <w:tabs>
        <w:tab w:val="center" w:pos="4680"/>
        <w:tab w:val="right" w:pos="9360"/>
      </w:tabs>
    </w:pPr>
  </w:style>
  <w:style w:type="character" w:customStyle="1" w:styleId="HeaderChar">
    <w:name w:val="Header Char"/>
    <w:basedOn w:val="DefaultParagraphFont"/>
    <w:link w:val="Header"/>
    <w:uiPriority w:val="99"/>
    <w:rsid w:val="00230E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E3F"/>
    <w:pPr>
      <w:tabs>
        <w:tab w:val="center" w:pos="4680"/>
        <w:tab w:val="right" w:pos="9360"/>
      </w:tabs>
    </w:pPr>
  </w:style>
  <w:style w:type="character" w:customStyle="1" w:styleId="FooterChar">
    <w:name w:val="Footer Char"/>
    <w:basedOn w:val="DefaultParagraphFont"/>
    <w:link w:val="Footer"/>
    <w:uiPriority w:val="99"/>
    <w:rsid w:val="00230E3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476D"/>
    <w:rPr>
      <w:rFonts w:asciiTheme="majorHAnsi" w:eastAsiaTheme="majorEastAsia" w:hAnsiTheme="majorHAnsi" w:cstheme="majorBidi"/>
      <w:b/>
      <w:bCs/>
      <w:color w:val="4F81BD" w:themeColor="accent1"/>
      <w:sz w:val="24"/>
      <w:szCs w:val="24"/>
    </w:rPr>
  </w:style>
  <w:style w:type="table" w:customStyle="1" w:styleId="TableGrid3">
    <w:name w:val="Table Grid3"/>
    <w:basedOn w:val="TableNormal"/>
    <w:next w:val="TableGrid"/>
    <w:uiPriority w:val="59"/>
    <w:rsid w:val="00D55C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39484">
      <w:bodyDiv w:val="1"/>
      <w:marLeft w:val="0"/>
      <w:marRight w:val="0"/>
      <w:marTop w:val="0"/>
      <w:marBottom w:val="0"/>
      <w:divBdr>
        <w:top w:val="none" w:sz="0" w:space="0" w:color="auto"/>
        <w:left w:val="none" w:sz="0" w:space="0" w:color="auto"/>
        <w:bottom w:val="none" w:sz="0" w:space="0" w:color="auto"/>
        <w:right w:val="none" w:sz="0" w:space="0" w:color="auto"/>
      </w:divBdr>
    </w:div>
    <w:div w:id="906376529">
      <w:bodyDiv w:val="1"/>
      <w:marLeft w:val="0"/>
      <w:marRight w:val="0"/>
      <w:marTop w:val="0"/>
      <w:marBottom w:val="0"/>
      <w:divBdr>
        <w:top w:val="none" w:sz="0" w:space="0" w:color="auto"/>
        <w:left w:val="none" w:sz="0" w:space="0" w:color="auto"/>
        <w:bottom w:val="none" w:sz="0" w:space="0" w:color="auto"/>
        <w:right w:val="none" w:sz="0" w:space="0" w:color="auto"/>
      </w:divBdr>
    </w:div>
    <w:div w:id="1128284135">
      <w:bodyDiv w:val="1"/>
      <w:marLeft w:val="0"/>
      <w:marRight w:val="0"/>
      <w:marTop w:val="0"/>
      <w:marBottom w:val="0"/>
      <w:divBdr>
        <w:top w:val="none" w:sz="0" w:space="0" w:color="auto"/>
        <w:left w:val="none" w:sz="0" w:space="0" w:color="auto"/>
        <w:bottom w:val="none" w:sz="0" w:space="0" w:color="auto"/>
        <w:right w:val="none" w:sz="0" w:space="0" w:color="auto"/>
      </w:divBdr>
    </w:div>
    <w:div w:id="1300040220">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Lebohang Nyakale</dc:creator>
  <cp:lastModifiedBy>Grace Modikoe</cp:lastModifiedBy>
  <cp:revision>4</cp:revision>
  <cp:lastPrinted>2017-09-13T14:18:00Z</cp:lastPrinted>
  <dcterms:created xsi:type="dcterms:W3CDTF">2017-09-13T14:19:00Z</dcterms:created>
  <dcterms:modified xsi:type="dcterms:W3CDTF">2017-10-03T09:15:00Z</dcterms:modified>
</cp:coreProperties>
</file>