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EE" w:rsidRDefault="00F74CEE" w:rsidP="009B5849">
      <w:pPr>
        <w:tabs>
          <w:tab w:val="left" w:pos="1134"/>
          <w:tab w:val="left" w:pos="1418"/>
        </w:tabs>
        <w:spacing w:line="360" w:lineRule="auto"/>
        <w:jc w:val="both"/>
        <w:rPr>
          <w:rFonts w:ascii="Arial" w:hAnsi="Arial" w:cs="Arial"/>
          <w:b/>
        </w:rPr>
      </w:pPr>
    </w:p>
    <w:p w:rsidR="00E56217" w:rsidRPr="00E56217" w:rsidRDefault="00E56217" w:rsidP="00E56217">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E56217">
        <w:rPr>
          <w:rFonts w:ascii="Arial" w:hAnsi="Arial" w:cs="Arial"/>
          <w:sz w:val="18"/>
          <w:szCs w:val="18"/>
          <w:lang w:val="en-ZA"/>
        </w:rPr>
        <w:t>Official reply:</w:t>
      </w:r>
      <w:r w:rsidR="008B7BFE">
        <w:rPr>
          <w:rFonts w:ascii="Arial" w:hAnsi="Arial" w:cs="Arial"/>
          <w:sz w:val="18"/>
          <w:szCs w:val="18"/>
          <w:lang w:val="en-ZA"/>
        </w:rPr>
        <w:t xml:space="preserve"> 03 October 2017</w:t>
      </w:r>
      <w:bookmarkStart w:id="0" w:name="_GoBack"/>
      <w:bookmarkEnd w:id="0"/>
    </w:p>
    <w:p w:rsidR="00E56217" w:rsidRPr="00E56217" w:rsidRDefault="00E56217" w:rsidP="00E56217">
      <w:pPr>
        <w:tabs>
          <w:tab w:val="left" w:pos="432"/>
          <w:tab w:val="left" w:pos="864"/>
        </w:tabs>
        <w:spacing w:before="100" w:beforeAutospacing="1" w:after="100" w:afterAutospacing="1"/>
        <w:ind w:left="1440" w:hanging="720"/>
        <w:jc w:val="center"/>
        <w:rPr>
          <w:rFonts w:ascii="Arial" w:hAnsi="Arial" w:cs="Arial"/>
          <w:b/>
          <w:lang w:val="en-ZA"/>
        </w:rPr>
      </w:pPr>
      <w:r w:rsidRPr="00E56217">
        <w:rPr>
          <w:rFonts w:ascii="Arial" w:hAnsi="Arial" w:cs="Arial"/>
          <w:b/>
          <w:lang w:val="en-ZA"/>
        </w:rPr>
        <w:t>NATIONAL ASSEMBLY</w:t>
      </w:r>
    </w:p>
    <w:p w:rsidR="00E56217" w:rsidRPr="00E56217" w:rsidRDefault="00E56217" w:rsidP="00E56217">
      <w:pPr>
        <w:tabs>
          <w:tab w:val="left" w:pos="432"/>
          <w:tab w:val="left" w:pos="864"/>
        </w:tabs>
        <w:spacing w:before="100" w:beforeAutospacing="1" w:after="100" w:afterAutospacing="1"/>
        <w:rPr>
          <w:rFonts w:ascii="Arial" w:hAnsi="Arial" w:cs="Arial"/>
          <w:b/>
          <w:lang w:val="en-ZA"/>
        </w:rPr>
      </w:pPr>
      <w:r w:rsidRPr="00E56217">
        <w:rPr>
          <w:rFonts w:ascii="Arial" w:hAnsi="Arial" w:cs="Arial"/>
          <w:b/>
          <w:lang w:val="en-ZA"/>
        </w:rPr>
        <w:t>FOR WRITTEN REPLY</w:t>
      </w:r>
    </w:p>
    <w:p w:rsidR="00E56217" w:rsidRPr="00E56217" w:rsidRDefault="00E56217" w:rsidP="00E56217">
      <w:pPr>
        <w:rPr>
          <w:rFonts w:ascii="Arial" w:hAnsi="Arial" w:cs="Arial"/>
          <w:lang w:val="en-ZA"/>
        </w:rPr>
      </w:pPr>
      <w:r w:rsidRPr="00E56217">
        <w:rPr>
          <w:rFonts w:ascii="Arial" w:hAnsi="Arial" w:cs="Arial"/>
          <w:lang w:val="en-ZA"/>
        </w:rPr>
        <w:t>Date of publication on internal question paper: 08 September 2017</w:t>
      </w:r>
    </w:p>
    <w:p w:rsidR="00E56217" w:rsidRPr="00E56217" w:rsidRDefault="00E56217" w:rsidP="00E56217">
      <w:pPr>
        <w:rPr>
          <w:rFonts w:ascii="Arial" w:hAnsi="Arial" w:cs="Arial"/>
          <w:lang w:val="en-ZA"/>
        </w:rPr>
      </w:pPr>
      <w:r w:rsidRPr="00E56217">
        <w:rPr>
          <w:rFonts w:ascii="Arial" w:hAnsi="Arial" w:cs="Arial"/>
          <w:lang w:val="en-ZA"/>
        </w:rPr>
        <w:t>Internal question paper no: 32</w:t>
      </w:r>
    </w:p>
    <w:p w:rsidR="00E56217" w:rsidRPr="00E56217" w:rsidRDefault="00E56217" w:rsidP="00E56217">
      <w:pPr>
        <w:rPr>
          <w:rFonts w:ascii="Arial" w:hAnsi="Arial" w:cs="Arial"/>
        </w:rPr>
      </w:pPr>
    </w:p>
    <w:p w:rsidR="00E56217" w:rsidRPr="00E56217" w:rsidRDefault="00E56217" w:rsidP="00E56217">
      <w:pPr>
        <w:spacing w:before="100" w:beforeAutospacing="1" w:after="100" w:afterAutospacing="1"/>
        <w:ind w:left="851" w:hanging="851"/>
        <w:rPr>
          <w:rFonts w:ascii="Arial" w:hAnsi="Arial" w:cs="Arial"/>
          <w:b/>
        </w:rPr>
      </w:pPr>
      <w:r w:rsidRPr="00E56217">
        <w:rPr>
          <w:rFonts w:ascii="Arial" w:hAnsi="Arial" w:cs="Arial"/>
          <w:b/>
        </w:rPr>
        <w:t>2769.</w:t>
      </w:r>
      <w:r w:rsidRPr="00E56217">
        <w:rPr>
          <w:rFonts w:ascii="Arial" w:hAnsi="Arial" w:cs="Arial"/>
          <w:b/>
        </w:rPr>
        <w:tab/>
        <w:t>Mr M Waters (DA) to ask the Minister of Social Development:</w:t>
      </w:r>
    </w:p>
    <w:p w:rsidR="00E56217" w:rsidRPr="00E56217" w:rsidRDefault="00E56217" w:rsidP="00E56217">
      <w:pPr>
        <w:spacing w:before="100" w:beforeAutospacing="1" w:after="100" w:afterAutospacing="1"/>
        <w:jc w:val="both"/>
        <w:rPr>
          <w:rFonts w:ascii="Arial" w:hAnsi="Arial" w:cs="Arial"/>
        </w:rPr>
      </w:pPr>
      <w:r w:rsidRPr="00E56217">
        <w:rPr>
          <w:rFonts w:ascii="Arial" w:hAnsi="Arial" w:cs="Arial"/>
        </w:rPr>
        <w:t>With regard to all non-governmental organisations (NGOs) and/or non-profit organisations (NPOs) operating in the Greater Springs area, (a) what is the annual estimated cost for each organisation providing statutory services on behalf of the Government and (b) what amount does the Government actually provide to each NGO or NPO annually in this regard?</w:t>
      </w:r>
      <w:r w:rsidRPr="00E56217">
        <w:rPr>
          <w:rFonts w:ascii="Arial" w:hAnsi="Arial" w:cs="Arial"/>
        </w:rPr>
        <w:tab/>
      </w:r>
      <w:r w:rsidRPr="00E56217">
        <w:rPr>
          <w:rFonts w:ascii="Arial" w:hAnsi="Arial" w:cs="Arial"/>
        </w:rPr>
        <w:tab/>
      </w:r>
      <w:r w:rsidRPr="00E56217">
        <w:rPr>
          <w:rFonts w:ascii="Arial" w:hAnsi="Arial" w:cs="Arial"/>
        </w:rPr>
        <w:tab/>
      </w:r>
      <w:r w:rsidRPr="00E56217">
        <w:rPr>
          <w:rFonts w:ascii="Arial" w:hAnsi="Arial" w:cs="Arial"/>
        </w:rPr>
        <w:tab/>
      </w:r>
      <w:r w:rsidRPr="00E56217">
        <w:rPr>
          <w:rFonts w:ascii="Arial" w:hAnsi="Arial" w:cs="Arial"/>
        </w:rPr>
        <w:tab/>
      </w:r>
      <w:r w:rsidRPr="00E56217">
        <w:rPr>
          <w:rFonts w:ascii="Arial" w:hAnsi="Arial" w:cs="Arial"/>
        </w:rPr>
        <w:tab/>
      </w:r>
      <w:r w:rsidRPr="00E56217">
        <w:rPr>
          <w:rFonts w:ascii="Arial" w:hAnsi="Arial" w:cs="Arial"/>
          <w:sz w:val="20"/>
          <w:szCs w:val="20"/>
        </w:rPr>
        <w:t>NW3077E</w:t>
      </w:r>
    </w:p>
    <w:p w:rsidR="00E56217" w:rsidRPr="00E56217" w:rsidRDefault="00E56217" w:rsidP="00E56217">
      <w:pPr>
        <w:rPr>
          <w:rFonts w:ascii="Arial" w:hAnsi="Arial" w:cs="Arial"/>
          <w:b/>
        </w:rPr>
      </w:pPr>
    </w:p>
    <w:p w:rsidR="00E56217" w:rsidRPr="00E56217" w:rsidRDefault="00E56217" w:rsidP="00E56217">
      <w:pPr>
        <w:rPr>
          <w:rFonts w:ascii="Arial" w:hAnsi="Arial" w:cs="Arial"/>
        </w:rPr>
      </w:pPr>
      <w:r w:rsidRPr="00E56217">
        <w:rPr>
          <w:rFonts w:ascii="Arial" w:hAnsi="Arial" w:cs="Arial"/>
          <w:b/>
        </w:rPr>
        <w:t>Reply:</w:t>
      </w:r>
    </w:p>
    <w:p w:rsidR="00E56217" w:rsidRPr="00E56217" w:rsidRDefault="00E56217" w:rsidP="00E56217">
      <w:pPr>
        <w:rPr>
          <w:rFonts w:ascii="Arial" w:hAnsi="Arial" w:cs="Arial"/>
        </w:rPr>
      </w:pPr>
    </w:p>
    <w:p w:rsidR="00FC6CAD" w:rsidRPr="00E56217" w:rsidRDefault="00FC6CAD" w:rsidP="00E56217">
      <w:pPr>
        <w:numPr>
          <w:ilvl w:val="0"/>
          <w:numId w:val="5"/>
        </w:numPr>
        <w:contextualSpacing/>
        <w:jc w:val="both"/>
        <w:rPr>
          <w:rFonts w:ascii="Arial" w:hAnsi="Arial" w:cs="Arial"/>
        </w:rPr>
      </w:pPr>
      <w:r w:rsidRPr="00E56217">
        <w:rPr>
          <w:rFonts w:ascii="Arial" w:hAnsi="Arial" w:cs="Arial"/>
        </w:rPr>
        <w:t>There are different estimated costs for each organization providing statutory services as their expenses are based on the various costs elements. According to the business plans submitted to the Department for 2017/18 financial year, the annual estimated cost/budget for organizations in Greater Springs area is as follows:-</w:t>
      </w:r>
    </w:p>
    <w:p w:rsidR="00FC6CAD" w:rsidRPr="00E56217" w:rsidRDefault="00FC6CAD" w:rsidP="00E56217">
      <w:pPr>
        <w:ind w:left="720"/>
        <w:contextualSpacing/>
        <w:jc w:val="both"/>
        <w:rPr>
          <w:rFonts w:ascii="Arial" w:hAnsi="Arial" w:cs="Arial"/>
        </w:rPr>
      </w:pPr>
    </w:p>
    <w:tbl>
      <w:tblPr>
        <w:tblW w:w="9366" w:type="dxa"/>
        <w:tblInd w:w="98" w:type="dxa"/>
        <w:tblLook w:val="04A0" w:firstRow="1" w:lastRow="0" w:firstColumn="1" w:lastColumn="0" w:noHBand="0" w:noVBand="1"/>
      </w:tblPr>
      <w:tblGrid>
        <w:gridCol w:w="1972"/>
        <w:gridCol w:w="3044"/>
        <w:gridCol w:w="2082"/>
        <w:gridCol w:w="2268"/>
      </w:tblGrid>
      <w:tr w:rsidR="00E56217" w:rsidRPr="00E56217" w:rsidTr="005C0387">
        <w:trPr>
          <w:trHeight w:val="780"/>
        </w:trPr>
        <w:tc>
          <w:tcPr>
            <w:tcW w:w="19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6CAD" w:rsidRPr="00E56217" w:rsidRDefault="00FC6CAD" w:rsidP="00E56217">
            <w:pPr>
              <w:rPr>
                <w:rFonts w:ascii="Arial" w:hAnsi="Arial" w:cs="Arial"/>
                <w:b/>
                <w:bCs/>
                <w:lang w:val="en-ZA" w:eastAsia="en-ZA"/>
              </w:rPr>
            </w:pPr>
            <w:r w:rsidRPr="00E56217">
              <w:rPr>
                <w:rFonts w:ascii="Arial" w:hAnsi="Arial" w:cs="Arial"/>
                <w:b/>
                <w:bCs/>
                <w:lang w:val="en-ZA" w:eastAsia="en-ZA"/>
              </w:rPr>
              <w:t>Regional Structure Group</w:t>
            </w:r>
          </w:p>
        </w:tc>
        <w:tc>
          <w:tcPr>
            <w:tcW w:w="3044" w:type="dxa"/>
            <w:tcBorders>
              <w:top w:val="single" w:sz="8" w:space="0" w:color="auto"/>
              <w:left w:val="nil"/>
              <w:bottom w:val="single" w:sz="8" w:space="0" w:color="auto"/>
              <w:right w:val="single" w:sz="4" w:space="0" w:color="auto"/>
            </w:tcBorders>
            <w:shd w:val="clear" w:color="auto" w:fill="auto"/>
            <w:vAlign w:val="center"/>
            <w:hideMark/>
          </w:tcPr>
          <w:p w:rsidR="00FC6CAD" w:rsidRPr="00E56217" w:rsidRDefault="00FC6CAD" w:rsidP="00E56217">
            <w:pPr>
              <w:rPr>
                <w:rFonts w:ascii="Arial" w:hAnsi="Arial" w:cs="Arial"/>
                <w:b/>
                <w:bCs/>
                <w:lang w:val="en-ZA" w:eastAsia="en-ZA"/>
              </w:rPr>
            </w:pPr>
            <w:r w:rsidRPr="00E56217">
              <w:rPr>
                <w:rFonts w:ascii="Arial" w:hAnsi="Arial" w:cs="Arial"/>
                <w:b/>
                <w:bCs/>
                <w:lang w:val="en-ZA" w:eastAsia="en-ZA"/>
              </w:rPr>
              <w:t>Name of NPO</w:t>
            </w:r>
          </w:p>
        </w:tc>
        <w:tc>
          <w:tcPr>
            <w:tcW w:w="2082" w:type="dxa"/>
            <w:tcBorders>
              <w:top w:val="single" w:sz="8" w:space="0" w:color="auto"/>
              <w:left w:val="nil"/>
              <w:bottom w:val="single" w:sz="8" w:space="0" w:color="auto"/>
              <w:right w:val="single" w:sz="4" w:space="0" w:color="auto"/>
            </w:tcBorders>
            <w:shd w:val="clear" w:color="auto" w:fill="auto"/>
            <w:noWrap/>
            <w:vAlign w:val="center"/>
            <w:hideMark/>
          </w:tcPr>
          <w:p w:rsidR="00FC6CAD" w:rsidRPr="00E56217" w:rsidRDefault="00FC6CAD" w:rsidP="00E56217">
            <w:pPr>
              <w:rPr>
                <w:rFonts w:ascii="Arial" w:hAnsi="Arial" w:cs="Arial"/>
                <w:b/>
                <w:bCs/>
                <w:lang w:val="en-ZA" w:eastAsia="en-ZA"/>
              </w:rPr>
            </w:pPr>
            <w:r w:rsidRPr="00E56217">
              <w:rPr>
                <w:rFonts w:ascii="Arial" w:hAnsi="Arial" w:cs="Arial"/>
                <w:b/>
                <w:bCs/>
                <w:lang w:val="en-ZA" w:eastAsia="en-ZA"/>
              </w:rPr>
              <w:t>Programme</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C6CAD" w:rsidRPr="00E56217" w:rsidRDefault="00FC6CAD" w:rsidP="00E56217">
            <w:pPr>
              <w:rPr>
                <w:rFonts w:ascii="Arial" w:hAnsi="Arial" w:cs="Arial"/>
                <w:b/>
                <w:bCs/>
                <w:lang w:val="en-ZA" w:eastAsia="en-ZA"/>
              </w:rPr>
            </w:pPr>
            <w:r w:rsidRPr="00E56217">
              <w:rPr>
                <w:rFonts w:ascii="Arial" w:hAnsi="Arial" w:cs="Arial"/>
                <w:b/>
                <w:bCs/>
                <w:lang w:val="en-ZA" w:eastAsia="en-ZA"/>
              </w:rPr>
              <w:t>Annual Estimated cost as per the Business Plan for 2017/18 Financial Year</w:t>
            </w:r>
          </w:p>
        </w:tc>
      </w:tr>
      <w:tr w:rsidR="00E56217" w:rsidRPr="00E56217" w:rsidTr="005C0387">
        <w:trPr>
          <w:trHeight w:val="556"/>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FC6CAD" w:rsidRPr="00E56217" w:rsidRDefault="00FC6CAD" w:rsidP="00E56217">
            <w:pPr>
              <w:rPr>
                <w:rFonts w:ascii="Arial" w:hAnsi="Arial" w:cs="Arial"/>
                <w:lang w:val="en-ZA" w:eastAsia="en-ZA"/>
              </w:rPr>
            </w:pPr>
            <w:r w:rsidRPr="00E56217">
              <w:rPr>
                <w:rFonts w:ascii="Arial" w:hAnsi="Arial" w:cs="Arial"/>
                <w:lang w:val="en-ZA" w:eastAsia="en-ZA"/>
              </w:rPr>
              <w:t>Ekurhuleni</w:t>
            </w:r>
          </w:p>
        </w:tc>
        <w:tc>
          <w:tcPr>
            <w:tcW w:w="3044" w:type="dxa"/>
            <w:tcBorders>
              <w:top w:val="nil"/>
              <w:left w:val="nil"/>
              <w:bottom w:val="single" w:sz="4" w:space="0" w:color="auto"/>
              <w:right w:val="single" w:sz="4" w:space="0" w:color="auto"/>
            </w:tcBorders>
            <w:shd w:val="clear" w:color="auto" w:fill="auto"/>
            <w:vAlign w:val="center"/>
            <w:hideMark/>
          </w:tcPr>
          <w:p w:rsidR="00FC6CAD" w:rsidRPr="00E56217" w:rsidRDefault="00FC6CAD" w:rsidP="00E56217">
            <w:pPr>
              <w:rPr>
                <w:rFonts w:ascii="Arial" w:hAnsi="Arial" w:cs="Arial"/>
                <w:lang w:val="en-ZA" w:eastAsia="en-ZA"/>
              </w:rPr>
            </w:pPr>
            <w:r w:rsidRPr="00E56217">
              <w:rPr>
                <w:rFonts w:ascii="Arial" w:hAnsi="Arial" w:cs="Arial"/>
                <w:lang w:val="en-ZA" w:eastAsia="en-ZA"/>
              </w:rPr>
              <w:t xml:space="preserve">SKDB S-TVL CMR SPRINGS </w:t>
            </w:r>
          </w:p>
        </w:tc>
        <w:tc>
          <w:tcPr>
            <w:tcW w:w="2082" w:type="dxa"/>
            <w:tcBorders>
              <w:top w:val="nil"/>
              <w:left w:val="nil"/>
              <w:bottom w:val="single" w:sz="4" w:space="0" w:color="auto"/>
              <w:right w:val="single" w:sz="4" w:space="0" w:color="auto"/>
            </w:tcBorders>
            <w:shd w:val="clear" w:color="auto" w:fill="auto"/>
            <w:vAlign w:val="center"/>
            <w:hideMark/>
          </w:tcPr>
          <w:p w:rsidR="00FC6CAD" w:rsidRPr="00E56217" w:rsidRDefault="00FC6CAD" w:rsidP="00E56217">
            <w:pPr>
              <w:rPr>
                <w:rFonts w:ascii="Arial" w:hAnsi="Arial" w:cs="Arial"/>
                <w:lang w:val="en-ZA" w:eastAsia="en-ZA"/>
              </w:rPr>
            </w:pPr>
            <w:r w:rsidRPr="00E56217">
              <w:rPr>
                <w:rFonts w:ascii="Arial" w:hAnsi="Arial" w:cs="Arial"/>
                <w:lang w:val="en-ZA" w:eastAsia="en-ZA"/>
              </w:rPr>
              <w:t xml:space="preserve"> Child and Family</w:t>
            </w:r>
          </w:p>
        </w:tc>
        <w:tc>
          <w:tcPr>
            <w:tcW w:w="2268" w:type="dxa"/>
            <w:tcBorders>
              <w:top w:val="nil"/>
              <w:left w:val="nil"/>
              <w:bottom w:val="single" w:sz="4" w:space="0" w:color="auto"/>
              <w:right w:val="single" w:sz="4" w:space="0" w:color="auto"/>
            </w:tcBorders>
            <w:shd w:val="clear" w:color="auto" w:fill="auto"/>
            <w:vAlign w:val="center"/>
            <w:hideMark/>
          </w:tcPr>
          <w:p w:rsidR="00FC6CAD" w:rsidRPr="00E56217" w:rsidRDefault="00FC6CAD" w:rsidP="00E56217">
            <w:pPr>
              <w:jc w:val="center"/>
              <w:rPr>
                <w:rFonts w:ascii="Arial" w:hAnsi="Arial" w:cs="Arial"/>
                <w:b/>
                <w:bCs/>
                <w:lang w:val="en-ZA" w:eastAsia="en-ZA"/>
              </w:rPr>
            </w:pPr>
            <w:r w:rsidRPr="00E56217">
              <w:rPr>
                <w:rFonts w:ascii="Arial" w:hAnsi="Arial" w:cs="Arial"/>
                <w:b/>
                <w:bCs/>
                <w:lang w:val="en-ZA" w:eastAsia="en-ZA"/>
              </w:rPr>
              <w:t>1 430 557</w:t>
            </w:r>
          </w:p>
        </w:tc>
      </w:tr>
      <w:tr w:rsidR="00FC6CAD" w:rsidRPr="00E56217" w:rsidTr="005C0387">
        <w:trPr>
          <w:trHeight w:val="614"/>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FC6CAD" w:rsidRPr="00E56217" w:rsidRDefault="00FC6CAD" w:rsidP="00E56217">
            <w:pPr>
              <w:rPr>
                <w:rFonts w:ascii="Arial" w:hAnsi="Arial" w:cs="Arial"/>
                <w:lang w:val="en-ZA" w:eastAsia="en-ZA"/>
              </w:rPr>
            </w:pPr>
            <w:r w:rsidRPr="00E56217">
              <w:rPr>
                <w:rFonts w:ascii="Arial" w:hAnsi="Arial" w:cs="Arial"/>
                <w:lang w:val="en-ZA" w:eastAsia="en-ZA"/>
              </w:rPr>
              <w:t>Ekurhuleni</w:t>
            </w:r>
          </w:p>
        </w:tc>
        <w:tc>
          <w:tcPr>
            <w:tcW w:w="3044" w:type="dxa"/>
            <w:tcBorders>
              <w:top w:val="nil"/>
              <w:left w:val="nil"/>
              <w:bottom w:val="single" w:sz="4" w:space="0" w:color="auto"/>
              <w:right w:val="single" w:sz="4" w:space="0" w:color="auto"/>
            </w:tcBorders>
            <w:shd w:val="clear" w:color="auto" w:fill="auto"/>
            <w:vAlign w:val="center"/>
            <w:hideMark/>
          </w:tcPr>
          <w:p w:rsidR="00FC6CAD" w:rsidRPr="00E56217" w:rsidRDefault="00E56217" w:rsidP="00E56217">
            <w:pPr>
              <w:rPr>
                <w:rFonts w:ascii="Arial" w:hAnsi="Arial" w:cs="Arial"/>
                <w:lang w:val="en-ZA" w:eastAsia="en-ZA"/>
              </w:rPr>
            </w:pPr>
            <w:r>
              <w:rPr>
                <w:rFonts w:ascii="Arial" w:hAnsi="Arial" w:cs="Arial"/>
                <w:lang w:val="en-ZA" w:eastAsia="en-ZA"/>
              </w:rPr>
              <w:t>Springs and Kwa-T</w:t>
            </w:r>
            <w:r w:rsidR="00FC6CAD" w:rsidRPr="00E56217">
              <w:rPr>
                <w:rFonts w:ascii="Arial" w:hAnsi="Arial" w:cs="Arial"/>
                <w:lang w:val="en-ZA" w:eastAsia="en-ZA"/>
              </w:rPr>
              <w:t>hema child &amp; family welfare</w:t>
            </w:r>
          </w:p>
        </w:tc>
        <w:tc>
          <w:tcPr>
            <w:tcW w:w="2082" w:type="dxa"/>
            <w:tcBorders>
              <w:top w:val="nil"/>
              <w:left w:val="nil"/>
              <w:bottom w:val="single" w:sz="4" w:space="0" w:color="auto"/>
              <w:right w:val="single" w:sz="4" w:space="0" w:color="auto"/>
            </w:tcBorders>
            <w:shd w:val="clear" w:color="auto" w:fill="auto"/>
            <w:vAlign w:val="center"/>
            <w:hideMark/>
          </w:tcPr>
          <w:p w:rsidR="00FC6CAD" w:rsidRPr="00E56217" w:rsidRDefault="00FC6CAD" w:rsidP="00E56217">
            <w:pPr>
              <w:rPr>
                <w:rFonts w:ascii="Arial" w:hAnsi="Arial" w:cs="Arial"/>
                <w:lang w:val="en-ZA" w:eastAsia="en-ZA"/>
              </w:rPr>
            </w:pPr>
            <w:r w:rsidRPr="00E56217">
              <w:rPr>
                <w:rFonts w:ascii="Arial" w:hAnsi="Arial" w:cs="Arial"/>
                <w:lang w:val="en-ZA" w:eastAsia="en-ZA"/>
              </w:rPr>
              <w:t xml:space="preserve"> Child and Family</w:t>
            </w:r>
          </w:p>
        </w:tc>
        <w:tc>
          <w:tcPr>
            <w:tcW w:w="2268" w:type="dxa"/>
            <w:tcBorders>
              <w:top w:val="nil"/>
              <w:left w:val="nil"/>
              <w:bottom w:val="single" w:sz="4" w:space="0" w:color="auto"/>
              <w:right w:val="single" w:sz="4" w:space="0" w:color="auto"/>
            </w:tcBorders>
            <w:shd w:val="clear" w:color="auto" w:fill="auto"/>
            <w:vAlign w:val="center"/>
            <w:hideMark/>
          </w:tcPr>
          <w:p w:rsidR="00FC6CAD" w:rsidRPr="00E56217" w:rsidRDefault="00FC6CAD" w:rsidP="00E56217">
            <w:pPr>
              <w:jc w:val="center"/>
              <w:rPr>
                <w:rFonts w:ascii="Arial" w:hAnsi="Arial" w:cs="Arial"/>
                <w:b/>
                <w:bCs/>
                <w:lang w:val="en-ZA" w:eastAsia="en-ZA"/>
              </w:rPr>
            </w:pPr>
            <w:r w:rsidRPr="00E56217">
              <w:rPr>
                <w:rFonts w:ascii="Arial" w:hAnsi="Arial" w:cs="Arial"/>
                <w:b/>
                <w:bCs/>
                <w:lang w:val="en-ZA" w:eastAsia="en-ZA"/>
              </w:rPr>
              <w:t>1 702 486</w:t>
            </w:r>
          </w:p>
        </w:tc>
      </w:tr>
    </w:tbl>
    <w:p w:rsidR="00FC6CAD" w:rsidRPr="00E56217" w:rsidRDefault="00FC6CAD" w:rsidP="00E56217">
      <w:pPr>
        <w:jc w:val="both"/>
        <w:rPr>
          <w:rFonts w:ascii="Arial" w:hAnsi="Arial" w:cs="Arial"/>
        </w:rPr>
      </w:pPr>
    </w:p>
    <w:p w:rsidR="00FC6CAD" w:rsidRPr="00E56217" w:rsidRDefault="00FC6CAD" w:rsidP="00E56217">
      <w:pPr>
        <w:jc w:val="both"/>
        <w:rPr>
          <w:rFonts w:ascii="Arial" w:hAnsi="Arial" w:cs="Arial"/>
        </w:rPr>
      </w:pPr>
      <w:r w:rsidRPr="00E56217">
        <w:rPr>
          <w:rFonts w:ascii="Arial" w:hAnsi="Arial" w:cs="Arial"/>
        </w:rPr>
        <w:t>b) The annual allocated budgets for nongovernmental organisations and/or nonprofit organisations providing statutory services on behalf of the Government in Greater Springs area are as follows:</w:t>
      </w:r>
    </w:p>
    <w:p w:rsidR="00FC6CAD" w:rsidRPr="00E56217" w:rsidRDefault="00FC6CAD" w:rsidP="00E56217">
      <w:pPr>
        <w:rPr>
          <w:rFonts w:ascii="Arial" w:hAnsi="Arial" w:cs="Arial"/>
        </w:rPr>
      </w:pPr>
    </w:p>
    <w:tbl>
      <w:tblPr>
        <w:tblW w:w="9366" w:type="dxa"/>
        <w:tblInd w:w="98" w:type="dxa"/>
        <w:tblLook w:val="04A0" w:firstRow="1" w:lastRow="0" w:firstColumn="1" w:lastColumn="0" w:noHBand="0" w:noVBand="1"/>
      </w:tblPr>
      <w:tblGrid>
        <w:gridCol w:w="1972"/>
        <w:gridCol w:w="3044"/>
        <w:gridCol w:w="2082"/>
        <w:gridCol w:w="2268"/>
      </w:tblGrid>
      <w:tr w:rsidR="00E56217" w:rsidRPr="00E56217" w:rsidTr="005C0387">
        <w:trPr>
          <w:trHeight w:val="780"/>
        </w:trPr>
        <w:tc>
          <w:tcPr>
            <w:tcW w:w="19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6CAD" w:rsidRPr="00E56217" w:rsidRDefault="00FC6CAD" w:rsidP="00E56217">
            <w:pPr>
              <w:rPr>
                <w:rFonts w:ascii="Arial" w:hAnsi="Arial" w:cs="Arial"/>
                <w:b/>
                <w:bCs/>
                <w:lang w:val="en-ZA" w:eastAsia="en-ZA"/>
              </w:rPr>
            </w:pPr>
            <w:r w:rsidRPr="00E56217">
              <w:rPr>
                <w:rFonts w:ascii="Arial" w:hAnsi="Arial" w:cs="Arial"/>
                <w:b/>
                <w:bCs/>
                <w:lang w:val="en-ZA" w:eastAsia="en-ZA"/>
              </w:rPr>
              <w:t>Regional Structure Group</w:t>
            </w:r>
          </w:p>
        </w:tc>
        <w:tc>
          <w:tcPr>
            <w:tcW w:w="3044" w:type="dxa"/>
            <w:tcBorders>
              <w:top w:val="single" w:sz="8" w:space="0" w:color="auto"/>
              <w:left w:val="nil"/>
              <w:bottom w:val="single" w:sz="8" w:space="0" w:color="auto"/>
              <w:right w:val="single" w:sz="4" w:space="0" w:color="auto"/>
            </w:tcBorders>
            <w:shd w:val="clear" w:color="auto" w:fill="auto"/>
            <w:vAlign w:val="center"/>
            <w:hideMark/>
          </w:tcPr>
          <w:p w:rsidR="00FC6CAD" w:rsidRPr="00E56217" w:rsidRDefault="00FC6CAD" w:rsidP="00E56217">
            <w:pPr>
              <w:rPr>
                <w:rFonts w:ascii="Arial" w:hAnsi="Arial" w:cs="Arial"/>
                <w:b/>
                <w:bCs/>
                <w:lang w:val="en-ZA" w:eastAsia="en-ZA"/>
              </w:rPr>
            </w:pPr>
            <w:r w:rsidRPr="00E56217">
              <w:rPr>
                <w:rFonts w:ascii="Arial" w:hAnsi="Arial" w:cs="Arial"/>
                <w:b/>
                <w:bCs/>
                <w:lang w:val="en-ZA" w:eastAsia="en-ZA"/>
              </w:rPr>
              <w:t>Name of NPO</w:t>
            </w:r>
          </w:p>
        </w:tc>
        <w:tc>
          <w:tcPr>
            <w:tcW w:w="2082" w:type="dxa"/>
            <w:tcBorders>
              <w:top w:val="single" w:sz="8" w:space="0" w:color="auto"/>
              <w:left w:val="nil"/>
              <w:bottom w:val="single" w:sz="8" w:space="0" w:color="auto"/>
              <w:right w:val="single" w:sz="4" w:space="0" w:color="auto"/>
            </w:tcBorders>
            <w:shd w:val="clear" w:color="auto" w:fill="auto"/>
            <w:noWrap/>
            <w:vAlign w:val="center"/>
            <w:hideMark/>
          </w:tcPr>
          <w:p w:rsidR="00FC6CAD" w:rsidRPr="00E56217" w:rsidRDefault="00FC6CAD" w:rsidP="00E56217">
            <w:pPr>
              <w:rPr>
                <w:rFonts w:ascii="Arial" w:hAnsi="Arial" w:cs="Arial"/>
                <w:b/>
                <w:bCs/>
                <w:lang w:val="en-ZA" w:eastAsia="en-ZA"/>
              </w:rPr>
            </w:pPr>
            <w:r w:rsidRPr="00E56217">
              <w:rPr>
                <w:rFonts w:ascii="Arial" w:hAnsi="Arial" w:cs="Arial"/>
                <w:b/>
                <w:bCs/>
                <w:lang w:val="en-ZA" w:eastAsia="en-ZA"/>
              </w:rPr>
              <w:t>Programme</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C6CAD" w:rsidRPr="00E56217" w:rsidRDefault="00FC6CAD" w:rsidP="00E56217">
            <w:pPr>
              <w:rPr>
                <w:rFonts w:ascii="Arial" w:hAnsi="Arial" w:cs="Arial"/>
                <w:b/>
                <w:bCs/>
                <w:lang w:val="en-ZA" w:eastAsia="en-ZA"/>
              </w:rPr>
            </w:pPr>
            <w:r w:rsidRPr="00E56217">
              <w:rPr>
                <w:rFonts w:ascii="Arial" w:hAnsi="Arial" w:cs="Arial"/>
                <w:b/>
                <w:bCs/>
                <w:lang w:val="en-ZA" w:eastAsia="en-ZA"/>
              </w:rPr>
              <w:t xml:space="preserve">Annual allocated Budget for 2017/18 Financial Year </w:t>
            </w:r>
          </w:p>
        </w:tc>
      </w:tr>
      <w:tr w:rsidR="00E56217" w:rsidRPr="00E56217" w:rsidTr="005C0387">
        <w:trPr>
          <w:trHeight w:val="546"/>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FC6CAD" w:rsidRPr="00E56217" w:rsidRDefault="00FC6CAD" w:rsidP="00E56217">
            <w:pPr>
              <w:rPr>
                <w:rFonts w:ascii="Arial" w:hAnsi="Arial" w:cs="Arial"/>
                <w:lang w:val="en-ZA" w:eastAsia="en-ZA"/>
              </w:rPr>
            </w:pPr>
            <w:r w:rsidRPr="00E56217">
              <w:rPr>
                <w:rFonts w:ascii="Arial" w:hAnsi="Arial" w:cs="Arial"/>
                <w:lang w:val="en-ZA" w:eastAsia="en-ZA"/>
              </w:rPr>
              <w:t>Ekurhuleni</w:t>
            </w:r>
          </w:p>
        </w:tc>
        <w:tc>
          <w:tcPr>
            <w:tcW w:w="3044" w:type="dxa"/>
            <w:tcBorders>
              <w:top w:val="nil"/>
              <w:left w:val="nil"/>
              <w:bottom w:val="single" w:sz="4" w:space="0" w:color="auto"/>
              <w:right w:val="single" w:sz="4" w:space="0" w:color="auto"/>
            </w:tcBorders>
            <w:shd w:val="clear" w:color="auto" w:fill="auto"/>
            <w:vAlign w:val="center"/>
            <w:hideMark/>
          </w:tcPr>
          <w:p w:rsidR="00FC6CAD" w:rsidRPr="00E56217" w:rsidRDefault="00FC6CAD" w:rsidP="00E56217">
            <w:pPr>
              <w:rPr>
                <w:rFonts w:ascii="Arial" w:hAnsi="Arial" w:cs="Arial"/>
                <w:lang w:val="en-ZA" w:eastAsia="en-ZA"/>
              </w:rPr>
            </w:pPr>
            <w:r w:rsidRPr="00E56217">
              <w:rPr>
                <w:rFonts w:ascii="Arial" w:hAnsi="Arial" w:cs="Arial"/>
                <w:lang w:val="en-ZA" w:eastAsia="en-ZA"/>
              </w:rPr>
              <w:t xml:space="preserve">SKDB S-TVL CMR SPRINGS </w:t>
            </w:r>
          </w:p>
        </w:tc>
        <w:tc>
          <w:tcPr>
            <w:tcW w:w="2082" w:type="dxa"/>
            <w:tcBorders>
              <w:top w:val="nil"/>
              <w:left w:val="nil"/>
              <w:bottom w:val="single" w:sz="4" w:space="0" w:color="auto"/>
              <w:right w:val="single" w:sz="4" w:space="0" w:color="auto"/>
            </w:tcBorders>
            <w:shd w:val="clear" w:color="auto" w:fill="auto"/>
            <w:vAlign w:val="center"/>
            <w:hideMark/>
          </w:tcPr>
          <w:p w:rsidR="00FC6CAD" w:rsidRPr="00E56217" w:rsidRDefault="00FC6CAD" w:rsidP="00E56217">
            <w:pPr>
              <w:rPr>
                <w:rFonts w:ascii="Arial" w:hAnsi="Arial" w:cs="Arial"/>
                <w:lang w:val="en-ZA" w:eastAsia="en-ZA"/>
              </w:rPr>
            </w:pPr>
            <w:r w:rsidRPr="00E56217">
              <w:rPr>
                <w:rFonts w:ascii="Arial" w:hAnsi="Arial" w:cs="Arial"/>
                <w:lang w:val="en-ZA" w:eastAsia="en-ZA"/>
              </w:rPr>
              <w:t xml:space="preserve"> Child and Family</w:t>
            </w:r>
          </w:p>
        </w:tc>
        <w:tc>
          <w:tcPr>
            <w:tcW w:w="2268" w:type="dxa"/>
            <w:tcBorders>
              <w:top w:val="nil"/>
              <w:left w:val="nil"/>
              <w:bottom w:val="single" w:sz="4" w:space="0" w:color="auto"/>
              <w:right w:val="single" w:sz="4" w:space="0" w:color="auto"/>
            </w:tcBorders>
            <w:shd w:val="clear" w:color="auto" w:fill="auto"/>
            <w:vAlign w:val="center"/>
            <w:hideMark/>
          </w:tcPr>
          <w:p w:rsidR="00FC6CAD" w:rsidRPr="00E56217" w:rsidRDefault="00FC6CAD" w:rsidP="00E56217">
            <w:pPr>
              <w:jc w:val="center"/>
              <w:rPr>
                <w:rFonts w:ascii="Arial" w:hAnsi="Arial" w:cs="Arial"/>
                <w:b/>
                <w:bCs/>
                <w:lang w:val="en-ZA" w:eastAsia="en-ZA"/>
              </w:rPr>
            </w:pPr>
            <w:r w:rsidRPr="00E56217">
              <w:rPr>
                <w:rFonts w:ascii="Arial" w:hAnsi="Arial" w:cs="Arial"/>
                <w:b/>
                <w:bCs/>
                <w:lang w:val="en-ZA" w:eastAsia="en-ZA"/>
              </w:rPr>
              <w:t>898 064</w:t>
            </w:r>
          </w:p>
        </w:tc>
      </w:tr>
      <w:tr w:rsidR="00FC6CAD" w:rsidRPr="00E56217" w:rsidTr="005C0387">
        <w:trPr>
          <w:trHeight w:val="57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FC6CAD" w:rsidRPr="00E56217" w:rsidRDefault="00FC6CAD" w:rsidP="00E56217">
            <w:pPr>
              <w:rPr>
                <w:rFonts w:ascii="Arial" w:hAnsi="Arial" w:cs="Arial"/>
                <w:lang w:val="en-ZA" w:eastAsia="en-ZA"/>
              </w:rPr>
            </w:pPr>
            <w:r w:rsidRPr="00E56217">
              <w:rPr>
                <w:rFonts w:ascii="Arial" w:hAnsi="Arial" w:cs="Arial"/>
                <w:lang w:val="en-ZA" w:eastAsia="en-ZA"/>
              </w:rPr>
              <w:t>Ekurhuleni</w:t>
            </w:r>
          </w:p>
        </w:tc>
        <w:tc>
          <w:tcPr>
            <w:tcW w:w="3044" w:type="dxa"/>
            <w:tcBorders>
              <w:top w:val="nil"/>
              <w:left w:val="nil"/>
              <w:bottom w:val="single" w:sz="4" w:space="0" w:color="auto"/>
              <w:right w:val="single" w:sz="4" w:space="0" w:color="auto"/>
            </w:tcBorders>
            <w:shd w:val="clear" w:color="auto" w:fill="auto"/>
            <w:vAlign w:val="center"/>
            <w:hideMark/>
          </w:tcPr>
          <w:p w:rsidR="00FC6CAD" w:rsidRPr="00E56217" w:rsidRDefault="00E56217" w:rsidP="00E56217">
            <w:pPr>
              <w:rPr>
                <w:rFonts w:ascii="Arial" w:hAnsi="Arial" w:cs="Arial"/>
                <w:lang w:val="en-ZA" w:eastAsia="en-ZA"/>
              </w:rPr>
            </w:pPr>
            <w:r>
              <w:rPr>
                <w:rFonts w:ascii="Arial" w:hAnsi="Arial" w:cs="Arial"/>
                <w:lang w:val="en-ZA" w:eastAsia="en-ZA"/>
              </w:rPr>
              <w:t>Springs and Kwa-T</w:t>
            </w:r>
            <w:r w:rsidR="00FC6CAD" w:rsidRPr="00E56217">
              <w:rPr>
                <w:rFonts w:ascii="Arial" w:hAnsi="Arial" w:cs="Arial"/>
                <w:lang w:val="en-ZA" w:eastAsia="en-ZA"/>
              </w:rPr>
              <w:t>hema child &amp; family welfare</w:t>
            </w:r>
          </w:p>
        </w:tc>
        <w:tc>
          <w:tcPr>
            <w:tcW w:w="2082" w:type="dxa"/>
            <w:tcBorders>
              <w:top w:val="nil"/>
              <w:left w:val="nil"/>
              <w:bottom w:val="single" w:sz="4" w:space="0" w:color="auto"/>
              <w:right w:val="single" w:sz="4" w:space="0" w:color="auto"/>
            </w:tcBorders>
            <w:shd w:val="clear" w:color="auto" w:fill="auto"/>
            <w:vAlign w:val="center"/>
            <w:hideMark/>
          </w:tcPr>
          <w:p w:rsidR="00FC6CAD" w:rsidRPr="00E56217" w:rsidRDefault="00FC6CAD" w:rsidP="00E56217">
            <w:pPr>
              <w:rPr>
                <w:rFonts w:ascii="Arial" w:hAnsi="Arial" w:cs="Arial"/>
                <w:lang w:val="en-ZA" w:eastAsia="en-ZA"/>
              </w:rPr>
            </w:pPr>
            <w:r w:rsidRPr="00E56217">
              <w:rPr>
                <w:rFonts w:ascii="Arial" w:hAnsi="Arial" w:cs="Arial"/>
                <w:lang w:val="en-ZA" w:eastAsia="en-ZA"/>
              </w:rPr>
              <w:t xml:space="preserve"> Child and Family</w:t>
            </w:r>
          </w:p>
        </w:tc>
        <w:tc>
          <w:tcPr>
            <w:tcW w:w="2268" w:type="dxa"/>
            <w:tcBorders>
              <w:top w:val="nil"/>
              <w:left w:val="nil"/>
              <w:bottom w:val="single" w:sz="4" w:space="0" w:color="auto"/>
              <w:right w:val="single" w:sz="4" w:space="0" w:color="auto"/>
            </w:tcBorders>
            <w:shd w:val="clear" w:color="auto" w:fill="auto"/>
            <w:vAlign w:val="center"/>
            <w:hideMark/>
          </w:tcPr>
          <w:p w:rsidR="00FC6CAD" w:rsidRPr="00E56217" w:rsidRDefault="00FC6CAD" w:rsidP="00E56217">
            <w:pPr>
              <w:jc w:val="center"/>
              <w:rPr>
                <w:rFonts w:ascii="Arial" w:hAnsi="Arial" w:cs="Arial"/>
                <w:b/>
                <w:bCs/>
                <w:lang w:val="en-ZA" w:eastAsia="en-ZA"/>
              </w:rPr>
            </w:pPr>
            <w:r w:rsidRPr="00E56217">
              <w:rPr>
                <w:rFonts w:ascii="Arial" w:hAnsi="Arial" w:cs="Arial"/>
                <w:b/>
                <w:bCs/>
                <w:lang w:val="en-ZA" w:eastAsia="en-ZA"/>
              </w:rPr>
              <w:t>1 232 448</w:t>
            </w:r>
          </w:p>
        </w:tc>
      </w:tr>
    </w:tbl>
    <w:p w:rsidR="002A4021" w:rsidRPr="00E56217" w:rsidRDefault="002A4021" w:rsidP="00E56217">
      <w:pPr>
        <w:jc w:val="both"/>
        <w:rPr>
          <w:rFonts w:ascii="Arial" w:hAnsi="Arial" w:cs="Arial"/>
        </w:rPr>
      </w:pPr>
    </w:p>
    <w:p w:rsidR="00E56217" w:rsidRDefault="00CD4752" w:rsidP="00E56217">
      <w:pPr>
        <w:rPr>
          <w:rFonts w:ascii="Arial" w:hAnsi="Arial" w:cs="Arial"/>
          <w:b/>
        </w:rPr>
      </w:pPr>
      <w:r w:rsidRPr="00E56217">
        <w:rPr>
          <w:rFonts w:ascii="Arial" w:hAnsi="Arial" w:cs="Arial"/>
          <w:b/>
        </w:rPr>
        <w:t xml:space="preserve"> </w:t>
      </w:r>
    </w:p>
    <w:p w:rsidR="0053492D" w:rsidRPr="00E56217" w:rsidRDefault="00E56217" w:rsidP="00E56217">
      <w:pPr>
        <w:jc w:val="center"/>
        <w:rPr>
          <w:rFonts w:ascii="Arial" w:hAnsi="Arial" w:cs="Arial"/>
        </w:rPr>
      </w:pPr>
      <w:r>
        <w:rPr>
          <w:rFonts w:ascii="Arial" w:hAnsi="Arial" w:cs="Arial"/>
        </w:rPr>
        <w:t>1</w:t>
      </w:r>
    </w:p>
    <w:sectPr w:rsidR="0053492D" w:rsidRPr="00E56217" w:rsidSect="00EF1E05">
      <w:pgSz w:w="11900" w:h="16840"/>
      <w:pgMar w:top="446" w:right="1368" w:bottom="274" w:left="1526"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D3E" w:rsidRDefault="00E37D3E" w:rsidP="00230E3F">
      <w:r>
        <w:separator/>
      </w:r>
    </w:p>
  </w:endnote>
  <w:endnote w:type="continuationSeparator" w:id="0">
    <w:p w:rsidR="00E37D3E" w:rsidRDefault="00E37D3E" w:rsidP="0023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D3E" w:rsidRDefault="00E37D3E" w:rsidP="00230E3F">
      <w:r>
        <w:separator/>
      </w:r>
    </w:p>
  </w:footnote>
  <w:footnote w:type="continuationSeparator" w:id="0">
    <w:p w:rsidR="00E37D3E" w:rsidRDefault="00E37D3E" w:rsidP="00230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879A2"/>
    <w:multiLevelType w:val="hybridMultilevel"/>
    <w:tmpl w:val="0032E424"/>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 w15:restartNumberingAfterBreak="0">
    <w:nsid w:val="3DDF644D"/>
    <w:multiLevelType w:val="hybridMultilevel"/>
    <w:tmpl w:val="C5A25162"/>
    <w:lvl w:ilvl="0" w:tplc="9F5AC032">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7A7DE7"/>
    <w:multiLevelType w:val="hybridMultilevel"/>
    <w:tmpl w:val="A976BB3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5817436"/>
    <w:multiLevelType w:val="hybridMultilevel"/>
    <w:tmpl w:val="28ACAF08"/>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4C"/>
    <w:rsid w:val="00000272"/>
    <w:rsid w:val="000026C1"/>
    <w:rsid w:val="00010AEE"/>
    <w:rsid w:val="00012E5F"/>
    <w:rsid w:val="000248E2"/>
    <w:rsid w:val="000314D5"/>
    <w:rsid w:val="000315A6"/>
    <w:rsid w:val="000426E0"/>
    <w:rsid w:val="0005718D"/>
    <w:rsid w:val="00065929"/>
    <w:rsid w:val="00071E1C"/>
    <w:rsid w:val="00080354"/>
    <w:rsid w:val="00080418"/>
    <w:rsid w:val="000A3C96"/>
    <w:rsid w:val="000A66EA"/>
    <w:rsid w:val="000A6FA0"/>
    <w:rsid w:val="000B3E09"/>
    <w:rsid w:val="000B70B6"/>
    <w:rsid w:val="000D03C9"/>
    <w:rsid w:val="000E0C54"/>
    <w:rsid w:val="000F2FF7"/>
    <w:rsid w:val="00121E62"/>
    <w:rsid w:val="00121EDE"/>
    <w:rsid w:val="00126468"/>
    <w:rsid w:val="001271EC"/>
    <w:rsid w:val="00163F3C"/>
    <w:rsid w:val="00164CAC"/>
    <w:rsid w:val="00174149"/>
    <w:rsid w:val="001913F9"/>
    <w:rsid w:val="00191DBE"/>
    <w:rsid w:val="00195F06"/>
    <w:rsid w:val="001A58C8"/>
    <w:rsid w:val="001A70A1"/>
    <w:rsid w:val="001B253B"/>
    <w:rsid w:val="001B2C68"/>
    <w:rsid w:val="001B46C1"/>
    <w:rsid w:val="001C0AC4"/>
    <w:rsid w:val="001C3EE7"/>
    <w:rsid w:val="001D2C02"/>
    <w:rsid w:val="001E0C1E"/>
    <w:rsid w:val="00204127"/>
    <w:rsid w:val="00224ED1"/>
    <w:rsid w:val="00230E3F"/>
    <w:rsid w:val="002430EE"/>
    <w:rsid w:val="00244FC3"/>
    <w:rsid w:val="002452E9"/>
    <w:rsid w:val="00247909"/>
    <w:rsid w:val="0025169F"/>
    <w:rsid w:val="002550C8"/>
    <w:rsid w:val="00261AB0"/>
    <w:rsid w:val="0026437B"/>
    <w:rsid w:val="002717F8"/>
    <w:rsid w:val="002815BC"/>
    <w:rsid w:val="00293FB0"/>
    <w:rsid w:val="002A237A"/>
    <w:rsid w:val="002A4021"/>
    <w:rsid w:val="002A5F9E"/>
    <w:rsid w:val="002A7147"/>
    <w:rsid w:val="002C2686"/>
    <w:rsid w:val="002C27E9"/>
    <w:rsid w:val="002C2C80"/>
    <w:rsid w:val="002C6237"/>
    <w:rsid w:val="002D1220"/>
    <w:rsid w:val="002F18BC"/>
    <w:rsid w:val="002F4761"/>
    <w:rsid w:val="00300B5C"/>
    <w:rsid w:val="003065D9"/>
    <w:rsid w:val="00310516"/>
    <w:rsid w:val="003129B7"/>
    <w:rsid w:val="00335448"/>
    <w:rsid w:val="00353F5F"/>
    <w:rsid w:val="003719DA"/>
    <w:rsid w:val="003813DA"/>
    <w:rsid w:val="00385223"/>
    <w:rsid w:val="00397763"/>
    <w:rsid w:val="003A0BA0"/>
    <w:rsid w:val="003A39EA"/>
    <w:rsid w:val="003A69EF"/>
    <w:rsid w:val="003B08D5"/>
    <w:rsid w:val="003B64B4"/>
    <w:rsid w:val="003C112F"/>
    <w:rsid w:val="003C3B6C"/>
    <w:rsid w:val="003D0BAF"/>
    <w:rsid w:val="003D73F4"/>
    <w:rsid w:val="003E1344"/>
    <w:rsid w:val="003E2D77"/>
    <w:rsid w:val="003E70A4"/>
    <w:rsid w:val="003F0129"/>
    <w:rsid w:val="003F161D"/>
    <w:rsid w:val="003F2712"/>
    <w:rsid w:val="003F2E4F"/>
    <w:rsid w:val="003F2F05"/>
    <w:rsid w:val="003F5B6F"/>
    <w:rsid w:val="003F7481"/>
    <w:rsid w:val="00411D38"/>
    <w:rsid w:val="004242FA"/>
    <w:rsid w:val="00443B8E"/>
    <w:rsid w:val="004474BE"/>
    <w:rsid w:val="004508A7"/>
    <w:rsid w:val="00467D4D"/>
    <w:rsid w:val="0047157F"/>
    <w:rsid w:val="00480F0A"/>
    <w:rsid w:val="00491B42"/>
    <w:rsid w:val="004C7089"/>
    <w:rsid w:val="004D6610"/>
    <w:rsid w:val="004E2CF6"/>
    <w:rsid w:val="004F4690"/>
    <w:rsid w:val="00513828"/>
    <w:rsid w:val="00526576"/>
    <w:rsid w:val="00531BF2"/>
    <w:rsid w:val="0053492D"/>
    <w:rsid w:val="005524F0"/>
    <w:rsid w:val="00554BBF"/>
    <w:rsid w:val="00555757"/>
    <w:rsid w:val="00560C3B"/>
    <w:rsid w:val="005767DD"/>
    <w:rsid w:val="00576E09"/>
    <w:rsid w:val="00581705"/>
    <w:rsid w:val="00582C44"/>
    <w:rsid w:val="00586A32"/>
    <w:rsid w:val="00587A05"/>
    <w:rsid w:val="005B7289"/>
    <w:rsid w:val="005C2A25"/>
    <w:rsid w:val="005C341F"/>
    <w:rsid w:val="005D2832"/>
    <w:rsid w:val="005D7958"/>
    <w:rsid w:val="005E0B69"/>
    <w:rsid w:val="005F15DF"/>
    <w:rsid w:val="00600A84"/>
    <w:rsid w:val="006052DC"/>
    <w:rsid w:val="00617D6B"/>
    <w:rsid w:val="00631C7F"/>
    <w:rsid w:val="00635C50"/>
    <w:rsid w:val="00641108"/>
    <w:rsid w:val="006467E5"/>
    <w:rsid w:val="00646ED9"/>
    <w:rsid w:val="00650D73"/>
    <w:rsid w:val="00660DAF"/>
    <w:rsid w:val="00667C37"/>
    <w:rsid w:val="00677750"/>
    <w:rsid w:val="0068350A"/>
    <w:rsid w:val="006900D7"/>
    <w:rsid w:val="006952A9"/>
    <w:rsid w:val="00695F1D"/>
    <w:rsid w:val="00697068"/>
    <w:rsid w:val="006A0EAB"/>
    <w:rsid w:val="006A36BB"/>
    <w:rsid w:val="006B73F1"/>
    <w:rsid w:val="006C01A0"/>
    <w:rsid w:val="006C13CB"/>
    <w:rsid w:val="006C3D20"/>
    <w:rsid w:val="006C5BD7"/>
    <w:rsid w:val="006D60AD"/>
    <w:rsid w:val="006E26E8"/>
    <w:rsid w:val="006F5038"/>
    <w:rsid w:val="006F6BAC"/>
    <w:rsid w:val="00707F05"/>
    <w:rsid w:val="00710DAB"/>
    <w:rsid w:val="007127DB"/>
    <w:rsid w:val="007146BE"/>
    <w:rsid w:val="007153CD"/>
    <w:rsid w:val="00722317"/>
    <w:rsid w:val="00722413"/>
    <w:rsid w:val="00744DF8"/>
    <w:rsid w:val="00744EBF"/>
    <w:rsid w:val="0075117F"/>
    <w:rsid w:val="00760B3E"/>
    <w:rsid w:val="007619B5"/>
    <w:rsid w:val="00764E00"/>
    <w:rsid w:val="0077677F"/>
    <w:rsid w:val="0078049C"/>
    <w:rsid w:val="007817E8"/>
    <w:rsid w:val="007A0AA4"/>
    <w:rsid w:val="007A30B3"/>
    <w:rsid w:val="007C5186"/>
    <w:rsid w:val="007D50E2"/>
    <w:rsid w:val="007D5121"/>
    <w:rsid w:val="007D5B27"/>
    <w:rsid w:val="007E06D9"/>
    <w:rsid w:val="007E0853"/>
    <w:rsid w:val="007E496A"/>
    <w:rsid w:val="007E6AD9"/>
    <w:rsid w:val="00801E70"/>
    <w:rsid w:val="00812D7E"/>
    <w:rsid w:val="0081750F"/>
    <w:rsid w:val="008228CA"/>
    <w:rsid w:val="008246D6"/>
    <w:rsid w:val="00845E42"/>
    <w:rsid w:val="00851065"/>
    <w:rsid w:val="0085334A"/>
    <w:rsid w:val="00855572"/>
    <w:rsid w:val="00865FFF"/>
    <w:rsid w:val="008751B6"/>
    <w:rsid w:val="00885D6F"/>
    <w:rsid w:val="008B7BFE"/>
    <w:rsid w:val="008C6488"/>
    <w:rsid w:val="008D02B6"/>
    <w:rsid w:val="008E1A67"/>
    <w:rsid w:val="008E59D1"/>
    <w:rsid w:val="008E5C1A"/>
    <w:rsid w:val="008F59EB"/>
    <w:rsid w:val="00901C5A"/>
    <w:rsid w:val="00902E3A"/>
    <w:rsid w:val="009054F5"/>
    <w:rsid w:val="009250D1"/>
    <w:rsid w:val="009309AF"/>
    <w:rsid w:val="009325E7"/>
    <w:rsid w:val="00936FA0"/>
    <w:rsid w:val="0094500F"/>
    <w:rsid w:val="00946815"/>
    <w:rsid w:val="0096799A"/>
    <w:rsid w:val="0097536A"/>
    <w:rsid w:val="00984835"/>
    <w:rsid w:val="0098661B"/>
    <w:rsid w:val="00990C6F"/>
    <w:rsid w:val="00993147"/>
    <w:rsid w:val="009A3484"/>
    <w:rsid w:val="009A7951"/>
    <w:rsid w:val="009B182F"/>
    <w:rsid w:val="009B5849"/>
    <w:rsid w:val="009B7C70"/>
    <w:rsid w:val="009C6025"/>
    <w:rsid w:val="009D4076"/>
    <w:rsid w:val="009D7823"/>
    <w:rsid w:val="009E17A9"/>
    <w:rsid w:val="00A049D6"/>
    <w:rsid w:val="00A1368F"/>
    <w:rsid w:val="00A13946"/>
    <w:rsid w:val="00A13BEF"/>
    <w:rsid w:val="00A15B4A"/>
    <w:rsid w:val="00A2460E"/>
    <w:rsid w:val="00A26C1C"/>
    <w:rsid w:val="00A423D6"/>
    <w:rsid w:val="00A44D41"/>
    <w:rsid w:val="00A60C8B"/>
    <w:rsid w:val="00A61C4D"/>
    <w:rsid w:val="00A65FE9"/>
    <w:rsid w:val="00AA4B6C"/>
    <w:rsid w:val="00AA4FED"/>
    <w:rsid w:val="00AB41AD"/>
    <w:rsid w:val="00AE476D"/>
    <w:rsid w:val="00B05DB9"/>
    <w:rsid w:val="00B10C52"/>
    <w:rsid w:val="00B254A4"/>
    <w:rsid w:val="00B30A47"/>
    <w:rsid w:val="00B524D2"/>
    <w:rsid w:val="00B707BC"/>
    <w:rsid w:val="00B768A1"/>
    <w:rsid w:val="00B927A4"/>
    <w:rsid w:val="00BA655F"/>
    <w:rsid w:val="00BB0D99"/>
    <w:rsid w:val="00BB28DD"/>
    <w:rsid w:val="00BB3D45"/>
    <w:rsid w:val="00BB731E"/>
    <w:rsid w:val="00BB744F"/>
    <w:rsid w:val="00BC2368"/>
    <w:rsid w:val="00BC5164"/>
    <w:rsid w:val="00BD0D21"/>
    <w:rsid w:val="00BF3A3E"/>
    <w:rsid w:val="00C00A02"/>
    <w:rsid w:val="00C0284C"/>
    <w:rsid w:val="00C06E7E"/>
    <w:rsid w:val="00C11BB9"/>
    <w:rsid w:val="00C12BD1"/>
    <w:rsid w:val="00C36C2F"/>
    <w:rsid w:val="00C44FC6"/>
    <w:rsid w:val="00C45474"/>
    <w:rsid w:val="00C4560A"/>
    <w:rsid w:val="00C53248"/>
    <w:rsid w:val="00C655F3"/>
    <w:rsid w:val="00C73CA0"/>
    <w:rsid w:val="00C96041"/>
    <w:rsid w:val="00CA4BBD"/>
    <w:rsid w:val="00CC3372"/>
    <w:rsid w:val="00CD4752"/>
    <w:rsid w:val="00CD4C7F"/>
    <w:rsid w:val="00CD5A1B"/>
    <w:rsid w:val="00CD7673"/>
    <w:rsid w:val="00CE4065"/>
    <w:rsid w:val="00CE5600"/>
    <w:rsid w:val="00CF4774"/>
    <w:rsid w:val="00D106EB"/>
    <w:rsid w:val="00D131D2"/>
    <w:rsid w:val="00D229E4"/>
    <w:rsid w:val="00D22C8F"/>
    <w:rsid w:val="00D2583A"/>
    <w:rsid w:val="00D307FE"/>
    <w:rsid w:val="00D35229"/>
    <w:rsid w:val="00D4147F"/>
    <w:rsid w:val="00D539E5"/>
    <w:rsid w:val="00D55C95"/>
    <w:rsid w:val="00D64135"/>
    <w:rsid w:val="00D85028"/>
    <w:rsid w:val="00D85129"/>
    <w:rsid w:val="00DA5235"/>
    <w:rsid w:val="00DB3895"/>
    <w:rsid w:val="00DB6701"/>
    <w:rsid w:val="00DC125C"/>
    <w:rsid w:val="00DC5FA9"/>
    <w:rsid w:val="00DD1EC6"/>
    <w:rsid w:val="00DD759E"/>
    <w:rsid w:val="00E046C5"/>
    <w:rsid w:val="00E11B55"/>
    <w:rsid w:val="00E12E0B"/>
    <w:rsid w:val="00E15571"/>
    <w:rsid w:val="00E37258"/>
    <w:rsid w:val="00E37D3E"/>
    <w:rsid w:val="00E37F6E"/>
    <w:rsid w:val="00E46827"/>
    <w:rsid w:val="00E526F5"/>
    <w:rsid w:val="00E540E0"/>
    <w:rsid w:val="00E56217"/>
    <w:rsid w:val="00E7387D"/>
    <w:rsid w:val="00E75CA3"/>
    <w:rsid w:val="00E81029"/>
    <w:rsid w:val="00EC4BDC"/>
    <w:rsid w:val="00EF1E05"/>
    <w:rsid w:val="00F07892"/>
    <w:rsid w:val="00F2054E"/>
    <w:rsid w:val="00F219F1"/>
    <w:rsid w:val="00F243FE"/>
    <w:rsid w:val="00F60728"/>
    <w:rsid w:val="00F653F3"/>
    <w:rsid w:val="00F74CEE"/>
    <w:rsid w:val="00F766FA"/>
    <w:rsid w:val="00FA27B5"/>
    <w:rsid w:val="00FA7885"/>
    <w:rsid w:val="00FB1B8C"/>
    <w:rsid w:val="00FB2933"/>
    <w:rsid w:val="00FC6CAD"/>
    <w:rsid w:val="00FD5353"/>
    <w:rsid w:val="00FE12EE"/>
    <w:rsid w:val="00FE4B2E"/>
    <w:rsid w:val="00FF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4E196-9E58-4E02-BC16-877EEE34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0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0284C"/>
    <w:pPr>
      <w:keepNext/>
      <w:keepLines/>
      <w:spacing w:after="220" w:line="200" w:lineRule="atLeast"/>
      <w:ind w:left="835"/>
      <w:outlineLvl w:val="0"/>
    </w:pPr>
    <w:rPr>
      <w:rFonts w:ascii="Arial Black" w:hAnsi="Arial Black"/>
      <w:spacing w:val="-10"/>
      <w:kern w:val="28"/>
      <w:sz w:val="22"/>
      <w:szCs w:val="20"/>
    </w:rPr>
  </w:style>
  <w:style w:type="paragraph" w:styleId="Heading2">
    <w:name w:val="heading 2"/>
    <w:basedOn w:val="Normal"/>
    <w:next w:val="Normal"/>
    <w:link w:val="Heading2Char"/>
    <w:uiPriority w:val="9"/>
    <w:unhideWhenUsed/>
    <w:qFormat/>
    <w:rsid w:val="00812D7E"/>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uiPriority w:val="9"/>
    <w:semiHidden/>
    <w:unhideWhenUsed/>
    <w:qFormat/>
    <w:rsid w:val="00AE47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84C"/>
    <w:rPr>
      <w:rFonts w:ascii="Arial Black" w:eastAsia="Times New Roman" w:hAnsi="Arial Black" w:cs="Times New Roman"/>
      <w:spacing w:val="-10"/>
      <w:kern w:val="28"/>
      <w:szCs w:val="20"/>
    </w:rPr>
  </w:style>
  <w:style w:type="paragraph" w:styleId="BodyText">
    <w:name w:val="Body Text"/>
    <w:basedOn w:val="Normal"/>
    <w:link w:val="BodyTextChar"/>
    <w:uiPriority w:val="99"/>
    <w:semiHidden/>
    <w:unhideWhenUsed/>
    <w:rsid w:val="00C0284C"/>
    <w:pPr>
      <w:spacing w:after="120"/>
    </w:pPr>
  </w:style>
  <w:style w:type="character" w:customStyle="1" w:styleId="BodyTextChar">
    <w:name w:val="Body Text Char"/>
    <w:basedOn w:val="DefaultParagraphFont"/>
    <w:link w:val="BodyText"/>
    <w:uiPriority w:val="99"/>
    <w:semiHidden/>
    <w:rsid w:val="00C028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284C"/>
    <w:rPr>
      <w:rFonts w:ascii="Tahoma" w:hAnsi="Tahoma" w:cs="Tahoma"/>
      <w:sz w:val="16"/>
      <w:szCs w:val="16"/>
    </w:rPr>
  </w:style>
  <w:style w:type="character" w:customStyle="1" w:styleId="BalloonTextChar">
    <w:name w:val="Balloon Text Char"/>
    <w:basedOn w:val="DefaultParagraphFont"/>
    <w:link w:val="BalloonText"/>
    <w:uiPriority w:val="99"/>
    <w:semiHidden/>
    <w:rsid w:val="00C0284C"/>
    <w:rPr>
      <w:rFonts w:ascii="Tahoma" w:eastAsia="Times New Roman" w:hAnsi="Tahoma" w:cs="Tahoma"/>
      <w:sz w:val="16"/>
      <w:szCs w:val="16"/>
    </w:rPr>
  </w:style>
  <w:style w:type="paragraph" w:styleId="ListParagraph">
    <w:name w:val="List Paragraph"/>
    <w:basedOn w:val="Normal"/>
    <w:uiPriority w:val="34"/>
    <w:qFormat/>
    <w:rsid w:val="00C44FC6"/>
    <w:pPr>
      <w:ind w:left="720"/>
      <w:contextualSpacing/>
    </w:pPr>
  </w:style>
  <w:style w:type="character" w:customStyle="1" w:styleId="Heading2Char">
    <w:name w:val="Heading 2 Char"/>
    <w:basedOn w:val="DefaultParagraphFont"/>
    <w:link w:val="Heading2"/>
    <w:uiPriority w:val="9"/>
    <w:rsid w:val="00812D7E"/>
    <w:rPr>
      <w:rFonts w:asciiTheme="majorHAnsi" w:eastAsiaTheme="majorEastAsia" w:hAnsiTheme="majorHAnsi" w:cstheme="majorBidi"/>
      <w:b/>
      <w:bCs/>
      <w:color w:val="4F81BD" w:themeColor="accent1"/>
      <w:sz w:val="26"/>
      <w:szCs w:val="26"/>
      <w:lang w:val="en-ZA"/>
    </w:rPr>
  </w:style>
  <w:style w:type="paragraph" w:styleId="IntenseQuote">
    <w:name w:val="Intense Quote"/>
    <w:basedOn w:val="Normal"/>
    <w:next w:val="Normal"/>
    <w:link w:val="IntenseQuoteChar"/>
    <w:uiPriority w:val="30"/>
    <w:qFormat/>
    <w:rsid w:val="00812D7E"/>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812D7E"/>
    <w:rPr>
      <w:rFonts w:ascii="Calibri" w:eastAsia="Calibri" w:hAnsi="Calibri" w:cs="Times New Roman"/>
      <w:b/>
      <w:bCs/>
      <w:i/>
      <w:iCs/>
      <w:color w:val="4F81BD" w:themeColor="accent1"/>
    </w:rPr>
  </w:style>
  <w:style w:type="table" w:styleId="TableGrid">
    <w:name w:val="Table Grid"/>
    <w:basedOn w:val="TableNormal"/>
    <w:uiPriority w:val="59"/>
    <w:rsid w:val="0093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5C50"/>
    <w:rPr>
      <w:sz w:val="16"/>
      <w:szCs w:val="16"/>
    </w:rPr>
  </w:style>
  <w:style w:type="paragraph" w:styleId="CommentText">
    <w:name w:val="annotation text"/>
    <w:basedOn w:val="Normal"/>
    <w:link w:val="CommentTextChar"/>
    <w:uiPriority w:val="99"/>
    <w:semiHidden/>
    <w:unhideWhenUsed/>
    <w:rsid w:val="00635C50"/>
    <w:rPr>
      <w:sz w:val="20"/>
      <w:szCs w:val="20"/>
    </w:rPr>
  </w:style>
  <w:style w:type="character" w:customStyle="1" w:styleId="CommentTextChar">
    <w:name w:val="Comment Text Char"/>
    <w:basedOn w:val="DefaultParagraphFont"/>
    <w:link w:val="CommentText"/>
    <w:uiPriority w:val="99"/>
    <w:semiHidden/>
    <w:rsid w:val="00635C50"/>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12BD1"/>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2BD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E3F"/>
    <w:pPr>
      <w:tabs>
        <w:tab w:val="center" w:pos="4680"/>
        <w:tab w:val="right" w:pos="9360"/>
      </w:tabs>
    </w:pPr>
  </w:style>
  <w:style w:type="character" w:customStyle="1" w:styleId="HeaderChar">
    <w:name w:val="Header Char"/>
    <w:basedOn w:val="DefaultParagraphFont"/>
    <w:link w:val="Header"/>
    <w:uiPriority w:val="99"/>
    <w:rsid w:val="00230E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E3F"/>
    <w:pPr>
      <w:tabs>
        <w:tab w:val="center" w:pos="4680"/>
        <w:tab w:val="right" w:pos="9360"/>
      </w:tabs>
    </w:pPr>
  </w:style>
  <w:style w:type="character" w:customStyle="1" w:styleId="FooterChar">
    <w:name w:val="Footer Char"/>
    <w:basedOn w:val="DefaultParagraphFont"/>
    <w:link w:val="Footer"/>
    <w:uiPriority w:val="99"/>
    <w:rsid w:val="00230E3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E476D"/>
    <w:rPr>
      <w:rFonts w:asciiTheme="majorHAnsi" w:eastAsiaTheme="majorEastAsia" w:hAnsiTheme="majorHAnsi" w:cstheme="majorBidi"/>
      <w:b/>
      <w:bCs/>
      <w:color w:val="4F81BD" w:themeColor="accent1"/>
      <w:sz w:val="24"/>
      <w:szCs w:val="24"/>
    </w:rPr>
  </w:style>
  <w:style w:type="table" w:customStyle="1" w:styleId="TableGrid3">
    <w:name w:val="Table Grid3"/>
    <w:basedOn w:val="TableNormal"/>
    <w:next w:val="TableGrid"/>
    <w:uiPriority w:val="59"/>
    <w:rsid w:val="00D55C95"/>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39484">
      <w:bodyDiv w:val="1"/>
      <w:marLeft w:val="0"/>
      <w:marRight w:val="0"/>
      <w:marTop w:val="0"/>
      <w:marBottom w:val="0"/>
      <w:divBdr>
        <w:top w:val="none" w:sz="0" w:space="0" w:color="auto"/>
        <w:left w:val="none" w:sz="0" w:space="0" w:color="auto"/>
        <w:bottom w:val="none" w:sz="0" w:space="0" w:color="auto"/>
        <w:right w:val="none" w:sz="0" w:space="0" w:color="auto"/>
      </w:divBdr>
    </w:div>
    <w:div w:id="906376529">
      <w:bodyDiv w:val="1"/>
      <w:marLeft w:val="0"/>
      <w:marRight w:val="0"/>
      <w:marTop w:val="0"/>
      <w:marBottom w:val="0"/>
      <w:divBdr>
        <w:top w:val="none" w:sz="0" w:space="0" w:color="auto"/>
        <w:left w:val="none" w:sz="0" w:space="0" w:color="auto"/>
        <w:bottom w:val="none" w:sz="0" w:space="0" w:color="auto"/>
        <w:right w:val="none" w:sz="0" w:space="0" w:color="auto"/>
      </w:divBdr>
    </w:div>
    <w:div w:id="1128284135">
      <w:bodyDiv w:val="1"/>
      <w:marLeft w:val="0"/>
      <w:marRight w:val="0"/>
      <w:marTop w:val="0"/>
      <w:marBottom w:val="0"/>
      <w:divBdr>
        <w:top w:val="none" w:sz="0" w:space="0" w:color="auto"/>
        <w:left w:val="none" w:sz="0" w:space="0" w:color="auto"/>
        <w:bottom w:val="none" w:sz="0" w:space="0" w:color="auto"/>
        <w:right w:val="none" w:sz="0" w:space="0" w:color="auto"/>
      </w:divBdr>
    </w:div>
    <w:div w:id="1300040220">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Lebohang Nyakale</dc:creator>
  <cp:lastModifiedBy>Grace Modikoe</cp:lastModifiedBy>
  <cp:revision>4</cp:revision>
  <cp:lastPrinted>2017-09-13T14:21:00Z</cp:lastPrinted>
  <dcterms:created xsi:type="dcterms:W3CDTF">2017-09-13T14:21:00Z</dcterms:created>
  <dcterms:modified xsi:type="dcterms:W3CDTF">2017-10-03T09:15:00Z</dcterms:modified>
</cp:coreProperties>
</file>