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DE2" w:rsidRPr="00881D89" w:rsidRDefault="008A6DE2" w:rsidP="00E44BFD">
      <w:pPr>
        <w:ind w:right="284"/>
        <w:contextualSpacing/>
        <w:jc w:val="center"/>
        <w:outlineLvl w:val="0"/>
        <w:rPr>
          <w:rFonts w:ascii="Arial" w:hAnsi="Arial" w:cs="Arial"/>
          <w:b/>
        </w:rPr>
      </w:pPr>
    </w:p>
    <w:p w:rsidR="008A6DE2" w:rsidRPr="00881D89" w:rsidRDefault="008A6DE2" w:rsidP="00E44BFD">
      <w:pPr>
        <w:ind w:right="284"/>
        <w:contextualSpacing/>
        <w:jc w:val="center"/>
        <w:outlineLvl w:val="0"/>
        <w:rPr>
          <w:rFonts w:ascii="Arial" w:hAnsi="Arial" w:cs="Arial"/>
          <w:b/>
        </w:rPr>
      </w:pPr>
      <w:r w:rsidRPr="00881D89">
        <w:rPr>
          <w:rFonts w:ascii="Arial" w:hAnsi="Arial" w:cs="Arial"/>
          <w:b/>
        </w:rPr>
        <w:t>PARLIAMENT OF THE REPUBLIC OF SOUTH AFRICA</w:t>
      </w:r>
    </w:p>
    <w:p w:rsidR="008A6DE2" w:rsidRPr="00881D89" w:rsidRDefault="008A6DE2" w:rsidP="00E44BFD">
      <w:pPr>
        <w:ind w:right="284"/>
        <w:contextualSpacing/>
        <w:jc w:val="center"/>
        <w:outlineLvl w:val="0"/>
        <w:rPr>
          <w:rFonts w:ascii="Arial" w:hAnsi="Arial" w:cs="Arial"/>
          <w:b/>
        </w:rPr>
      </w:pPr>
    </w:p>
    <w:p w:rsidR="008A6DE2" w:rsidRPr="00881D89" w:rsidRDefault="008A6DE2" w:rsidP="00E44BFD">
      <w:pPr>
        <w:ind w:right="284"/>
        <w:contextualSpacing/>
        <w:jc w:val="center"/>
        <w:outlineLvl w:val="0"/>
        <w:rPr>
          <w:rFonts w:ascii="Arial" w:hAnsi="Arial" w:cs="Arial"/>
          <w:b/>
        </w:rPr>
      </w:pPr>
      <w:r w:rsidRPr="00881D89">
        <w:rPr>
          <w:rFonts w:ascii="Arial" w:hAnsi="Arial" w:cs="Arial"/>
          <w:b/>
        </w:rPr>
        <w:t>NATIONAL ASSEMBLY</w:t>
      </w:r>
    </w:p>
    <w:p w:rsidR="008A6DE2" w:rsidRPr="00881D89" w:rsidRDefault="008A6DE2" w:rsidP="00E44BFD">
      <w:pPr>
        <w:ind w:right="284"/>
        <w:contextualSpacing/>
        <w:jc w:val="center"/>
        <w:outlineLvl w:val="0"/>
        <w:rPr>
          <w:rFonts w:ascii="Arial" w:hAnsi="Arial" w:cs="Arial"/>
          <w:b/>
        </w:rPr>
      </w:pPr>
    </w:p>
    <w:p w:rsidR="008A6DE2" w:rsidRPr="00881D89" w:rsidRDefault="008A6DE2" w:rsidP="00E44BFD">
      <w:pPr>
        <w:ind w:right="284"/>
        <w:contextualSpacing/>
        <w:jc w:val="center"/>
        <w:outlineLvl w:val="0"/>
        <w:rPr>
          <w:rFonts w:ascii="Arial" w:hAnsi="Arial" w:cs="Arial"/>
          <w:b/>
        </w:rPr>
      </w:pPr>
      <w:r w:rsidRPr="00881D89">
        <w:rPr>
          <w:rFonts w:ascii="Arial" w:hAnsi="Arial" w:cs="Arial"/>
          <w:b/>
        </w:rPr>
        <w:t>WRITTEN REPLY</w:t>
      </w:r>
    </w:p>
    <w:p w:rsidR="008A6DE2" w:rsidRPr="00881D89" w:rsidRDefault="008A6DE2" w:rsidP="00E44BFD">
      <w:pPr>
        <w:ind w:right="284"/>
        <w:contextualSpacing/>
        <w:jc w:val="both"/>
        <w:outlineLvl w:val="0"/>
        <w:rPr>
          <w:rFonts w:ascii="Arial" w:hAnsi="Arial" w:cs="Arial"/>
          <w:b/>
        </w:rPr>
      </w:pPr>
    </w:p>
    <w:p w:rsidR="008A6DE2" w:rsidRPr="00881D89" w:rsidRDefault="008A6DE2" w:rsidP="00E44BFD">
      <w:pPr>
        <w:ind w:right="284"/>
        <w:contextualSpacing/>
        <w:jc w:val="both"/>
        <w:outlineLvl w:val="0"/>
        <w:rPr>
          <w:rFonts w:ascii="Arial" w:hAnsi="Arial" w:cs="Arial"/>
          <w:b/>
        </w:rPr>
      </w:pPr>
      <w:r w:rsidRPr="00881D89">
        <w:rPr>
          <w:rFonts w:ascii="Arial" w:hAnsi="Arial" w:cs="Arial"/>
          <w:b/>
        </w:rPr>
        <w:t>QUESTION NO: 2</w:t>
      </w:r>
      <w:r>
        <w:rPr>
          <w:rFonts w:ascii="Arial" w:hAnsi="Arial" w:cs="Arial"/>
          <w:b/>
        </w:rPr>
        <w:t>763</w:t>
      </w:r>
    </w:p>
    <w:p w:rsidR="008A6DE2" w:rsidRPr="00881D89" w:rsidRDefault="008A6DE2" w:rsidP="00E44BFD">
      <w:pPr>
        <w:ind w:right="284"/>
        <w:contextualSpacing/>
        <w:jc w:val="both"/>
        <w:outlineLvl w:val="0"/>
        <w:rPr>
          <w:rFonts w:ascii="Arial" w:hAnsi="Arial" w:cs="Arial"/>
          <w:b/>
        </w:rPr>
      </w:pPr>
    </w:p>
    <w:p w:rsidR="008A6DE2" w:rsidRPr="00881D89" w:rsidRDefault="008A6DE2" w:rsidP="00E44BFD">
      <w:pPr>
        <w:ind w:right="284"/>
        <w:contextualSpacing/>
        <w:jc w:val="both"/>
        <w:outlineLvl w:val="0"/>
        <w:rPr>
          <w:rFonts w:ascii="Arial" w:hAnsi="Arial" w:cs="Arial"/>
          <w:b/>
        </w:rPr>
      </w:pPr>
      <w:r w:rsidRPr="00881D89">
        <w:rPr>
          <w:rFonts w:ascii="Arial" w:hAnsi="Arial" w:cs="Arial"/>
          <w:b/>
        </w:rPr>
        <w:t xml:space="preserve">DATE OF PUBLICATION: </w:t>
      </w:r>
      <w:r>
        <w:rPr>
          <w:rFonts w:ascii="Arial" w:hAnsi="Arial" w:cs="Arial"/>
          <w:b/>
        </w:rPr>
        <w:t xml:space="preserve">31 July </w:t>
      </w:r>
      <w:r w:rsidRPr="00881D89">
        <w:rPr>
          <w:rFonts w:ascii="Arial" w:hAnsi="Arial" w:cs="Arial"/>
          <w:b/>
        </w:rPr>
        <w:t>2015</w:t>
      </w:r>
    </w:p>
    <w:p w:rsidR="008A6DE2" w:rsidRPr="00881D89" w:rsidRDefault="008A6DE2" w:rsidP="00E44BFD">
      <w:pPr>
        <w:ind w:right="284"/>
        <w:contextualSpacing/>
        <w:jc w:val="both"/>
        <w:outlineLvl w:val="0"/>
        <w:rPr>
          <w:rFonts w:ascii="Arial" w:hAnsi="Arial" w:cs="Arial"/>
          <w:b/>
        </w:rPr>
      </w:pPr>
    </w:p>
    <w:p w:rsidR="008A6DE2" w:rsidRDefault="008A6DE2" w:rsidP="00E44BFD">
      <w:pPr>
        <w:ind w:right="284"/>
        <w:contextualSpacing/>
        <w:jc w:val="both"/>
        <w:outlineLvl w:val="0"/>
        <w:rPr>
          <w:rFonts w:ascii="Arial" w:hAnsi="Arial" w:cs="Arial"/>
          <w:b/>
        </w:rPr>
      </w:pPr>
      <w:r w:rsidRPr="00881D89">
        <w:rPr>
          <w:rFonts w:ascii="Arial" w:hAnsi="Arial" w:cs="Arial"/>
          <w:b/>
        </w:rPr>
        <w:t xml:space="preserve">QUESTION PAPER NO: </w:t>
      </w:r>
      <w:r>
        <w:rPr>
          <w:rFonts w:ascii="Arial" w:hAnsi="Arial" w:cs="Arial"/>
          <w:b/>
        </w:rPr>
        <w:t>26</w:t>
      </w:r>
    </w:p>
    <w:p w:rsidR="008A6DE2" w:rsidRPr="00881D89" w:rsidRDefault="008A6DE2" w:rsidP="00E44BFD">
      <w:pPr>
        <w:ind w:right="284"/>
        <w:contextualSpacing/>
        <w:jc w:val="both"/>
        <w:outlineLvl w:val="0"/>
        <w:rPr>
          <w:rFonts w:ascii="Arial" w:hAnsi="Arial" w:cs="Arial"/>
          <w:b/>
        </w:rPr>
      </w:pPr>
    </w:p>
    <w:p w:rsidR="008A6DE2" w:rsidRPr="00881D89" w:rsidRDefault="008A6DE2" w:rsidP="00881D89">
      <w:pPr>
        <w:ind w:right="284"/>
        <w:contextualSpacing/>
        <w:jc w:val="both"/>
        <w:outlineLvl w:val="0"/>
        <w:rPr>
          <w:rFonts w:ascii="Arial" w:hAnsi="Arial" w:cs="Arial"/>
          <w:b/>
        </w:rPr>
      </w:pPr>
      <w:r w:rsidRPr="00881D89">
        <w:rPr>
          <w:rFonts w:ascii="Arial" w:hAnsi="Arial" w:cs="Arial"/>
          <w:b/>
        </w:rPr>
        <w:t xml:space="preserve">DATE OF REPLY:  </w:t>
      </w:r>
    </w:p>
    <w:p w:rsidR="008A6DE2" w:rsidRPr="00881D89" w:rsidRDefault="008A6DE2" w:rsidP="00881D89">
      <w:pPr>
        <w:ind w:right="284"/>
        <w:contextualSpacing/>
        <w:jc w:val="both"/>
        <w:outlineLvl w:val="0"/>
        <w:rPr>
          <w:rFonts w:ascii="Arial" w:hAnsi="Arial" w:cs="Arial"/>
          <w:b/>
        </w:rPr>
      </w:pPr>
    </w:p>
    <w:p w:rsidR="008A6DE2" w:rsidRDefault="008A6DE2" w:rsidP="00995F3F">
      <w:pPr>
        <w:jc w:val="both"/>
        <w:rPr>
          <w:rFonts w:ascii="Arial" w:hAnsi="Arial" w:cs="Arial"/>
          <w:b/>
          <w:bCs/>
          <w:iCs/>
          <w:lang w:val="en-ZA"/>
        </w:rPr>
      </w:pPr>
      <w:r w:rsidRPr="00995F3F">
        <w:rPr>
          <w:rFonts w:ascii="Arial" w:hAnsi="Arial" w:cs="Arial"/>
          <w:b/>
          <w:bCs/>
          <w:iCs/>
          <w:lang w:val="en-ZA"/>
        </w:rPr>
        <w:t>Mr C MacKenzie (DA) to ask the Minister of Telecommunications and Postal Services:</w:t>
      </w:r>
    </w:p>
    <w:p w:rsidR="008A6DE2" w:rsidRPr="00995F3F" w:rsidRDefault="008A6DE2" w:rsidP="00995F3F">
      <w:pPr>
        <w:jc w:val="both"/>
        <w:rPr>
          <w:rFonts w:ascii="Arial" w:hAnsi="Arial" w:cs="Arial"/>
          <w:b/>
          <w:bCs/>
          <w:iCs/>
          <w:lang w:val="en-ZA"/>
        </w:rPr>
      </w:pPr>
    </w:p>
    <w:p w:rsidR="008A6DE2" w:rsidRDefault="008A6DE2" w:rsidP="00BD7D8F">
      <w:pPr>
        <w:pStyle w:val="ListParagraph"/>
        <w:numPr>
          <w:ilvl w:val="0"/>
          <w:numId w:val="2"/>
        </w:numPr>
        <w:ind w:left="567" w:hanging="567"/>
        <w:jc w:val="both"/>
        <w:rPr>
          <w:rFonts w:ascii="Arial" w:hAnsi="Arial" w:cs="Arial"/>
          <w:bCs/>
          <w:iCs/>
          <w:lang w:val="en-ZA"/>
        </w:rPr>
      </w:pPr>
      <w:r w:rsidRPr="00995F3F">
        <w:rPr>
          <w:rFonts w:ascii="Arial" w:hAnsi="Arial" w:cs="Arial"/>
          <w:bCs/>
          <w:iCs/>
          <w:lang w:val="en-ZA"/>
        </w:rPr>
        <w:t>Has South Africa ratified the African Union Convention on Cyber Security and Personal Data Protection; if not, why not; if so, when was the convention signed;</w:t>
      </w:r>
    </w:p>
    <w:p w:rsidR="008A6DE2" w:rsidRDefault="008A6DE2" w:rsidP="00995F3F">
      <w:pPr>
        <w:pStyle w:val="ListParagraph"/>
        <w:ind w:left="360"/>
        <w:jc w:val="both"/>
        <w:rPr>
          <w:rFonts w:ascii="Arial" w:hAnsi="Arial" w:cs="Arial"/>
          <w:bCs/>
          <w:iCs/>
          <w:lang w:val="en-ZA"/>
        </w:rPr>
      </w:pPr>
    </w:p>
    <w:p w:rsidR="008A6DE2" w:rsidRDefault="008A6DE2" w:rsidP="00BD7D8F">
      <w:pPr>
        <w:pStyle w:val="ListParagraph"/>
        <w:numPr>
          <w:ilvl w:val="0"/>
          <w:numId w:val="2"/>
        </w:numPr>
        <w:ind w:left="567" w:hanging="567"/>
        <w:jc w:val="both"/>
        <w:rPr>
          <w:rFonts w:ascii="Arial" w:hAnsi="Arial" w:cs="Arial"/>
          <w:bCs/>
          <w:iCs/>
          <w:lang w:val="en-ZA"/>
        </w:rPr>
      </w:pPr>
      <w:r>
        <w:rPr>
          <w:rFonts w:ascii="Arial" w:hAnsi="Arial" w:cs="Arial"/>
          <w:bCs/>
          <w:iCs/>
          <w:lang w:val="en-ZA"/>
        </w:rPr>
        <w:t>W</w:t>
      </w:r>
      <w:r w:rsidRPr="00995F3F">
        <w:rPr>
          <w:rFonts w:ascii="Arial" w:hAnsi="Arial" w:cs="Arial"/>
          <w:bCs/>
          <w:iCs/>
          <w:lang w:val="en-ZA"/>
        </w:rPr>
        <w:t xml:space="preserve">hether any provisions of the specified convention are included in any legislation that is (a) under review or (b) being developed in collaboration with entities in the security cluster; if so, what (i) laws and (ii) regulations will be amended and developed?  </w:t>
      </w:r>
    </w:p>
    <w:p w:rsidR="008A6DE2" w:rsidRPr="00BD7D8F" w:rsidRDefault="008A6DE2" w:rsidP="00BD7D8F">
      <w:pPr>
        <w:pStyle w:val="ListParagraph"/>
        <w:rPr>
          <w:rFonts w:ascii="Arial" w:hAnsi="Arial" w:cs="Arial"/>
          <w:bCs/>
          <w:iCs/>
          <w:lang w:val="en-ZA"/>
        </w:rPr>
      </w:pPr>
    </w:p>
    <w:p w:rsidR="008A6DE2" w:rsidRPr="00BD7D8F" w:rsidRDefault="008A6DE2" w:rsidP="00BD7D8F">
      <w:pPr>
        <w:jc w:val="right"/>
        <w:rPr>
          <w:rFonts w:ascii="Arial" w:hAnsi="Arial" w:cs="Arial"/>
          <w:bCs/>
          <w:iCs/>
          <w:lang w:val="en-ZA"/>
        </w:rPr>
      </w:pPr>
      <w:r w:rsidRPr="00BD7D8F">
        <w:rPr>
          <w:rFonts w:ascii="Arial" w:hAnsi="Arial" w:cs="Arial"/>
          <w:bCs/>
          <w:iCs/>
          <w:lang w:val="en-ZA"/>
        </w:rPr>
        <w:t>(NW3195E)</w:t>
      </w:r>
    </w:p>
    <w:p w:rsidR="008A6DE2" w:rsidRPr="00995F3F" w:rsidRDefault="008A6DE2" w:rsidP="00995F3F">
      <w:pPr>
        <w:rPr>
          <w:rFonts w:ascii="Arial" w:hAnsi="Arial" w:cs="Arial"/>
          <w:bCs/>
          <w:iCs/>
          <w:lang w:val="en-ZA"/>
        </w:rPr>
      </w:pPr>
    </w:p>
    <w:p w:rsidR="008A6DE2" w:rsidRDefault="008A6DE2" w:rsidP="00995F3F">
      <w:pPr>
        <w:rPr>
          <w:rFonts w:ascii="Arial" w:hAnsi="Arial" w:cs="Arial"/>
          <w:b/>
        </w:rPr>
      </w:pPr>
      <w:r w:rsidRPr="00881D89">
        <w:rPr>
          <w:rFonts w:ascii="Arial" w:hAnsi="Arial" w:cs="Arial"/>
          <w:b/>
        </w:rPr>
        <w:t>REPLY:</w:t>
      </w:r>
    </w:p>
    <w:p w:rsidR="008A6DE2" w:rsidRPr="00881D89" w:rsidRDefault="008A6DE2" w:rsidP="00995F3F">
      <w:pPr>
        <w:rPr>
          <w:rFonts w:ascii="Arial" w:hAnsi="Arial" w:cs="Arial"/>
          <w:b/>
        </w:rPr>
      </w:pPr>
    </w:p>
    <w:p w:rsidR="008A6DE2" w:rsidRPr="004E1AEE" w:rsidRDefault="008A6DE2" w:rsidP="00BD7D8F">
      <w:pPr>
        <w:pStyle w:val="ListParagraph"/>
        <w:numPr>
          <w:ilvl w:val="0"/>
          <w:numId w:val="3"/>
        </w:numPr>
        <w:ind w:left="567" w:hanging="567"/>
        <w:jc w:val="both"/>
        <w:rPr>
          <w:rFonts w:ascii="Arial" w:hAnsi="Arial" w:cs="Arial"/>
        </w:rPr>
      </w:pPr>
      <w:r>
        <w:rPr>
          <w:rFonts w:ascii="Arial" w:hAnsi="Arial" w:cs="Arial"/>
          <w:lang w:val="en-ZA"/>
        </w:rPr>
        <w:t xml:space="preserve">The </w:t>
      </w:r>
      <w:r w:rsidRPr="00995F3F">
        <w:rPr>
          <w:rFonts w:ascii="Arial" w:hAnsi="Arial" w:cs="Arial"/>
          <w:lang w:val="en-ZA"/>
        </w:rPr>
        <w:t>African Union Convention on Cyberspace Security and Protection of Personal Data</w:t>
      </w:r>
      <w:r>
        <w:rPr>
          <w:rFonts w:ascii="Arial" w:hAnsi="Arial" w:cs="Arial"/>
          <w:lang w:val="en-ZA"/>
        </w:rPr>
        <w:t xml:space="preserve"> was </w:t>
      </w:r>
      <w:r w:rsidRPr="00E6371E">
        <w:rPr>
          <w:rFonts w:ascii="Arial" w:hAnsi="Arial" w:cs="Arial"/>
          <w:b/>
          <w:u w:val="single"/>
          <w:lang w:val="en-ZA"/>
        </w:rPr>
        <w:t>adopted</w:t>
      </w:r>
      <w:r>
        <w:rPr>
          <w:rFonts w:ascii="Arial" w:hAnsi="Arial" w:cs="Arial"/>
          <w:lang w:val="en-ZA"/>
        </w:rPr>
        <w:t xml:space="preserve"> by the </w:t>
      </w:r>
      <w:r w:rsidRPr="00E6371E">
        <w:rPr>
          <w:rFonts w:ascii="Arial" w:hAnsi="Arial" w:cs="Arial"/>
          <w:lang w:val="en-ZA"/>
        </w:rPr>
        <w:t>23</w:t>
      </w:r>
      <w:r w:rsidRPr="00E6371E">
        <w:rPr>
          <w:rFonts w:ascii="Arial" w:hAnsi="Arial" w:cs="Arial"/>
          <w:vertAlign w:val="superscript"/>
          <w:lang w:val="en-ZA"/>
        </w:rPr>
        <w:t>rd</w:t>
      </w:r>
      <w:r w:rsidRPr="00E6371E">
        <w:rPr>
          <w:rFonts w:ascii="Arial" w:hAnsi="Arial" w:cs="Arial"/>
          <w:lang w:val="en-ZA"/>
        </w:rPr>
        <w:t xml:space="preserve"> Ordinary Session of the Assembly</w:t>
      </w:r>
      <w:r w:rsidRPr="00995F3F">
        <w:rPr>
          <w:rFonts w:ascii="Arial" w:hAnsi="Arial" w:cs="Arial"/>
          <w:lang w:val="en-ZA"/>
        </w:rPr>
        <w:t xml:space="preserve"> of the African Union </w:t>
      </w:r>
      <w:r>
        <w:rPr>
          <w:rFonts w:ascii="Arial" w:hAnsi="Arial" w:cs="Arial"/>
          <w:lang w:val="en-ZA"/>
        </w:rPr>
        <w:t xml:space="preserve">which </w:t>
      </w:r>
      <w:r w:rsidRPr="00995F3F">
        <w:rPr>
          <w:rFonts w:ascii="Arial" w:hAnsi="Arial" w:cs="Arial"/>
          <w:lang w:val="en-ZA"/>
        </w:rPr>
        <w:t>was held in Malabo</w:t>
      </w:r>
      <w:r>
        <w:rPr>
          <w:rFonts w:ascii="Arial" w:hAnsi="Arial" w:cs="Arial"/>
          <w:lang w:val="en-ZA"/>
        </w:rPr>
        <w:t>, Equatorial Guinea,</w:t>
      </w:r>
      <w:bookmarkStart w:id="0" w:name="_GoBack"/>
      <w:bookmarkEnd w:id="0"/>
      <w:r w:rsidRPr="00995F3F">
        <w:rPr>
          <w:rFonts w:ascii="Arial" w:hAnsi="Arial" w:cs="Arial"/>
          <w:lang w:val="en-ZA"/>
        </w:rPr>
        <w:t xml:space="preserve"> on 26 and 27 June 2014</w:t>
      </w:r>
      <w:r>
        <w:rPr>
          <w:rFonts w:ascii="Arial" w:hAnsi="Arial" w:cs="Arial"/>
          <w:lang w:val="en-ZA"/>
        </w:rPr>
        <w:t xml:space="preserve">. </w:t>
      </w:r>
    </w:p>
    <w:p w:rsidR="008A6DE2" w:rsidRPr="004E1AEE" w:rsidRDefault="008A6DE2" w:rsidP="004E1AEE">
      <w:pPr>
        <w:jc w:val="both"/>
        <w:rPr>
          <w:rFonts w:ascii="Arial" w:hAnsi="Arial" w:cs="Arial"/>
        </w:rPr>
      </w:pPr>
    </w:p>
    <w:p w:rsidR="008A6DE2" w:rsidRDefault="008A6DE2" w:rsidP="004E1AEE">
      <w:pPr>
        <w:ind w:left="568"/>
        <w:jc w:val="both"/>
        <w:rPr>
          <w:rFonts w:ascii="Arial" w:hAnsi="Arial" w:cs="Arial"/>
          <w:lang w:val="en-ZA"/>
        </w:rPr>
      </w:pPr>
      <w:r w:rsidRPr="004E1AEE">
        <w:rPr>
          <w:rFonts w:ascii="Arial" w:hAnsi="Arial" w:cs="Arial"/>
          <w:lang w:val="en-ZA"/>
        </w:rPr>
        <w:t xml:space="preserve">South Africa has not ratified the African Union Convention on Cyberspace Security and Protection of Personal Data because South Africa has not yet signed as she is awaiting the official document from the African Union Commission to be dispatched through diplomatic channels. </w:t>
      </w:r>
    </w:p>
    <w:p w:rsidR="008A6DE2" w:rsidRPr="004E1AEE" w:rsidRDefault="008A6DE2" w:rsidP="004E1AEE">
      <w:pPr>
        <w:ind w:left="568"/>
        <w:jc w:val="both"/>
        <w:rPr>
          <w:rFonts w:ascii="Arial" w:hAnsi="Arial" w:cs="Arial"/>
        </w:rPr>
      </w:pPr>
    </w:p>
    <w:p w:rsidR="008A6DE2" w:rsidRPr="004E1AEE" w:rsidRDefault="008A6DE2" w:rsidP="004E1AEE">
      <w:pPr>
        <w:ind w:left="568"/>
        <w:jc w:val="both"/>
        <w:rPr>
          <w:rFonts w:ascii="Arial" w:hAnsi="Arial" w:cs="Arial"/>
        </w:rPr>
      </w:pPr>
      <w:r w:rsidRPr="004E1AEE">
        <w:rPr>
          <w:rFonts w:ascii="Arial" w:hAnsi="Arial" w:cs="Arial"/>
        </w:rPr>
        <w:t xml:space="preserve">The Convention has not yet been signed. </w:t>
      </w:r>
    </w:p>
    <w:p w:rsidR="008A6DE2" w:rsidRDefault="008A6DE2" w:rsidP="00995F3F">
      <w:pPr>
        <w:pStyle w:val="ListParagraph"/>
        <w:ind w:left="1080"/>
        <w:jc w:val="both"/>
        <w:rPr>
          <w:rFonts w:ascii="Arial" w:hAnsi="Arial" w:cs="Arial"/>
        </w:rPr>
      </w:pPr>
    </w:p>
    <w:p w:rsidR="008A6DE2" w:rsidRDefault="008A6DE2" w:rsidP="00BD7D8F">
      <w:pPr>
        <w:pStyle w:val="ListParagraph"/>
        <w:numPr>
          <w:ilvl w:val="0"/>
          <w:numId w:val="3"/>
        </w:numPr>
        <w:ind w:left="567" w:hanging="567"/>
        <w:jc w:val="both"/>
        <w:rPr>
          <w:rFonts w:ascii="Arial" w:hAnsi="Arial" w:cs="Arial"/>
        </w:rPr>
      </w:pPr>
      <w:r>
        <w:rPr>
          <w:rFonts w:ascii="Arial" w:hAnsi="Arial" w:cs="Arial"/>
        </w:rPr>
        <w:t xml:space="preserve">The provisions of the AU Convention on Cyber Security and Personal Data Protection </w:t>
      </w:r>
    </w:p>
    <w:p w:rsidR="008A6DE2" w:rsidRPr="00BD7D8F" w:rsidRDefault="008A6DE2" w:rsidP="00BD7D8F">
      <w:pPr>
        <w:pStyle w:val="ListParagraph"/>
        <w:numPr>
          <w:ilvl w:val="1"/>
          <w:numId w:val="3"/>
        </w:numPr>
        <w:ind w:left="1134" w:hanging="567"/>
        <w:jc w:val="both"/>
        <w:rPr>
          <w:rFonts w:ascii="Arial" w:hAnsi="Arial" w:cs="Arial"/>
        </w:rPr>
      </w:pPr>
      <w:r w:rsidRPr="00BD7D8F">
        <w:rPr>
          <w:rFonts w:ascii="Arial" w:hAnsi="Arial" w:cs="Arial"/>
        </w:rPr>
        <w:t xml:space="preserve">Will have to be studied by the relevant department and authorities, as part of the process of ratification to ensure that it is consistent with our domestic law and </w:t>
      </w:r>
      <w:r w:rsidRPr="00BD7D8F">
        <w:rPr>
          <w:rFonts w:ascii="Arial" w:hAnsi="Arial" w:cs="Arial"/>
          <w:lang w:val="en-GB"/>
        </w:rPr>
        <w:t xml:space="preserve">not in conflict with any of South Africa’s international law obligations and that procedurally South Africa is in a position to ratify the Amendment. This will be done by the Office of the Chief State Law Adviser of the Department of Justice and Constitutional Development, and Office of the Chief State Law Adviser - International Law of the Department of International Relations and Cooperation. </w:t>
      </w:r>
    </w:p>
    <w:p w:rsidR="008A6DE2" w:rsidRPr="00E6371E" w:rsidRDefault="008A6DE2" w:rsidP="00BD7D8F">
      <w:pPr>
        <w:pStyle w:val="ListParagraph"/>
        <w:numPr>
          <w:ilvl w:val="1"/>
          <w:numId w:val="3"/>
        </w:numPr>
        <w:ind w:left="1134" w:hanging="566"/>
        <w:jc w:val="both"/>
        <w:rPr>
          <w:rFonts w:ascii="Arial" w:hAnsi="Arial" w:cs="Arial"/>
        </w:rPr>
      </w:pPr>
      <w:r>
        <w:rPr>
          <w:rFonts w:ascii="Arial" w:hAnsi="Arial" w:cs="Arial"/>
          <w:lang w:val="en-GB"/>
        </w:rPr>
        <w:t xml:space="preserve">No information is available, awaiting the study and legal opinion. </w:t>
      </w:r>
    </w:p>
    <w:p w:rsidR="008A6DE2" w:rsidRPr="00BD7D8F" w:rsidRDefault="008A6DE2" w:rsidP="00BD7D8F">
      <w:pPr>
        <w:pStyle w:val="ListParagraph"/>
        <w:numPr>
          <w:ilvl w:val="0"/>
          <w:numId w:val="4"/>
        </w:numPr>
        <w:jc w:val="both"/>
        <w:rPr>
          <w:rFonts w:ascii="Arial" w:hAnsi="Arial" w:cs="Arial"/>
        </w:rPr>
      </w:pPr>
      <w:r w:rsidRPr="00BD7D8F">
        <w:rPr>
          <w:rFonts w:ascii="Arial" w:hAnsi="Arial" w:cs="Arial"/>
          <w:lang w:val="en-GB"/>
        </w:rPr>
        <w:t>Not applicable</w:t>
      </w:r>
    </w:p>
    <w:p w:rsidR="008A6DE2" w:rsidRDefault="008A6DE2" w:rsidP="00BD7D8F">
      <w:pPr>
        <w:ind w:left="1418" w:hanging="284"/>
        <w:jc w:val="both"/>
        <w:rPr>
          <w:rFonts w:ascii="Arial" w:hAnsi="Arial" w:cs="Arial"/>
          <w:lang w:val="en-GB"/>
        </w:rPr>
      </w:pPr>
      <w:r>
        <w:rPr>
          <w:rFonts w:ascii="Arial" w:hAnsi="Arial" w:cs="Arial"/>
          <w:lang w:val="en-GB"/>
        </w:rPr>
        <w:t>(ii)</w:t>
      </w:r>
      <w:r>
        <w:rPr>
          <w:rFonts w:ascii="Arial" w:hAnsi="Arial" w:cs="Arial"/>
          <w:lang w:val="en-GB"/>
        </w:rPr>
        <w:tab/>
        <w:t xml:space="preserve"> N</w:t>
      </w:r>
      <w:r w:rsidRPr="00BD7D8F">
        <w:rPr>
          <w:rFonts w:ascii="Arial" w:hAnsi="Arial" w:cs="Arial"/>
          <w:lang w:val="en-GB"/>
        </w:rPr>
        <w:t xml:space="preserve">ot applicable </w:t>
      </w:r>
    </w:p>
    <w:p w:rsidR="008A6DE2" w:rsidRDefault="008A6DE2" w:rsidP="00BD7D8F">
      <w:pPr>
        <w:ind w:left="1418" w:hanging="284"/>
        <w:jc w:val="both"/>
        <w:rPr>
          <w:rFonts w:ascii="Arial" w:hAnsi="Arial" w:cs="Arial"/>
          <w:lang w:val="en-GB"/>
        </w:rPr>
      </w:pPr>
    </w:p>
    <w:p w:rsidR="008A6DE2" w:rsidRDefault="008A6DE2" w:rsidP="00BD7D8F">
      <w:pPr>
        <w:ind w:left="1418" w:hanging="284"/>
        <w:jc w:val="both"/>
        <w:rPr>
          <w:rFonts w:ascii="Arial" w:hAnsi="Arial" w:cs="Arial"/>
          <w:lang w:val="en-GB"/>
        </w:rPr>
      </w:pPr>
    </w:p>
    <w:sectPr w:rsidR="008A6DE2" w:rsidSect="008442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2179"/>
    <w:multiLevelType w:val="hybridMultilevel"/>
    <w:tmpl w:val="A80C7C1E"/>
    <w:lvl w:ilvl="0" w:tplc="1C090011">
      <w:start w:val="1"/>
      <w:numFmt w:val="decimal"/>
      <w:lvlText w:val="%1)"/>
      <w:lvlJc w:val="left"/>
      <w:pPr>
        <w:ind w:left="786" w:hanging="360"/>
      </w:pPr>
      <w:rPr>
        <w:rFonts w:cs="Times New Roman"/>
      </w:rPr>
    </w:lvl>
    <w:lvl w:ilvl="1" w:tplc="1C090019">
      <w:start w:val="1"/>
      <w:numFmt w:val="lowerLetter"/>
      <w:lvlText w:val="%2."/>
      <w:lvlJc w:val="left"/>
      <w:pPr>
        <w:ind w:left="1506" w:hanging="360"/>
      </w:pPr>
      <w:rPr>
        <w:rFonts w:cs="Times New Roman"/>
      </w:rPr>
    </w:lvl>
    <w:lvl w:ilvl="2" w:tplc="1C09001B" w:tentative="1">
      <w:start w:val="1"/>
      <w:numFmt w:val="lowerRoman"/>
      <w:lvlText w:val="%3."/>
      <w:lvlJc w:val="right"/>
      <w:pPr>
        <w:ind w:left="2226" w:hanging="180"/>
      </w:pPr>
      <w:rPr>
        <w:rFonts w:cs="Times New Roman"/>
      </w:rPr>
    </w:lvl>
    <w:lvl w:ilvl="3" w:tplc="1C09000F" w:tentative="1">
      <w:start w:val="1"/>
      <w:numFmt w:val="decimal"/>
      <w:lvlText w:val="%4."/>
      <w:lvlJc w:val="left"/>
      <w:pPr>
        <w:ind w:left="2946" w:hanging="360"/>
      </w:pPr>
      <w:rPr>
        <w:rFonts w:cs="Times New Roman"/>
      </w:rPr>
    </w:lvl>
    <w:lvl w:ilvl="4" w:tplc="1C090019" w:tentative="1">
      <w:start w:val="1"/>
      <w:numFmt w:val="lowerLetter"/>
      <w:lvlText w:val="%5."/>
      <w:lvlJc w:val="left"/>
      <w:pPr>
        <w:ind w:left="3666" w:hanging="360"/>
      </w:pPr>
      <w:rPr>
        <w:rFonts w:cs="Times New Roman"/>
      </w:rPr>
    </w:lvl>
    <w:lvl w:ilvl="5" w:tplc="1C09001B" w:tentative="1">
      <w:start w:val="1"/>
      <w:numFmt w:val="lowerRoman"/>
      <w:lvlText w:val="%6."/>
      <w:lvlJc w:val="right"/>
      <w:pPr>
        <w:ind w:left="4386" w:hanging="180"/>
      </w:pPr>
      <w:rPr>
        <w:rFonts w:cs="Times New Roman"/>
      </w:rPr>
    </w:lvl>
    <w:lvl w:ilvl="6" w:tplc="1C09000F" w:tentative="1">
      <w:start w:val="1"/>
      <w:numFmt w:val="decimal"/>
      <w:lvlText w:val="%7."/>
      <w:lvlJc w:val="left"/>
      <w:pPr>
        <w:ind w:left="5106" w:hanging="360"/>
      </w:pPr>
      <w:rPr>
        <w:rFonts w:cs="Times New Roman"/>
      </w:rPr>
    </w:lvl>
    <w:lvl w:ilvl="7" w:tplc="1C090019" w:tentative="1">
      <w:start w:val="1"/>
      <w:numFmt w:val="lowerLetter"/>
      <w:lvlText w:val="%8."/>
      <w:lvlJc w:val="left"/>
      <w:pPr>
        <w:ind w:left="5826" w:hanging="360"/>
      </w:pPr>
      <w:rPr>
        <w:rFonts w:cs="Times New Roman"/>
      </w:rPr>
    </w:lvl>
    <w:lvl w:ilvl="8" w:tplc="1C09001B" w:tentative="1">
      <w:start w:val="1"/>
      <w:numFmt w:val="lowerRoman"/>
      <w:lvlText w:val="%9."/>
      <w:lvlJc w:val="right"/>
      <w:pPr>
        <w:ind w:left="6546" w:hanging="180"/>
      </w:pPr>
      <w:rPr>
        <w:rFonts w:cs="Times New Roman"/>
      </w:rPr>
    </w:lvl>
  </w:abstractNum>
  <w:abstractNum w:abstractNumId="1">
    <w:nsid w:val="0D97098F"/>
    <w:multiLevelType w:val="hybridMultilevel"/>
    <w:tmpl w:val="3594CAF4"/>
    <w:lvl w:ilvl="0" w:tplc="7414B682">
      <w:start w:val="9"/>
      <w:numFmt w:val="lowerLetter"/>
      <w:lvlText w:val="(%1)"/>
      <w:lvlJc w:val="left"/>
      <w:pPr>
        <w:ind w:left="1494" w:hanging="360"/>
      </w:pPr>
      <w:rPr>
        <w:rFonts w:cs="Times New Roman" w:hint="default"/>
      </w:rPr>
    </w:lvl>
    <w:lvl w:ilvl="1" w:tplc="1C090019" w:tentative="1">
      <w:start w:val="1"/>
      <w:numFmt w:val="lowerLetter"/>
      <w:lvlText w:val="%2."/>
      <w:lvlJc w:val="left"/>
      <w:pPr>
        <w:ind w:left="2214" w:hanging="360"/>
      </w:pPr>
      <w:rPr>
        <w:rFonts w:cs="Times New Roman"/>
      </w:rPr>
    </w:lvl>
    <w:lvl w:ilvl="2" w:tplc="1C09001B" w:tentative="1">
      <w:start w:val="1"/>
      <w:numFmt w:val="lowerRoman"/>
      <w:lvlText w:val="%3."/>
      <w:lvlJc w:val="right"/>
      <w:pPr>
        <w:ind w:left="2934" w:hanging="180"/>
      </w:pPr>
      <w:rPr>
        <w:rFonts w:cs="Times New Roman"/>
      </w:rPr>
    </w:lvl>
    <w:lvl w:ilvl="3" w:tplc="1C09000F" w:tentative="1">
      <w:start w:val="1"/>
      <w:numFmt w:val="decimal"/>
      <w:lvlText w:val="%4."/>
      <w:lvlJc w:val="left"/>
      <w:pPr>
        <w:ind w:left="3654" w:hanging="360"/>
      </w:pPr>
      <w:rPr>
        <w:rFonts w:cs="Times New Roman"/>
      </w:rPr>
    </w:lvl>
    <w:lvl w:ilvl="4" w:tplc="1C090019" w:tentative="1">
      <w:start w:val="1"/>
      <w:numFmt w:val="lowerLetter"/>
      <w:lvlText w:val="%5."/>
      <w:lvlJc w:val="left"/>
      <w:pPr>
        <w:ind w:left="4374" w:hanging="360"/>
      </w:pPr>
      <w:rPr>
        <w:rFonts w:cs="Times New Roman"/>
      </w:rPr>
    </w:lvl>
    <w:lvl w:ilvl="5" w:tplc="1C09001B" w:tentative="1">
      <w:start w:val="1"/>
      <w:numFmt w:val="lowerRoman"/>
      <w:lvlText w:val="%6."/>
      <w:lvlJc w:val="right"/>
      <w:pPr>
        <w:ind w:left="5094" w:hanging="180"/>
      </w:pPr>
      <w:rPr>
        <w:rFonts w:cs="Times New Roman"/>
      </w:rPr>
    </w:lvl>
    <w:lvl w:ilvl="6" w:tplc="1C09000F" w:tentative="1">
      <w:start w:val="1"/>
      <w:numFmt w:val="decimal"/>
      <w:lvlText w:val="%7."/>
      <w:lvlJc w:val="left"/>
      <w:pPr>
        <w:ind w:left="5814" w:hanging="360"/>
      </w:pPr>
      <w:rPr>
        <w:rFonts w:cs="Times New Roman"/>
      </w:rPr>
    </w:lvl>
    <w:lvl w:ilvl="7" w:tplc="1C090019" w:tentative="1">
      <w:start w:val="1"/>
      <w:numFmt w:val="lowerLetter"/>
      <w:lvlText w:val="%8."/>
      <w:lvlJc w:val="left"/>
      <w:pPr>
        <w:ind w:left="6534" w:hanging="360"/>
      </w:pPr>
      <w:rPr>
        <w:rFonts w:cs="Times New Roman"/>
      </w:rPr>
    </w:lvl>
    <w:lvl w:ilvl="8" w:tplc="1C09001B" w:tentative="1">
      <w:start w:val="1"/>
      <w:numFmt w:val="lowerRoman"/>
      <w:lvlText w:val="%9."/>
      <w:lvlJc w:val="right"/>
      <w:pPr>
        <w:ind w:left="7254" w:hanging="180"/>
      </w:pPr>
      <w:rPr>
        <w:rFonts w:cs="Times New Roman"/>
      </w:rPr>
    </w:lvl>
  </w:abstractNum>
  <w:abstractNum w:abstractNumId="2">
    <w:nsid w:val="0F05637A"/>
    <w:multiLevelType w:val="hybridMultilevel"/>
    <w:tmpl w:val="AF2A86C4"/>
    <w:lvl w:ilvl="0" w:tplc="1C090011">
      <w:start w:val="1"/>
      <w:numFmt w:val="decimal"/>
      <w:lvlText w:val="%1)"/>
      <w:lvlJc w:val="left"/>
      <w:pPr>
        <w:ind w:left="928" w:hanging="360"/>
      </w:pPr>
      <w:rPr>
        <w:rFonts w:cs="Times New Roman"/>
      </w:rPr>
    </w:lvl>
    <w:lvl w:ilvl="1" w:tplc="1E368348">
      <w:start w:val="1"/>
      <w:numFmt w:val="lowerLetter"/>
      <w:lvlText w:val="(%2)"/>
      <w:lvlJc w:val="left"/>
      <w:pPr>
        <w:ind w:left="928" w:hanging="360"/>
      </w:pPr>
      <w:rPr>
        <w:rFonts w:ascii="Arial" w:eastAsia="Times New Roman" w:hAnsi="Arial" w:cs="Arial"/>
      </w:rPr>
    </w:lvl>
    <w:lvl w:ilvl="2" w:tplc="1C09001B">
      <w:start w:val="1"/>
      <w:numFmt w:val="lowerRoman"/>
      <w:lvlText w:val="%3."/>
      <w:lvlJc w:val="right"/>
      <w:pPr>
        <w:ind w:left="2368" w:hanging="180"/>
      </w:pPr>
      <w:rPr>
        <w:rFonts w:cs="Times New Roman"/>
      </w:rPr>
    </w:lvl>
    <w:lvl w:ilvl="3" w:tplc="1C09000F" w:tentative="1">
      <w:start w:val="1"/>
      <w:numFmt w:val="decimal"/>
      <w:lvlText w:val="%4."/>
      <w:lvlJc w:val="left"/>
      <w:pPr>
        <w:ind w:left="3088" w:hanging="360"/>
      </w:pPr>
      <w:rPr>
        <w:rFonts w:cs="Times New Roman"/>
      </w:rPr>
    </w:lvl>
    <w:lvl w:ilvl="4" w:tplc="1C090019" w:tentative="1">
      <w:start w:val="1"/>
      <w:numFmt w:val="lowerLetter"/>
      <w:lvlText w:val="%5."/>
      <w:lvlJc w:val="left"/>
      <w:pPr>
        <w:ind w:left="3808" w:hanging="360"/>
      </w:pPr>
      <w:rPr>
        <w:rFonts w:cs="Times New Roman"/>
      </w:rPr>
    </w:lvl>
    <w:lvl w:ilvl="5" w:tplc="1C09001B" w:tentative="1">
      <w:start w:val="1"/>
      <w:numFmt w:val="lowerRoman"/>
      <w:lvlText w:val="%6."/>
      <w:lvlJc w:val="right"/>
      <w:pPr>
        <w:ind w:left="4528" w:hanging="180"/>
      </w:pPr>
      <w:rPr>
        <w:rFonts w:cs="Times New Roman"/>
      </w:rPr>
    </w:lvl>
    <w:lvl w:ilvl="6" w:tplc="1C09000F" w:tentative="1">
      <w:start w:val="1"/>
      <w:numFmt w:val="decimal"/>
      <w:lvlText w:val="%7."/>
      <w:lvlJc w:val="left"/>
      <w:pPr>
        <w:ind w:left="5248" w:hanging="360"/>
      </w:pPr>
      <w:rPr>
        <w:rFonts w:cs="Times New Roman"/>
      </w:rPr>
    </w:lvl>
    <w:lvl w:ilvl="7" w:tplc="1C090019" w:tentative="1">
      <w:start w:val="1"/>
      <w:numFmt w:val="lowerLetter"/>
      <w:lvlText w:val="%8."/>
      <w:lvlJc w:val="left"/>
      <w:pPr>
        <w:ind w:left="5968" w:hanging="360"/>
      </w:pPr>
      <w:rPr>
        <w:rFonts w:cs="Times New Roman"/>
      </w:rPr>
    </w:lvl>
    <w:lvl w:ilvl="8" w:tplc="1C09001B" w:tentative="1">
      <w:start w:val="1"/>
      <w:numFmt w:val="lowerRoman"/>
      <w:lvlText w:val="%9."/>
      <w:lvlJc w:val="right"/>
      <w:pPr>
        <w:ind w:left="6688" w:hanging="180"/>
      </w:pPr>
      <w:rPr>
        <w:rFonts w:cs="Times New Roman"/>
      </w:rPr>
    </w:lvl>
  </w:abstractNum>
  <w:abstractNum w:abstractNumId="3">
    <w:nsid w:val="63A16212"/>
    <w:multiLevelType w:val="hybridMultilevel"/>
    <w:tmpl w:val="CA968738"/>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309F"/>
    <w:rsid w:val="00005545"/>
    <w:rsid w:val="000F45C1"/>
    <w:rsid w:val="002C5854"/>
    <w:rsid w:val="003049F3"/>
    <w:rsid w:val="003308FD"/>
    <w:rsid w:val="004151EE"/>
    <w:rsid w:val="004A306C"/>
    <w:rsid w:val="004E1AEE"/>
    <w:rsid w:val="004E3895"/>
    <w:rsid w:val="0051446C"/>
    <w:rsid w:val="00515C54"/>
    <w:rsid w:val="00536DBE"/>
    <w:rsid w:val="0055338F"/>
    <w:rsid w:val="00557A31"/>
    <w:rsid w:val="00584C9C"/>
    <w:rsid w:val="00720862"/>
    <w:rsid w:val="0079100F"/>
    <w:rsid w:val="007F1986"/>
    <w:rsid w:val="0084426A"/>
    <w:rsid w:val="00881D89"/>
    <w:rsid w:val="008A6DE2"/>
    <w:rsid w:val="00920D29"/>
    <w:rsid w:val="00995F3F"/>
    <w:rsid w:val="00A2755B"/>
    <w:rsid w:val="00AD2BE3"/>
    <w:rsid w:val="00AF6275"/>
    <w:rsid w:val="00B249D6"/>
    <w:rsid w:val="00B76707"/>
    <w:rsid w:val="00BD7D8F"/>
    <w:rsid w:val="00C62C70"/>
    <w:rsid w:val="00D15E85"/>
    <w:rsid w:val="00D221DA"/>
    <w:rsid w:val="00D92A27"/>
    <w:rsid w:val="00E44BFD"/>
    <w:rsid w:val="00E6371E"/>
    <w:rsid w:val="00EB75F1"/>
    <w:rsid w:val="00EC45FD"/>
    <w:rsid w:val="00F414F4"/>
    <w:rsid w:val="00F6309F"/>
    <w:rsid w:val="00FA74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9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755B"/>
    <w:pPr>
      <w:ind w:left="720"/>
      <w:contextualSpacing/>
    </w:pPr>
  </w:style>
  <w:style w:type="paragraph" w:styleId="BalloonText">
    <w:name w:val="Balloon Text"/>
    <w:basedOn w:val="Normal"/>
    <w:link w:val="BalloonTextChar"/>
    <w:uiPriority w:val="99"/>
    <w:semiHidden/>
    <w:rsid w:val="0055338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5338F"/>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808667030">
      <w:marLeft w:val="0"/>
      <w:marRight w:val="0"/>
      <w:marTop w:val="0"/>
      <w:marBottom w:val="0"/>
      <w:divBdr>
        <w:top w:val="none" w:sz="0" w:space="0" w:color="auto"/>
        <w:left w:val="none" w:sz="0" w:space="0" w:color="auto"/>
        <w:bottom w:val="none" w:sz="0" w:space="0" w:color="auto"/>
        <w:right w:val="none" w:sz="0" w:space="0" w:color="auto"/>
      </w:divBdr>
    </w:div>
    <w:div w:id="808667031">
      <w:marLeft w:val="0"/>
      <w:marRight w:val="0"/>
      <w:marTop w:val="0"/>
      <w:marBottom w:val="0"/>
      <w:divBdr>
        <w:top w:val="none" w:sz="0" w:space="0" w:color="auto"/>
        <w:left w:val="none" w:sz="0" w:space="0" w:color="auto"/>
        <w:bottom w:val="none" w:sz="0" w:space="0" w:color="auto"/>
        <w:right w:val="none" w:sz="0" w:space="0" w:color="auto"/>
      </w:divBdr>
    </w:div>
    <w:div w:id="808667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299</Words>
  <Characters>1708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subject/>
  <dc:creator>NCELE</dc:creator>
  <cp:keywords/>
  <dc:description/>
  <cp:lastModifiedBy>schuene</cp:lastModifiedBy>
  <cp:revision>2</cp:revision>
  <cp:lastPrinted>2015-08-25T15:21:00Z</cp:lastPrinted>
  <dcterms:created xsi:type="dcterms:W3CDTF">2015-08-26T07:11:00Z</dcterms:created>
  <dcterms:modified xsi:type="dcterms:W3CDTF">2015-08-26T07:11:00Z</dcterms:modified>
</cp:coreProperties>
</file>