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63" w:rsidRPr="008462D0" w:rsidRDefault="008462D0" w:rsidP="008462D0">
      <w:pPr>
        <w:pStyle w:val="Heading1"/>
        <w:spacing w:before="0"/>
        <w:ind w:left="3877" w:right="3873"/>
        <w:jc w:val="center"/>
        <w:rPr>
          <w:sz w:val="20"/>
          <w:szCs w:val="20"/>
          <w:u w:val="none"/>
        </w:rPr>
      </w:pPr>
      <w:r w:rsidRPr="008462D0">
        <w:rPr>
          <w:sz w:val="20"/>
          <w:szCs w:val="20"/>
          <w:u w:val="thick"/>
        </w:rPr>
        <w:t>NATIONAL ASSEMBLY</w:t>
      </w:r>
    </w:p>
    <w:p w:rsidR="00664763" w:rsidRPr="008462D0" w:rsidRDefault="00664763" w:rsidP="008462D0">
      <w:pPr>
        <w:pStyle w:val="BodyText"/>
        <w:rPr>
          <w:b/>
          <w:sz w:val="20"/>
          <w:szCs w:val="20"/>
        </w:rPr>
      </w:pPr>
    </w:p>
    <w:p w:rsidR="00664763" w:rsidRPr="008462D0" w:rsidRDefault="008462D0" w:rsidP="008462D0">
      <w:pPr>
        <w:ind w:left="112"/>
        <w:rPr>
          <w:b/>
          <w:sz w:val="20"/>
          <w:szCs w:val="20"/>
        </w:rPr>
      </w:pPr>
      <w:r w:rsidRPr="008462D0">
        <w:rPr>
          <w:b/>
          <w:sz w:val="20"/>
          <w:szCs w:val="20"/>
          <w:u w:val="thick"/>
        </w:rPr>
        <w:t>FOR WRITTEN REPLY</w:t>
      </w:r>
    </w:p>
    <w:p w:rsidR="00664763" w:rsidRPr="008462D0" w:rsidRDefault="00664763" w:rsidP="008462D0">
      <w:pPr>
        <w:pStyle w:val="BodyText"/>
        <w:rPr>
          <w:b/>
          <w:sz w:val="20"/>
          <w:szCs w:val="20"/>
        </w:rPr>
      </w:pPr>
    </w:p>
    <w:p w:rsidR="00664763" w:rsidRPr="008462D0" w:rsidRDefault="008462D0" w:rsidP="008462D0">
      <w:pPr>
        <w:ind w:left="112"/>
        <w:rPr>
          <w:b/>
          <w:sz w:val="20"/>
          <w:szCs w:val="20"/>
        </w:rPr>
      </w:pPr>
      <w:r w:rsidRPr="008462D0">
        <w:rPr>
          <w:b/>
          <w:sz w:val="20"/>
          <w:szCs w:val="20"/>
          <w:u w:val="thick"/>
        </w:rPr>
        <w:t>QUESTION NO. 2756</w:t>
      </w:r>
    </w:p>
    <w:p w:rsidR="00664763" w:rsidRPr="008462D0" w:rsidRDefault="00664763" w:rsidP="008462D0">
      <w:pPr>
        <w:pStyle w:val="BodyText"/>
        <w:rPr>
          <w:b/>
          <w:sz w:val="20"/>
          <w:szCs w:val="20"/>
        </w:rPr>
      </w:pPr>
    </w:p>
    <w:p w:rsidR="00664763" w:rsidRPr="008462D0" w:rsidRDefault="008462D0" w:rsidP="008462D0">
      <w:pPr>
        <w:ind w:left="112" w:right="1283"/>
        <w:rPr>
          <w:b/>
          <w:sz w:val="20"/>
          <w:szCs w:val="20"/>
        </w:rPr>
      </w:pPr>
      <w:r w:rsidRPr="008462D0">
        <w:rPr>
          <w:b/>
          <w:sz w:val="20"/>
          <w:szCs w:val="20"/>
          <w:u w:val="thick"/>
        </w:rPr>
        <w:t>DATE OF PUBLICATION IN INTERNAL QUESTION PAPER: 03 DECEMBER 2021</w:t>
      </w:r>
      <w:r w:rsidRPr="008462D0">
        <w:rPr>
          <w:b/>
          <w:sz w:val="20"/>
          <w:szCs w:val="20"/>
        </w:rPr>
        <w:t xml:space="preserve"> </w:t>
      </w:r>
      <w:r w:rsidRPr="008462D0">
        <w:rPr>
          <w:b/>
          <w:sz w:val="20"/>
          <w:szCs w:val="20"/>
          <w:u w:val="thick"/>
        </w:rPr>
        <w:t>(INTERNAL QUESTION PAPER NO. 31)</w:t>
      </w:r>
    </w:p>
    <w:p w:rsidR="00664763" w:rsidRPr="008462D0" w:rsidRDefault="00664763" w:rsidP="008462D0">
      <w:pPr>
        <w:pStyle w:val="BodyText"/>
        <w:rPr>
          <w:b/>
          <w:sz w:val="20"/>
          <w:szCs w:val="20"/>
        </w:rPr>
      </w:pPr>
    </w:p>
    <w:p w:rsidR="00664763" w:rsidRPr="008462D0" w:rsidRDefault="008462D0" w:rsidP="008462D0">
      <w:pPr>
        <w:ind w:left="112"/>
        <w:rPr>
          <w:b/>
          <w:sz w:val="20"/>
          <w:szCs w:val="20"/>
        </w:rPr>
      </w:pPr>
      <w:proofErr w:type="spellStart"/>
      <w:r w:rsidRPr="008462D0">
        <w:rPr>
          <w:b/>
          <w:sz w:val="20"/>
          <w:szCs w:val="20"/>
          <w:u w:val="thick"/>
        </w:rPr>
        <w:t>Mrs</w:t>
      </w:r>
      <w:proofErr w:type="spellEnd"/>
      <w:r w:rsidRPr="008462D0">
        <w:rPr>
          <w:b/>
          <w:sz w:val="20"/>
          <w:szCs w:val="20"/>
          <w:u w:val="thick"/>
        </w:rPr>
        <w:t xml:space="preserve"> S M </w:t>
      </w:r>
      <w:proofErr w:type="spellStart"/>
      <w:r w:rsidRPr="008462D0">
        <w:rPr>
          <w:b/>
          <w:sz w:val="20"/>
          <w:szCs w:val="20"/>
          <w:u w:val="thick"/>
        </w:rPr>
        <w:t>Mokgotho</w:t>
      </w:r>
      <w:proofErr w:type="spellEnd"/>
      <w:r w:rsidRPr="008462D0">
        <w:rPr>
          <w:b/>
          <w:sz w:val="20"/>
          <w:szCs w:val="20"/>
          <w:u w:val="thick"/>
        </w:rPr>
        <w:t xml:space="preserve"> (EFF) to ask the Minister of Health:</w:t>
      </w:r>
    </w:p>
    <w:p w:rsidR="00664763" w:rsidRPr="008462D0" w:rsidRDefault="00664763" w:rsidP="008462D0">
      <w:pPr>
        <w:pStyle w:val="BodyText"/>
        <w:rPr>
          <w:b/>
          <w:sz w:val="20"/>
          <w:szCs w:val="20"/>
        </w:rPr>
      </w:pPr>
    </w:p>
    <w:p w:rsidR="00664763" w:rsidRPr="008462D0" w:rsidRDefault="008462D0" w:rsidP="008462D0">
      <w:pPr>
        <w:pStyle w:val="BodyText"/>
        <w:ind w:left="112" w:right="118" w:hanging="12"/>
        <w:jc w:val="both"/>
        <w:rPr>
          <w:sz w:val="20"/>
          <w:szCs w:val="20"/>
        </w:rPr>
      </w:pPr>
      <w:r w:rsidRPr="008462D0">
        <w:rPr>
          <w:sz w:val="20"/>
          <w:szCs w:val="20"/>
        </w:rPr>
        <w:t xml:space="preserve">On what date is it envisaged that the community of Ward 11 in Moses </w:t>
      </w:r>
      <w:proofErr w:type="spellStart"/>
      <w:r w:rsidRPr="008462D0">
        <w:rPr>
          <w:sz w:val="20"/>
          <w:szCs w:val="20"/>
        </w:rPr>
        <w:t>Kotane</w:t>
      </w:r>
      <w:proofErr w:type="spellEnd"/>
      <w:r w:rsidRPr="008462D0">
        <w:rPr>
          <w:sz w:val="20"/>
          <w:szCs w:val="20"/>
        </w:rPr>
        <w:t xml:space="preserve"> Local Municipality will be provided with a mobile clinic, as members of the community are currently forced to travel a long distance to the Mogwase Community Health Clinic and to Wa</w:t>
      </w:r>
      <w:r w:rsidRPr="008462D0">
        <w:rPr>
          <w:sz w:val="20"/>
          <w:szCs w:val="20"/>
        </w:rPr>
        <w:t>rd 12?</w:t>
      </w:r>
    </w:p>
    <w:p w:rsidR="00664763" w:rsidRPr="008462D0" w:rsidRDefault="00664763" w:rsidP="008462D0">
      <w:pPr>
        <w:pStyle w:val="BodyText"/>
        <w:rPr>
          <w:sz w:val="20"/>
          <w:szCs w:val="20"/>
        </w:rPr>
      </w:pPr>
    </w:p>
    <w:p w:rsidR="00664763" w:rsidRPr="008462D0" w:rsidRDefault="008462D0" w:rsidP="008462D0">
      <w:pPr>
        <w:ind w:right="104"/>
        <w:jc w:val="right"/>
        <w:rPr>
          <w:b/>
          <w:sz w:val="20"/>
          <w:szCs w:val="20"/>
        </w:rPr>
      </w:pPr>
      <w:r w:rsidRPr="008462D0">
        <w:rPr>
          <w:b/>
          <w:sz w:val="20"/>
          <w:szCs w:val="20"/>
        </w:rPr>
        <w:t>NW3271E</w:t>
      </w:r>
    </w:p>
    <w:p w:rsidR="00664763" w:rsidRPr="008462D0" w:rsidRDefault="00664763" w:rsidP="008462D0">
      <w:pPr>
        <w:pStyle w:val="BodyText"/>
        <w:rPr>
          <w:b/>
          <w:sz w:val="20"/>
          <w:szCs w:val="20"/>
        </w:rPr>
      </w:pPr>
    </w:p>
    <w:p w:rsidR="00664763" w:rsidRPr="008462D0" w:rsidRDefault="00664763" w:rsidP="008462D0">
      <w:pPr>
        <w:pStyle w:val="BodyText"/>
        <w:rPr>
          <w:b/>
          <w:sz w:val="20"/>
          <w:szCs w:val="20"/>
        </w:rPr>
      </w:pPr>
    </w:p>
    <w:p w:rsidR="00664763" w:rsidRPr="008462D0" w:rsidRDefault="008462D0" w:rsidP="008462D0">
      <w:pPr>
        <w:pStyle w:val="Heading1"/>
        <w:spacing w:before="0"/>
        <w:rPr>
          <w:sz w:val="20"/>
          <w:szCs w:val="20"/>
          <w:u w:val="none"/>
        </w:rPr>
      </w:pPr>
      <w:r w:rsidRPr="008462D0">
        <w:rPr>
          <w:sz w:val="20"/>
          <w:szCs w:val="20"/>
          <w:u w:val="thick"/>
        </w:rPr>
        <w:t>REPLY:</w:t>
      </w:r>
    </w:p>
    <w:p w:rsidR="00664763" w:rsidRPr="008462D0" w:rsidRDefault="00664763" w:rsidP="008462D0">
      <w:pPr>
        <w:pStyle w:val="BodyText"/>
        <w:rPr>
          <w:b/>
          <w:sz w:val="20"/>
          <w:szCs w:val="20"/>
        </w:rPr>
      </w:pPr>
    </w:p>
    <w:p w:rsidR="00664763" w:rsidRPr="008462D0" w:rsidRDefault="008462D0" w:rsidP="008462D0">
      <w:pPr>
        <w:pStyle w:val="BodyText"/>
        <w:ind w:left="112" w:right="107"/>
        <w:jc w:val="both"/>
        <w:rPr>
          <w:sz w:val="20"/>
          <w:szCs w:val="20"/>
        </w:rPr>
      </w:pPr>
      <w:r w:rsidRPr="008462D0">
        <w:rPr>
          <w:sz w:val="20"/>
          <w:szCs w:val="20"/>
        </w:rPr>
        <w:t xml:space="preserve">The community of Ward 11 in Moses </w:t>
      </w:r>
      <w:proofErr w:type="spellStart"/>
      <w:r w:rsidRPr="008462D0">
        <w:rPr>
          <w:sz w:val="20"/>
          <w:szCs w:val="20"/>
        </w:rPr>
        <w:t>Kotane</w:t>
      </w:r>
      <w:proofErr w:type="spellEnd"/>
      <w:r w:rsidRPr="008462D0">
        <w:rPr>
          <w:sz w:val="20"/>
          <w:szCs w:val="20"/>
        </w:rPr>
        <w:t xml:space="preserve"> Local Municipality is receiving Health Services through Mobile clinic two times a month (bi-weekly). The next visit was scheduled on the 10 December 2021. The clinic that normally serves ward 11 is </w:t>
      </w:r>
      <w:proofErr w:type="spellStart"/>
      <w:r w:rsidRPr="008462D0">
        <w:rPr>
          <w:sz w:val="20"/>
          <w:szCs w:val="20"/>
        </w:rPr>
        <w:t>Ramokokastad</w:t>
      </w:r>
      <w:proofErr w:type="spellEnd"/>
      <w:r w:rsidRPr="008462D0">
        <w:rPr>
          <w:sz w:val="20"/>
          <w:szCs w:val="20"/>
        </w:rPr>
        <w:t xml:space="preserve"> clin</w:t>
      </w:r>
      <w:r w:rsidRPr="008462D0">
        <w:rPr>
          <w:sz w:val="20"/>
          <w:szCs w:val="20"/>
        </w:rPr>
        <w:t>ic, which is currently closed due to the destruction that was caused during the unrests in the village. This clinic will be re-opened at the end of March 2022, and this will improve access of services in the Ward.</w:t>
      </w:r>
    </w:p>
    <w:p w:rsidR="00664763" w:rsidRPr="008462D0" w:rsidRDefault="00664763" w:rsidP="008462D0">
      <w:pPr>
        <w:pStyle w:val="BodyText"/>
        <w:rPr>
          <w:sz w:val="20"/>
          <w:szCs w:val="20"/>
        </w:rPr>
      </w:pPr>
    </w:p>
    <w:p w:rsidR="00664763" w:rsidRPr="008462D0" w:rsidRDefault="00664763" w:rsidP="008462D0">
      <w:pPr>
        <w:pStyle w:val="BodyText"/>
        <w:rPr>
          <w:sz w:val="20"/>
          <w:szCs w:val="20"/>
        </w:rPr>
      </w:pPr>
    </w:p>
    <w:p w:rsidR="00664763" w:rsidRPr="008462D0" w:rsidRDefault="008462D0" w:rsidP="008462D0">
      <w:pPr>
        <w:pStyle w:val="BodyText"/>
        <w:ind w:left="112"/>
        <w:rPr>
          <w:sz w:val="20"/>
          <w:szCs w:val="20"/>
        </w:rPr>
      </w:pPr>
      <w:r w:rsidRPr="008462D0">
        <w:rPr>
          <w:sz w:val="20"/>
          <w:szCs w:val="20"/>
        </w:rPr>
        <w:t>END.</w:t>
      </w:r>
    </w:p>
    <w:sectPr w:rsidR="00664763" w:rsidRPr="008462D0" w:rsidSect="00664763">
      <w:type w:val="continuous"/>
      <w:pgSz w:w="11910" w:h="16840"/>
      <w:pgMar w:top="820" w:right="74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4763"/>
    <w:rsid w:val="00664763"/>
    <w:rsid w:val="0084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476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64763"/>
    <w:pPr>
      <w:spacing w:before="9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476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64763"/>
  </w:style>
  <w:style w:type="paragraph" w:customStyle="1" w:styleId="TableParagraph">
    <w:name w:val="Table Paragraph"/>
    <w:basedOn w:val="Normal"/>
    <w:uiPriority w:val="1"/>
    <w:qFormat/>
    <w:rsid w:val="006647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dcterms:created xsi:type="dcterms:W3CDTF">2022-01-18T06:35:00Z</dcterms:created>
  <dcterms:modified xsi:type="dcterms:W3CDTF">2022-01-18T07:02:00Z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