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FB0" w:rsidRPr="0051569B" w:rsidRDefault="00F37221" w:rsidP="0051569B">
      <w:pPr>
        <w:pStyle w:val="Heading1"/>
        <w:spacing w:before="0"/>
        <w:ind w:left="3877" w:right="3873"/>
        <w:rPr>
          <w:sz w:val="20"/>
          <w:szCs w:val="20"/>
          <w:u w:val="none"/>
        </w:rPr>
      </w:pPr>
      <w:r w:rsidRPr="0051569B">
        <w:rPr>
          <w:sz w:val="20"/>
          <w:szCs w:val="20"/>
          <w:u w:val="none"/>
        </w:rPr>
        <w:t>NATIONAL ASSEMBLY</w:t>
      </w:r>
    </w:p>
    <w:p w:rsidR="006F6FB0" w:rsidRPr="0051569B" w:rsidRDefault="006F6FB0" w:rsidP="0051569B">
      <w:pPr>
        <w:pStyle w:val="BodyText"/>
        <w:rPr>
          <w:b/>
          <w:sz w:val="20"/>
          <w:szCs w:val="20"/>
        </w:rPr>
      </w:pPr>
    </w:p>
    <w:p w:rsidR="006F6FB0" w:rsidRPr="0051569B" w:rsidRDefault="00F37221" w:rsidP="0051569B">
      <w:pPr>
        <w:ind w:left="112"/>
        <w:rPr>
          <w:b/>
          <w:sz w:val="20"/>
          <w:szCs w:val="20"/>
        </w:rPr>
      </w:pPr>
      <w:r w:rsidRPr="0051569B">
        <w:rPr>
          <w:b/>
          <w:sz w:val="20"/>
          <w:szCs w:val="20"/>
        </w:rPr>
        <w:t>FOR WRITTEN REPLY</w:t>
      </w:r>
    </w:p>
    <w:p w:rsidR="006F6FB0" w:rsidRPr="0051569B" w:rsidRDefault="006F6FB0" w:rsidP="0051569B">
      <w:pPr>
        <w:pStyle w:val="BodyText"/>
        <w:rPr>
          <w:b/>
          <w:sz w:val="20"/>
          <w:szCs w:val="20"/>
        </w:rPr>
      </w:pPr>
    </w:p>
    <w:p w:rsidR="006F6FB0" w:rsidRPr="0051569B" w:rsidRDefault="00F37221" w:rsidP="0051569B">
      <w:pPr>
        <w:ind w:left="112"/>
        <w:rPr>
          <w:b/>
          <w:sz w:val="20"/>
          <w:szCs w:val="20"/>
        </w:rPr>
      </w:pPr>
      <w:r w:rsidRPr="0051569B">
        <w:rPr>
          <w:b/>
          <w:sz w:val="20"/>
          <w:szCs w:val="20"/>
        </w:rPr>
        <w:t>QUESTION NO. 2753</w:t>
      </w:r>
    </w:p>
    <w:p w:rsidR="006F6FB0" w:rsidRPr="0051569B" w:rsidRDefault="006F6FB0" w:rsidP="0051569B">
      <w:pPr>
        <w:pStyle w:val="BodyText"/>
        <w:rPr>
          <w:b/>
          <w:sz w:val="20"/>
          <w:szCs w:val="20"/>
        </w:rPr>
      </w:pPr>
    </w:p>
    <w:p w:rsidR="006F6FB0" w:rsidRPr="0051569B" w:rsidRDefault="00F37221" w:rsidP="0051569B">
      <w:pPr>
        <w:ind w:left="112" w:right="1283"/>
        <w:rPr>
          <w:b/>
          <w:sz w:val="20"/>
          <w:szCs w:val="20"/>
        </w:rPr>
      </w:pPr>
      <w:r w:rsidRPr="0051569B">
        <w:rPr>
          <w:b/>
          <w:sz w:val="20"/>
          <w:szCs w:val="20"/>
        </w:rPr>
        <w:t>DATE OF PUBLICATION IN INTERNAL QUESTION PAPER: 03 DECEMBER 2021</w:t>
      </w:r>
      <w:r w:rsidRPr="0051569B">
        <w:rPr>
          <w:b/>
          <w:sz w:val="20"/>
          <w:szCs w:val="20"/>
        </w:rPr>
        <w:t xml:space="preserve"> </w:t>
      </w:r>
      <w:r w:rsidRPr="0051569B">
        <w:rPr>
          <w:b/>
          <w:sz w:val="20"/>
          <w:szCs w:val="20"/>
        </w:rPr>
        <w:t>(INTERNAL QUESTION PAPER NO. 31)</w:t>
      </w:r>
    </w:p>
    <w:p w:rsidR="006F6FB0" w:rsidRPr="0051569B" w:rsidRDefault="006F6FB0" w:rsidP="0051569B">
      <w:pPr>
        <w:pStyle w:val="BodyText"/>
        <w:rPr>
          <w:b/>
          <w:sz w:val="20"/>
          <w:szCs w:val="20"/>
        </w:rPr>
      </w:pPr>
    </w:p>
    <w:p w:rsidR="006F6FB0" w:rsidRPr="0051569B" w:rsidRDefault="00F37221" w:rsidP="0051569B">
      <w:pPr>
        <w:ind w:left="112"/>
        <w:rPr>
          <w:b/>
          <w:sz w:val="20"/>
          <w:szCs w:val="20"/>
        </w:rPr>
      </w:pPr>
      <w:r w:rsidRPr="0051569B">
        <w:rPr>
          <w:b/>
          <w:sz w:val="20"/>
          <w:szCs w:val="20"/>
        </w:rPr>
        <w:t>Ms N N Chirwa (EFF) to ask the Minister of Health:</w:t>
      </w:r>
    </w:p>
    <w:p w:rsidR="006F6FB0" w:rsidRPr="0051569B" w:rsidRDefault="006F6FB0" w:rsidP="0051569B">
      <w:pPr>
        <w:pStyle w:val="BodyText"/>
        <w:rPr>
          <w:b/>
          <w:sz w:val="20"/>
          <w:szCs w:val="20"/>
        </w:rPr>
      </w:pPr>
    </w:p>
    <w:p w:rsidR="006F6FB0" w:rsidRPr="0051569B" w:rsidRDefault="00F37221" w:rsidP="0051569B">
      <w:pPr>
        <w:pStyle w:val="BodyText"/>
        <w:ind w:left="112" w:right="104" w:firstLine="55"/>
        <w:rPr>
          <w:sz w:val="20"/>
          <w:szCs w:val="20"/>
        </w:rPr>
      </w:pPr>
      <w:r w:rsidRPr="0051569B">
        <w:rPr>
          <w:sz w:val="20"/>
          <w:szCs w:val="20"/>
        </w:rPr>
        <w:t xml:space="preserve">(a) What plans are underway to ensure that communication around vaccination is not fueled by fear mongering, but that it emphasises personal care and survival and (b) how is the communication translated for different age groups, genders, races, sexuality, </w:t>
      </w:r>
      <w:r w:rsidRPr="0051569B">
        <w:rPr>
          <w:sz w:val="20"/>
          <w:szCs w:val="20"/>
        </w:rPr>
        <w:t>geographical occupation and other factors that contribute to language, discourse and understanding that is cognisant of social factors?</w:t>
      </w:r>
    </w:p>
    <w:p w:rsidR="006F6FB0" w:rsidRPr="0051569B" w:rsidRDefault="006F6FB0" w:rsidP="0051569B">
      <w:pPr>
        <w:pStyle w:val="BodyText"/>
        <w:rPr>
          <w:sz w:val="20"/>
          <w:szCs w:val="20"/>
        </w:rPr>
      </w:pPr>
    </w:p>
    <w:p w:rsidR="006F6FB0" w:rsidRPr="0051569B" w:rsidRDefault="00F37221" w:rsidP="0051569B">
      <w:pPr>
        <w:ind w:right="104"/>
        <w:rPr>
          <w:b/>
          <w:sz w:val="20"/>
          <w:szCs w:val="20"/>
        </w:rPr>
      </w:pPr>
      <w:r w:rsidRPr="0051569B">
        <w:rPr>
          <w:b/>
          <w:sz w:val="20"/>
          <w:szCs w:val="20"/>
        </w:rPr>
        <w:t>NW3268E</w:t>
      </w:r>
    </w:p>
    <w:p w:rsidR="006F6FB0" w:rsidRPr="0051569B" w:rsidRDefault="006F6FB0" w:rsidP="0051569B">
      <w:pPr>
        <w:pStyle w:val="BodyText"/>
        <w:rPr>
          <w:b/>
          <w:sz w:val="20"/>
          <w:szCs w:val="20"/>
        </w:rPr>
      </w:pPr>
    </w:p>
    <w:p w:rsidR="006F6FB0" w:rsidRPr="0051569B" w:rsidRDefault="006F6FB0" w:rsidP="0051569B">
      <w:pPr>
        <w:pStyle w:val="BodyText"/>
        <w:rPr>
          <w:b/>
          <w:sz w:val="20"/>
          <w:szCs w:val="20"/>
        </w:rPr>
      </w:pPr>
    </w:p>
    <w:p w:rsidR="006F6FB0" w:rsidRPr="0051569B" w:rsidRDefault="00F37221" w:rsidP="0051569B">
      <w:pPr>
        <w:pStyle w:val="Heading1"/>
        <w:spacing w:before="0"/>
        <w:rPr>
          <w:sz w:val="20"/>
          <w:szCs w:val="20"/>
          <w:u w:val="none"/>
        </w:rPr>
      </w:pPr>
      <w:r w:rsidRPr="0051569B">
        <w:rPr>
          <w:sz w:val="20"/>
          <w:szCs w:val="20"/>
          <w:u w:val="none"/>
        </w:rPr>
        <w:t>REPLY:</w:t>
      </w:r>
    </w:p>
    <w:p w:rsidR="006F6FB0" w:rsidRPr="0051569B" w:rsidRDefault="006F6FB0" w:rsidP="0051569B">
      <w:pPr>
        <w:pStyle w:val="BodyText"/>
        <w:rPr>
          <w:b/>
          <w:sz w:val="20"/>
          <w:szCs w:val="20"/>
        </w:rPr>
      </w:pPr>
    </w:p>
    <w:p w:rsidR="006F6FB0" w:rsidRPr="0051569B" w:rsidRDefault="00F37221" w:rsidP="0051569B">
      <w:pPr>
        <w:pStyle w:val="BodyText"/>
        <w:ind w:left="832" w:right="102" w:hanging="721"/>
        <w:rPr>
          <w:sz w:val="20"/>
          <w:szCs w:val="20"/>
        </w:rPr>
      </w:pPr>
      <w:r w:rsidRPr="0051569B">
        <w:rPr>
          <w:sz w:val="20"/>
          <w:szCs w:val="20"/>
        </w:rPr>
        <w:t>(a)-(b)</w:t>
      </w:r>
      <w:r w:rsidRPr="0051569B">
        <w:rPr>
          <w:spacing w:val="-15"/>
          <w:sz w:val="20"/>
          <w:szCs w:val="20"/>
        </w:rPr>
        <w:t xml:space="preserve"> </w:t>
      </w:r>
      <w:r w:rsidRPr="0051569B">
        <w:rPr>
          <w:sz w:val="20"/>
          <w:szCs w:val="20"/>
        </w:rPr>
        <w:t>The</w:t>
      </w:r>
      <w:r w:rsidRPr="0051569B">
        <w:rPr>
          <w:spacing w:val="-16"/>
          <w:sz w:val="20"/>
          <w:szCs w:val="20"/>
        </w:rPr>
        <w:t xml:space="preserve"> </w:t>
      </w:r>
      <w:r w:rsidRPr="0051569B">
        <w:rPr>
          <w:sz w:val="20"/>
          <w:szCs w:val="20"/>
        </w:rPr>
        <w:t>responsibility</w:t>
      </w:r>
      <w:r w:rsidRPr="0051569B">
        <w:rPr>
          <w:spacing w:val="-20"/>
          <w:sz w:val="20"/>
          <w:szCs w:val="20"/>
        </w:rPr>
        <w:t xml:space="preserve"> </w:t>
      </w:r>
      <w:r w:rsidRPr="0051569B">
        <w:rPr>
          <w:sz w:val="20"/>
          <w:szCs w:val="20"/>
        </w:rPr>
        <w:t>of</w:t>
      </w:r>
      <w:r w:rsidRPr="0051569B">
        <w:rPr>
          <w:spacing w:val="-16"/>
          <w:sz w:val="20"/>
          <w:szCs w:val="20"/>
        </w:rPr>
        <w:t xml:space="preserve"> </w:t>
      </w:r>
      <w:r w:rsidRPr="0051569B">
        <w:rPr>
          <w:sz w:val="20"/>
          <w:szCs w:val="20"/>
        </w:rPr>
        <w:t>the</w:t>
      </w:r>
      <w:r w:rsidRPr="0051569B">
        <w:rPr>
          <w:spacing w:val="-17"/>
          <w:sz w:val="20"/>
          <w:szCs w:val="20"/>
        </w:rPr>
        <w:t xml:space="preserve"> </w:t>
      </w:r>
      <w:r w:rsidRPr="0051569B">
        <w:rPr>
          <w:sz w:val="20"/>
          <w:szCs w:val="20"/>
        </w:rPr>
        <w:t>Department</w:t>
      </w:r>
      <w:r w:rsidRPr="0051569B">
        <w:rPr>
          <w:spacing w:val="-18"/>
          <w:sz w:val="20"/>
          <w:szCs w:val="20"/>
        </w:rPr>
        <w:t xml:space="preserve"> </w:t>
      </w:r>
      <w:r w:rsidRPr="0051569B">
        <w:rPr>
          <w:sz w:val="20"/>
          <w:szCs w:val="20"/>
        </w:rPr>
        <w:t>of</w:t>
      </w:r>
      <w:r w:rsidRPr="0051569B">
        <w:rPr>
          <w:spacing w:val="-17"/>
          <w:sz w:val="20"/>
          <w:szCs w:val="20"/>
        </w:rPr>
        <w:t xml:space="preserve"> </w:t>
      </w:r>
      <w:r w:rsidRPr="0051569B">
        <w:rPr>
          <w:sz w:val="20"/>
          <w:szCs w:val="20"/>
        </w:rPr>
        <w:t>Health</w:t>
      </w:r>
      <w:r w:rsidRPr="0051569B">
        <w:rPr>
          <w:spacing w:val="-18"/>
          <w:sz w:val="20"/>
          <w:szCs w:val="20"/>
        </w:rPr>
        <w:t xml:space="preserve"> </w:t>
      </w:r>
      <w:r w:rsidRPr="0051569B">
        <w:rPr>
          <w:sz w:val="20"/>
          <w:szCs w:val="20"/>
        </w:rPr>
        <w:t>is</w:t>
      </w:r>
      <w:r w:rsidRPr="0051569B">
        <w:rPr>
          <w:spacing w:val="-17"/>
          <w:sz w:val="20"/>
          <w:szCs w:val="20"/>
        </w:rPr>
        <w:t xml:space="preserve"> </w:t>
      </w:r>
      <w:r w:rsidRPr="0051569B">
        <w:rPr>
          <w:sz w:val="20"/>
          <w:szCs w:val="20"/>
        </w:rPr>
        <w:t>to</w:t>
      </w:r>
      <w:r w:rsidRPr="0051569B">
        <w:rPr>
          <w:spacing w:val="-19"/>
          <w:sz w:val="20"/>
          <w:szCs w:val="20"/>
        </w:rPr>
        <w:t xml:space="preserve"> </w:t>
      </w:r>
      <w:r w:rsidRPr="0051569B">
        <w:rPr>
          <w:sz w:val="20"/>
          <w:szCs w:val="20"/>
        </w:rPr>
        <w:t>ensure</w:t>
      </w:r>
      <w:r w:rsidRPr="0051569B">
        <w:rPr>
          <w:spacing w:val="-19"/>
          <w:sz w:val="20"/>
          <w:szCs w:val="20"/>
        </w:rPr>
        <w:t xml:space="preserve"> </w:t>
      </w:r>
      <w:r w:rsidRPr="0051569B">
        <w:rPr>
          <w:sz w:val="20"/>
          <w:szCs w:val="20"/>
        </w:rPr>
        <w:t>that</w:t>
      </w:r>
      <w:r w:rsidRPr="0051569B">
        <w:rPr>
          <w:spacing w:val="-18"/>
          <w:sz w:val="20"/>
          <w:szCs w:val="20"/>
        </w:rPr>
        <w:t xml:space="preserve"> </w:t>
      </w:r>
      <w:r w:rsidRPr="0051569B">
        <w:rPr>
          <w:sz w:val="20"/>
          <w:szCs w:val="20"/>
        </w:rPr>
        <w:t>the</w:t>
      </w:r>
      <w:r w:rsidRPr="0051569B">
        <w:rPr>
          <w:spacing w:val="-19"/>
          <w:sz w:val="20"/>
          <w:szCs w:val="20"/>
        </w:rPr>
        <w:t xml:space="preserve"> </w:t>
      </w:r>
      <w:r w:rsidRPr="0051569B">
        <w:rPr>
          <w:sz w:val="20"/>
          <w:szCs w:val="20"/>
        </w:rPr>
        <w:t>public</w:t>
      </w:r>
      <w:r w:rsidRPr="0051569B">
        <w:rPr>
          <w:spacing w:val="-16"/>
          <w:sz w:val="20"/>
          <w:szCs w:val="20"/>
        </w:rPr>
        <w:t xml:space="preserve"> </w:t>
      </w:r>
      <w:r w:rsidRPr="0051569B">
        <w:rPr>
          <w:sz w:val="20"/>
          <w:szCs w:val="20"/>
        </w:rPr>
        <w:t>receives</w:t>
      </w:r>
      <w:r w:rsidRPr="0051569B">
        <w:rPr>
          <w:spacing w:val="-17"/>
          <w:sz w:val="20"/>
          <w:szCs w:val="20"/>
        </w:rPr>
        <w:t xml:space="preserve"> </w:t>
      </w:r>
      <w:r w:rsidRPr="0051569B">
        <w:rPr>
          <w:sz w:val="20"/>
          <w:szCs w:val="20"/>
        </w:rPr>
        <w:t>accurate and factual information from reliable sources in a manner that is reassuring and builds national</w:t>
      </w:r>
      <w:r w:rsidRPr="0051569B">
        <w:rPr>
          <w:spacing w:val="-13"/>
          <w:sz w:val="20"/>
          <w:szCs w:val="20"/>
        </w:rPr>
        <w:t xml:space="preserve"> </w:t>
      </w:r>
      <w:r w:rsidRPr="0051569B">
        <w:rPr>
          <w:sz w:val="20"/>
          <w:szCs w:val="20"/>
        </w:rPr>
        <w:t>trust.</w:t>
      </w:r>
      <w:r w:rsidRPr="0051569B">
        <w:rPr>
          <w:spacing w:val="54"/>
          <w:sz w:val="20"/>
          <w:szCs w:val="20"/>
        </w:rPr>
        <w:t xml:space="preserve"> </w:t>
      </w:r>
      <w:r w:rsidRPr="0051569B">
        <w:rPr>
          <w:sz w:val="20"/>
          <w:szCs w:val="20"/>
        </w:rPr>
        <w:t>Part</w:t>
      </w:r>
      <w:r w:rsidRPr="0051569B">
        <w:rPr>
          <w:spacing w:val="-13"/>
          <w:sz w:val="20"/>
          <w:szCs w:val="20"/>
        </w:rPr>
        <w:t xml:space="preserve"> </w:t>
      </w:r>
      <w:r w:rsidRPr="0051569B">
        <w:rPr>
          <w:sz w:val="20"/>
          <w:szCs w:val="20"/>
        </w:rPr>
        <w:t>of</w:t>
      </w:r>
      <w:r w:rsidRPr="0051569B">
        <w:rPr>
          <w:spacing w:val="-10"/>
          <w:sz w:val="20"/>
          <w:szCs w:val="20"/>
        </w:rPr>
        <w:t xml:space="preserve"> </w:t>
      </w:r>
      <w:r w:rsidRPr="0051569B">
        <w:rPr>
          <w:sz w:val="20"/>
          <w:szCs w:val="20"/>
        </w:rPr>
        <w:t>that</w:t>
      </w:r>
      <w:r w:rsidRPr="0051569B">
        <w:rPr>
          <w:spacing w:val="-11"/>
          <w:sz w:val="20"/>
          <w:szCs w:val="20"/>
        </w:rPr>
        <w:t xml:space="preserve"> </w:t>
      </w:r>
      <w:r w:rsidRPr="0051569B">
        <w:rPr>
          <w:sz w:val="20"/>
          <w:szCs w:val="20"/>
        </w:rPr>
        <w:t>accurate</w:t>
      </w:r>
      <w:r w:rsidRPr="0051569B">
        <w:rPr>
          <w:spacing w:val="-12"/>
          <w:sz w:val="20"/>
          <w:szCs w:val="20"/>
        </w:rPr>
        <w:t xml:space="preserve"> </w:t>
      </w:r>
      <w:r w:rsidRPr="0051569B">
        <w:rPr>
          <w:sz w:val="20"/>
          <w:szCs w:val="20"/>
        </w:rPr>
        <w:t>information</w:t>
      </w:r>
      <w:r w:rsidRPr="0051569B">
        <w:rPr>
          <w:spacing w:val="-12"/>
          <w:sz w:val="20"/>
          <w:szCs w:val="20"/>
        </w:rPr>
        <w:t xml:space="preserve"> </w:t>
      </w:r>
      <w:r w:rsidRPr="0051569B">
        <w:rPr>
          <w:sz w:val="20"/>
          <w:szCs w:val="20"/>
        </w:rPr>
        <w:t>is</w:t>
      </w:r>
      <w:r w:rsidRPr="0051569B">
        <w:rPr>
          <w:spacing w:val="-12"/>
          <w:sz w:val="20"/>
          <w:szCs w:val="20"/>
        </w:rPr>
        <w:t xml:space="preserve"> </w:t>
      </w:r>
      <w:r w:rsidRPr="0051569B">
        <w:rPr>
          <w:sz w:val="20"/>
          <w:szCs w:val="20"/>
        </w:rPr>
        <w:t>to</w:t>
      </w:r>
      <w:r w:rsidRPr="0051569B">
        <w:rPr>
          <w:spacing w:val="-11"/>
          <w:sz w:val="20"/>
          <w:szCs w:val="20"/>
        </w:rPr>
        <w:t xml:space="preserve"> </w:t>
      </w:r>
      <w:r w:rsidRPr="0051569B">
        <w:rPr>
          <w:sz w:val="20"/>
          <w:szCs w:val="20"/>
        </w:rPr>
        <w:t>ensure</w:t>
      </w:r>
      <w:r w:rsidRPr="0051569B">
        <w:rPr>
          <w:spacing w:val="-15"/>
          <w:sz w:val="20"/>
          <w:szCs w:val="20"/>
        </w:rPr>
        <w:t xml:space="preserve"> </w:t>
      </w:r>
      <w:r w:rsidRPr="0051569B">
        <w:rPr>
          <w:sz w:val="20"/>
          <w:szCs w:val="20"/>
        </w:rPr>
        <w:t>that</w:t>
      </w:r>
      <w:r w:rsidRPr="0051569B">
        <w:rPr>
          <w:spacing w:val="-11"/>
          <w:sz w:val="20"/>
          <w:szCs w:val="20"/>
        </w:rPr>
        <w:t xml:space="preserve"> </w:t>
      </w:r>
      <w:r w:rsidRPr="0051569B">
        <w:rPr>
          <w:sz w:val="20"/>
          <w:szCs w:val="20"/>
        </w:rPr>
        <w:t>everyone</w:t>
      </w:r>
      <w:r w:rsidRPr="0051569B">
        <w:rPr>
          <w:spacing w:val="-12"/>
          <w:sz w:val="20"/>
          <w:szCs w:val="20"/>
        </w:rPr>
        <w:t xml:space="preserve"> </w:t>
      </w:r>
      <w:r w:rsidRPr="0051569B">
        <w:rPr>
          <w:sz w:val="20"/>
          <w:szCs w:val="20"/>
        </w:rPr>
        <w:t>understands</w:t>
      </w:r>
      <w:r w:rsidRPr="0051569B">
        <w:rPr>
          <w:spacing w:val="-13"/>
          <w:sz w:val="20"/>
          <w:szCs w:val="20"/>
        </w:rPr>
        <w:t xml:space="preserve"> </w:t>
      </w:r>
      <w:r w:rsidRPr="0051569B">
        <w:rPr>
          <w:sz w:val="20"/>
          <w:szCs w:val="20"/>
        </w:rPr>
        <w:t>the risks</w:t>
      </w:r>
      <w:r w:rsidRPr="0051569B">
        <w:rPr>
          <w:spacing w:val="-9"/>
          <w:sz w:val="20"/>
          <w:szCs w:val="20"/>
        </w:rPr>
        <w:t xml:space="preserve"> </w:t>
      </w:r>
      <w:r w:rsidRPr="0051569B">
        <w:rPr>
          <w:sz w:val="20"/>
          <w:szCs w:val="20"/>
        </w:rPr>
        <w:t>of</w:t>
      </w:r>
      <w:r w:rsidRPr="0051569B">
        <w:rPr>
          <w:spacing w:val="-6"/>
          <w:sz w:val="20"/>
          <w:szCs w:val="20"/>
        </w:rPr>
        <w:t xml:space="preserve"> </w:t>
      </w:r>
      <w:r w:rsidRPr="0051569B">
        <w:rPr>
          <w:sz w:val="20"/>
          <w:szCs w:val="20"/>
        </w:rPr>
        <w:t>not</w:t>
      </w:r>
      <w:r w:rsidRPr="0051569B">
        <w:rPr>
          <w:spacing w:val="-8"/>
          <w:sz w:val="20"/>
          <w:szCs w:val="20"/>
        </w:rPr>
        <w:t xml:space="preserve"> </w:t>
      </w:r>
      <w:r w:rsidRPr="0051569B">
        <w:rPr>
          <w:sz w:val="20"/>
          <w:szCs w:val="20"/>
        </w:rPr>
        <w:t>getting</w:t>
      </w:r>
      <w:r w:rsidRPr="0051569B">
        <w:rPr>
          <w:spacing w:val="-9"/>
          <w:sz w:val="20"/>
          <w:szCs w:val="20"/>
        </w:rPr>
        <w:t xml:space="preserve"> </w:t>
      </w:r>
      <w:r w:rsidRPr="0051569B">
        <w:rPr>
          <w:sz w:val="20"/>
          <w:szCs w:val="20"/>
        </w:rPr>
        <w:t>vaccinated</w:t>
      </w:r>
      <w:r w:rsidRPr="0051569B">
        <w:rPr>
          <w:spacing w:val="-7"/>
          <w:sz w:val="20"/>
          <w:szCs w:val="20"/>
        </w:rPr>
        <w:t xml:space="preserve"> </w:t>
      </w:r>
      <w:r w:rsidRPr="0051569B">
        <w:rPr>
          <w:sz w:val="20"/>
          <w:szCs w:val="20"/>
        </w:rPr>
        <w:t>and</w:t>
      </w:r>
      <w:r w:rsidRPr="0051569B">
        <w:rPr>
          <w:spacing w:val="-10"/>
          <w:sz w:val="20"/>
          <w:szCs w:val="20"/>
        </w:rPr>
        <w:t xml:space="preserve"> </w:t>
      </w:r>
      <w:r w:rsidRPr="0051569B">
        <w:rPr>
          <w:sz w:val="20"/>
          <w:szCs w:val="20"/>
        </w:rPr>
        <w:t>not</w:t>
      </w:r>
      <w:r w:rsidRPr="0051569B">
        <w:rPr>
          <w:spacing w:val="-8"/>
          <w:sz w:val="20"/>
          <w:szCs w:val="20"/>
        </w:rPr>
        <w:t xml:space="preserve"> </w:t>
      </w:r>
      <w:r w:rsidRPr="0051569B">
        <w:rPr>
          <w:sz w:val="20"/>
          <w:szCs w:val="20"/>
        </w:rPr>
        <w:t>adhering</w:t>
      </w:r>
      <w:r w:rsidRPr="0051569B">
        <w:rPr>
          <w:spacing w:val="-10"/>
          <w:sz w:val="20"/>
          <w:szCs w:val="20"/>
        </w:rPr>
        <w:t xml:space="preserve"> </w:t>
      </w:r>
      <w:r w:rsidRPr="0051569B">
        <w:rPr>
          <w:sz w:val="20"/>
          <w:szCs w:val="20"/>
        </w:rPr>
        <w:t>to</w:t>
      </w:r>
      <w:r w:rsidRPr="0051569B">
        <w:rPr>
          <w:spacing w:val="-7"/>
          <w:sz w:val="20"/>
          <w:szCs w:val="20"/>
        </w:rPr>
        <w:t xml:space="preserve"> </w:t>
      </w:r>
      <w:r w:rsidRPr="0051569B">
        <w:rPr>
          <w:sz w:val="20"/>
          <w:szCs w:val="20"/>
        </w:rPr>
        <w:t>personal</w:t>
      </w:r>
      <w:r w:rsidRPr="0051569B">
        <w:rPr>
          <w:spacing w:val="-9"/>
          <w:sz w:val="20"/>
          <w:szCs w:val="20"/>
        </w:rPr>
        <w:t xml:space="preserve"> </w:t>
      </w:r>
      <w:r w:rsidRPr="0051569B">
        <w:rPr>
          <w:sz w:val="20"/>
          <w:szCs w:val="20"/>
        </w:rPr>
        <w:t>protective</w:t>
      </w:r>
      <w:r w:rsidRPr="0051569B">
        <w:rPr>
          <w:spacing w:val="-7"/>
          <w:sz w:val="20"/>
          <w:szCs w:val="20"/>
        </w:rPr>
        <w:t xml:space="preserve"> </w:t>
      </w:r>
      <w:r w:rsidRPr="0051569B">
        <w:rPr>
          <w:sz w:val="20"/>
          <w:szCs w:val="20"/>
        </w:rPr>
        <w:t>practices</w:t>
      </w:r>
      <w:r w:rsidRPr="0051569B">
        <w:rPr>
          <w:spacing w:val="-8"/>
          <w:sz w:val="20"/>
          <w:szCs w:val="20"/>
        </w:rPr>
        <w:t xml:space="preserve"> </w:t>
      </w:r>
      <w:r w:rsidRPr="0051569B">
        <w:rPr>
          <w:sz w:val="20"/>
          <w:szCs w:val="20"/>
        </w:rPr>
        <w:t>like</w:t>
      </w:r>
      <w:r w:rsidRPr="0051569B">
        <w:rPr>
          <w:spacing w:val="-7"/>
          <w:sz w:val="20"/>
          <w:szCs w:val="20"/>
        </w:rPr>
        <w:t xml:space="preserve"> </w:t>
      </w:r>
      <w:r w:rsidRPr="0051569B">
        <w:rPr>
          <w:sz w:val="20"/>
          <w:szCs w:val="20"/>
        </w:rPr>
        <w:t>mask- wearing, handwashing, good ventilation and social distancing. It is also vital that older people and their families understand the substantially higher risk of Covid-19 related hospital admission and death, should they not g</w:t>
      </w:r>
      <w:r w:rsidRPr="0051569B">
        <w:rPr>
          <w:sz w:val="20"/>
          <w:szCs w:val="20"/>
        </w:rPr>
        <w:t>et vaccinated as 58.4% of hospital admissions and 81.5% of deaths recorded by the end of the end of October 2021 were among people aged 50 and</w:t>
      </w:r>
      <w:r w:rsidRPr="0051569B">
        <w:rPr>
          <w:spacing w:val="-9"/>
          <w:sz w:val="20"/>
          <w:szCs w:val="20"/>
        </w:rPr>
        <w:t xml:space="preserve"> </w:t>
      </w:r>
      <w:r w:rsidRPr="0051569B">
        <w:rPr>
          <w:sz w:val="20"/>
          <w:szCs w:val="20"/>
        </w:rPr>
        <w:t>above.</w:t>
      </w:r>
    </w:p>
    <w:p w:rsidR="006F6FB0" w:rsidRPr="0051569B" w:rsidRDefault="006F6FB0" w:rsidP="0051569B">
      <w:pPr>
        <w:pStyle w:val="BodyText"/>
        <w:rPr>
          <w:sz w:val="20"/>
          <w:szCs w:val="20"/>
        </w:rPr>
      </w:pPr>
    </w:p>
    <w:p w:rsidR="006F6FB0" w:rsidRPr="0051569B" w:rsidRDefault="00F37221" w:rsidP="0051569B">
      <w:pPr>
        <w:pStyle w:val="BodyText"/>
        <w:ind w:left="832" w:right="103"/>
        <w:rPr>
          <w:sz w:val="20"/>
          <w:szCs w:val="20"/>
        </w:rPr>
      </w:pPr>
      <w:r w:rsidRPr="0051569B">
        <w:rPr>
          <w:sz w:val="20"/>
          <w:szCs w:val="20"/>
        </w:rPr>
        <w:t>The most effective reassurance which the National Department of Health can offer the general public is su</w:t>
      </w:r>
      <w:r w:rsidRPr="0051569B">
        <w:rPr>
          <w:sz w:val="20"/>
          <w:szCs w:val="20"/>
        </w:rPr>
        <w:t>bstantially reduced risk through vaccination and adherence to the personal practices described above. At the same time, the Department understands that the ‘messenger is as important as the message’ in persuading  people  to  be  vaccinated. For that reaso</w:t>
      </w:r>
      <w:r w:rsidRPr="0051569B">
        <w:rPr>
          <w:sz w:val="20"/>
          <w:szCs w:val="20"/>
        </w:rPr>
        <w:t>n, together with GCIS and other social partners, it engages extensively with national and provincial leadership of faith-based organisations, labour unions, traditional and Khoi-San leadership, community organisations and the business sector. It has also l</w:t>
      </w:r>
      <w:r w:rsidRPr="0051569B">
        <w:rPr>
          <w:sz w:val="20"/>
          <w:szCs w:val="20"/>
        </w:rPr>
        <w:t xml:space="preserve">aunched a Vooma Vax Champs initiative to encourage ordinary South Africans to become advocates among their friends and colleagues in an effort to tap </w:t>
      </w:r>
      <w:r w:rsidRPr="0051569B">
        <w:rPr>
          <w:spacing w:val="2"/>
          <w:sz w:val="20"/>
          <w:szCs w:val="20"/>
        </w:rPr>
        <w:t xml:space="preserve">into </w:t>
      </w:r>
      <w:r w:rsidRPr="0051569B">
        <w:rPr>
          <w:sz w:val="20"/>
          <w:szCs w:val="20"/>
        </w:rPr>
        <w:t>personal networks of</w:t>
      </w:r>
      <w:r w:rsidRPr="0051569B">
        <w:rPr>
          <w:spacing w:val="-1"/>
          <w:sz w:val="20"/>
          <w:szCs w:val="20"/>
        </w:rPr>
        <w:t xml:space="preserve"> </w:t>
      </w:r>
      <w:r w:rsidRPr="0051569B">
        <w:rPr>
          <w:sz w:val="20"/>
          <w:szCs w:val="20"/>
        </w:rPr>
        <w:t>trust.</w:t>
      </w:r>
    </w:p>
    <w:p w:rsidR="006F6FB0" w:rsidRPr="0051569B" w:rsidRDefault="006F6FB0" w:rsidP="0051569B">
      <w:pPr>
        <w:pStyle w:val="BodyText"/>
        <w:rPr>
          <w:sz w:val="20"/>
          <w:szCs w:val="20"/>
        </w:rPr>
      </w:pPr>
    </w:p>
    <w:p w:rsidR="006F6FB0" w:rsidRPr="0051569B" w:rsidRDefault="00F37221" w:rsidP="0051569B">
      <w:pPr>
        <w:pStyle w:val="BodyText"/>
        <w:ind w:left="832" w:right="105"/>
        <w:rPr>
          <w:sz w:val="20"/>
          <w:szCs w:val="20"/>
        </w:rPr>
      </w:pPr>
      <w:r w:rsidRPr="0051569B">
        <w:rPr>
          <w:sz w:val="20"/>
          <w:szCs w:val="20"/>
        </w:rPr>
        <w:t>The Department makes use of both regional radio stations of the SABC and</w:t>
      </w:r>
      <w:r w:rsidRPr="0051569B">
        <w:rPr>
          <w:sz w:val="20"/>
          <w:szCs w:val="20"/>
        </w:rPr>
        <w:t xml:space="preserve"> over 65 Community based organisations to convey messaging in all 11 languages. It also distributes</w:t>
      </w:r>
      <w:r w:rsidRPr="0051569B">
        <w:rPr>
          <w:spacing w:val="-20"/>
          <w:sz w:val="20"/>
          <w:szCs w:val="20"/>
        </w:rPr>
        <w:t xml:space="preserve"> </w:t>
      </w:r>
      <w:r w:rsidRPr="0051569B">
        <w:rPr>
          <w:sz w:val="20"/>
          <w:szCs w:val="20"/>
        </w:rPr>
        <w:t>print</w:t>
      </w:r>
      <w:r w:rsidRPr="0051569B">
        <w:rPr>
          <w:spacing w:val="-21"/>
          <w:sz w:val="20"/>
          <w:szCs w:val="20"/>
        </w:rPr>
        <w:t xml:space="preserve"> </w:t>
      </w:r>
      <w:r w:rsidRPr="0051569B">
        <w:rPr>
          <w:sz w:val="20"/>
          <w:szCs w:val="20"/>
        </w:rPr>
        <w:t>material</w:t>
      </w:r>
      <w:r w:rsidRPr="0051569B">
        <w:rPr>
          <w:spacing w:val="-17"/>
          <w:sz w:val="20"/>
          <w:szCs w:val="20"/>
        </w:rPr>
        <w:t xml:space="preserve"> </w:t>
      </w:r>
      <w:r w:rsidRPr="0051569B">
        <w:rPr>
          <w:sz w:val="20"/>
          <w:szCs w:val="20"/>
        </w:rPr>
        <w:t>available</w:t>
      </w:r>
      <w:r w:rsidRPr="0051569B">
        <w:rPr>
          <w:spacing w:val="-18"/>
          <w:sz w:val="20"/>
          <w:szCs w:val="20"/>
        </w:rPr>
        <w:t xml:space="preserve"> </w:t>
      </w:r>
      <w:r w:rsidRPr="0051569B">
        <w:rPr>
          <w:sz w:val="20"/>
          <w:szCs w:val="20"/>
        </w:rPr>
        <w:t>in</w:t>
      </w:r>
      <w:r w:rsidRPr="0051569B">
        <w:rPr>
          <w:spacing w:val="-18"/>
          <w:sz w:val="20"/>
          <w:szCs w:val="20"/>
        </w:rPr>
        <w:t xml:space="preserve"> </w:t>
      </w:r>
      <w:r w:rsidRPr="0051569B">
        <w:rPr>
          <w:sz w:val="20"/>
          <w:szCs w:val="20"/>
        </w:rPr>
        <w:t>all</w:t>
      </w:r>
      <w:r w:rsidRPr="0051569B">
        <w:rPr>
          <w:spacing w:val="-21"/>
          <w:sz w:val="20"/>
          <w:szCs w:val="20"/>
        </w:rPr>
        <w:t xml:space="preserve"> </w:t>
      </w:r>
      <w:r w:rsidRPr="0051569B">
        <w:rPr>
          <w:sz w:val="20"/>
          <w:szCs w:val="20"/>
        </w:rPr>
        <w:t>11</w:t>
      </w:r>
      <w:r w:rsidRPr="0051569B">
        <w:rPr>
          <w:spacing w:val="-18"/>
          <w:sz w:val="20"/>
          <w:szCs w:val="20"/>
        </w:rPr>
        <w:t xml:space="preserve"> </w:t>
      </w:r>
      <w:r w:rsidRPr="0051569B">
        <w:rPr>
          <w:sz w:val="20"/>
          <w:szCs w:val="20"/>
        </w:rPr>
        <w:t>languages.</w:t>
      </w:r>
      <w:r w:rsidRPr="0051569B">
        <w:rPr>
          <w:spacing w:val="-16"/>
          <w:sz w:val="20"/>
          <w:szCs w:val="20"/>
        </w:rPr>
        <w:t xml:space="preserve"> </w:t>
      </w:r>
      <w:r w:rsidRPr="0051569B">
        <w:rPr>
          <w:sz w:val="20"/>
          <w:szCs w:val="20"/>
        </w:rPr>
        <w:t>Over</w:t>
      </w:r>
      <w:r w:rsidRPr="0051569B">
        <w:rPr>
          <w:spacing w:val="-12"/>
          <w:sz w:val="20"/>
          <w:szCs w:val="20"/>
        </w:rPr>
        <w:t xml:space="preserve"> </w:t>
      </w:r>
      <w:r w:rsidRPr="0051569B">
        <w:rPr>
          <w:sz w:val="20"/>
          <w:szCs w:val="20"/>
        </w:rPr>
        <w:t>30</w:t>
      </w:r>
      <w:r w:rsidRPr="0051569B">
        <w:rPr>
          <w:spacing w:val="-20"/>
          <w:sz w:val="20"/>
          <w:szCs w:val="20"/>
        </w:rPr>
        <w:t xml:space="preserve"> </w:t>
      </w:r>
      <w:r w:rsidRPr="0051569B">
        <w:rPr>
          <w:sz w:val="20"/>
          <w:szCs w:val="20"/>
        </w:rPr>
        <w:t>million</w:t>
      </w:r>
      <w:r w:rsidRPr="0051569B">
        <w:rPr>
          <w:spacing w:val="-16"/>
          <w:sz w:val="20"/>
          <w:szCs w:val="20"/>
        </w:rPr>
        <w:t xml:space="preserve"> </w:t>
      </w:r>
      <w:r w:rsidRPr="0051569B">
        <w:rPr>
          <w:sz w:val="20"/>
          <w:szCs w:val="20"/>
        </w:rPr>
        <w:t>brochures</w:t>
      </w:r>
      <w:r w:rsidRPr="0051569B">
        <w:rPr>
          <w:spacing w:val="-19"/>
          <w:sz w:val="20"/>
          <w:szCs w:val="20"/>
        </w:rPr>
        <w:t xml:space="preserve"> </w:t>
      </w:r>
      <w:r w:rsidRPr="0051569B">
        <w:rPr>
          <w:sz w:val="20"/>
          <w:szCs w:val="20"/>
        </w:rPr>
        <w:t>have</w:t>
      </w:r>
      <w:r w:rsidRPr="0051569B">
        <w:rPr>
          <w:spacing w:val="-17"/>
          <w:sz w:val="20"/>
          <w:szCs w:val="20"/>
        </w:rPr>
        <w:t xml:space="preserve"> </w:t>
      </w:r>
      <w:r w:rsidRPr="0051569B">
        <w:rPr>
          <w:sz w:val="20"/>
          <w:szCs w:val="20"/>
        </w:rPr>
        <w:t>been distributed</w:t>
      </w:r>
      <w:r w:rsidRPr="0051569B">
        <w:rPr>
          <w:spacing w:val="-13"/>
          <w:sz w:val="20"/>
          <w:szCs w:val="20"/>
        </w:rPr>
        <w:t xml:space="preserve"> </w:t>
      </w:r>
      <w:r w:rsidRPr="0051569B">
        <w:rPr>
          <w:sz w:val="20"/>
          <w:szCs w:val="20"/>
        </w:rPr>
        <w:t>through</w:t>
      </w:r>
      <w:r w:rsidRPr="0051569B">
        <w:rPr>
          <w:spacing w:val="-13"/>
          <w:sz w:val="20"/>
          <w:szCs w:val="20"/>
        </w:rPr>
        <w:t xml:space="preserve"> </w:t>
      </w:r>
      <w:r w:rsidRPr="0051569B">
        <w:rPr>
          <w:sz w:val="20"/>
          <w:szCs w:val="20"/>
        </w:rPr>
        <w:t>the</w:t>
      </w:r>
      <w:r w:rsidRPr="0051569B">
        <w:rPr>
          <w:spacing w:val="-15"/>
          <w:sz w:val="20"/>
          <w:szCs w:val="20"/>
        </w:rPr>
        <w:t xml:space="preserve"> </w:t>
      </w:r>
      <w:r w:rsidRPr="0051569B">
        <w:rPr>
          <w:sz w:val="20"/>
          <w:szCs w:val="20"/>
        </w:rPr>
        <w:t>Department</w:t>
      </w:r>
      <w:r w:rsidRPr="0051569B">
        <w:rPr>
          <w:spacing w:val="-16"/>
          <w:sz w:val="20"/>
          <w:szCs w:val="20"/>
        </w:rPr>
        <w:t xml:space="preserve"> </w:t>
      </w:r>
      <w:r w:rsidRPr="0051569B">
        <w:rPr>
          <w:sz w:val="20"/>
          <w:szCs w:val="20"/>
        </w:rPr>
        <w:t>of</w:t>
      </w:r>
      <w:r w:rsidRPr="0051569B">
        <w:rPr>
          <w:spacing w:val="-11"/>
          <w:sz w:val="20"/>
          <w:szCs w:val="20"/>
        </w:rPr>
        <w:t xml:space="preserve"> </w:t>
      </w:r>
      <w:r w:rsidRPr="0051569B">
        <w:rPr>
          <w:sz w:val="20"/>
          <w:szCs w:val="20"/>
        </w:rPr>
        <w:t>Health</w:t>
      </w:r>
      <w:r w:rsidRPr="0051569B">
        <w:rPr>
          <w:spacing w:val="-12"/>
          <w:sz w:val="20"/>
          <w:szCs w:val="20"/>
        </w:rPr>
        <w:t xml:space="preserve"> </w:t>
      </w:r>
      <w:r w:rsidRPr="0051569B">
        <w:rPr>
          <w:sz w:val="20"/>
          <w:szCs w:val="20"/>
        </w:rPr>
        <w:t>and</w:t>
      </w:r>
      <w:r w:rsidRPr="0051569B">
        <w:rPr>
          <w:spacing w:val="-13"/>
          <w:sz w:val="20"/>
          <w:szCs w:val="20"/>
        </w:rPr>
        <w:t xml:space="preserve"> </w:t>
      </w:r>
      <w:r w:rsidRPr="0051569B">
        <w:rPr>
          <w:sz w:val="20"/>
          <w:szCs w:val="20"/>
        </w:rPr>
        <w:t>partner</w:t>
      </w:r>
      <w:r w:rsidRPr="0051569B">
        <w:rPr>
          <w:spacing w:val="-15"/>
          <w:sz w:val="20"/>
          <w:szCs w:val="20"/>
        </w:rPr>
        <w:t xml:space="preserve"> </w:t>
      </w:r>
      <w:r w:rsidRPr="0051569B">
        <w:rPr>
          <w:sz w:val="20"/>
          <w:szCs w:val="20"/>
        </w:rPr>
        <w:t>retail</w:t>
      </w:r>
      <w:r w:rsidRPr="0051569B">
        <w:rPr>
          <w:spacing w:val="-14"/>
          <w:sz w:val="20"/>
          <w:szCs w:val="20"/>
        </w:rPr>
        <w:t xml:space="preserve"> </w:t>
      </w:r>
      <w:r w:rsidRPr="0051569B">
        <w:rPr>
          <w:sz w:val="20"/>
          <w:szCs w:val="20"/>
        </w:rPr>
        <w:t>stores.</w:t>
      </w:r>
      <w:r w:rsidRPr="0051569B">
        <w:rPr>
          <w:spacing w:val="-16"/>
          <w:sz w:val="20"/>
          <w:szCs w:val="20"/>
        </w:rPr>
        <w:t xml:space="preserve"> </w:t>
      </w:r>
      <w:r w:rsidRPr="0051569B">
        <w:rPr>
          <w:sz w:val="20"/>
          <w:szCs w:val="20"/>
        </w:rPr>
        <w:t>Print</w:t>
      </w:r>
      <w:r w:rsidRPr="0051569B">
        <w:rPr>
          <w:spacing w:val="-12"/>
          <w:sz w:val="20"/>
          <w:szCs w:val="20"/>
        </w:rPr>
        <w:t xml:space="preserve"> </w:t>
      </w:r>
      <w:r w:rsidRPr="0051569B">
        <w:rPr>
          <w:sz w:val="20"/>
          <w:szCs w:val="20"/>
        </w:rPr>
        <w:t>material</w:t>
      </w:r>
      <w:r w:rsidRPr="0051569B">
        <w:rPr>
          <w:spacing w:val="-14"/>
          <w:sz w:val="20"/>
          <w:szCs w:val="20"/>
        </w:rPr>
        <w:t xml:space="preserve"> </w:t>
      </w:r>
      <w:r w:rsidRPr="0051569B">
        <w:rPr>
          <w:sz w:val="20"/>
          <w:szCs w:val="20"/>
        </w:rPr>
        <w:t>is</w:t>
      </w:r>
      <w:r w:rsidRPr="0051569B">
        <w:rPr>
          <w:spacing w:val="-14"/>
          <w:sz w:val="20"/>
          <w:szCs w:val="20"/>
        </w:rPr>
        <w:t xml:space="preserve"> </w:t>
      </w:r>
      <w:r w:rsidRPr="0051569B">
        <w:rPr>
          <w:sz w:val="20"/>
          <w:szCs w:val="20"/>
        </w:rPr>
        <w:t>also available</w:t>
      </w:r>
      <w:r w:rsidRPr="0051569B">
        <w:rPr>
          <w:spacing w:val="-6"/>
          <w:sz w:val="20"/>
          <w:szCs w:val="20"/>
        </w:rPr>
        <w:t xml:space="preserve"> </w:t>
      </w:r>
      <w:r w:rsidRPr="0051569B">
        <w:rPr>
          <w:sz w:val="20"/>
          <w:szCs w:val="20"/>
        </w:rPr>
        <w:t>in</w:t>
      </w:r>
      <w:r w:rsidRPr="0051569B">
        <w:rPr>
          <w:spacing w:val="-9"/>
          <w:sz w:val="20"/>
          <w:szCs w:val="20"/>
        </w:rPr>
        <w:t xml:space="preserve"> </w:t>
      </w:r>
      <w:r w:rsidRPr="0051569B">
        <w:rPr>
          <w:sz w:val="20"/>
          <w:szCs w:val="20"/>
        </w:rPr>
        <w:t>Braille</w:t>
      </w:r>
      <w:r w:rsidRPr="0051569B">
        <w:rPr>
          <w:spacing w:val="-9"/>
          <w:sz w:val="20"/>
          <w:szCs w:val="20"/>
        </w:rPr>
        <w:t xml:space="preserve"> </w:t>
      </w:r>
      <w:r w:rsidRPr="0051569B">
        <w:rPr>
          <w:sz w:val="20"/>
          <w:szCs w:val="20"/>
        </w:rPr>
        <w:t>and</w:t>
      </w:r>
      <w:r w:rsidRPr="0051569B">
        <w:rPr>
          <w:spacing w:val="-8"/>
          <w:sz w:val="20"/>
          <w:szCs w:val="20"/>
        </w:rPr>
        <w:t xml:space="preserve"> </w:t>
      </w:r>
      <w:r w:rsidRPr="0051569B">
        <w:rPr>
          <w:sz w:val="20"/>
          <w:szCs w:val="20"/>
        </w:rPr>
        <w:t>large-print</w:t>
      </w:r>
      <w:r w:rsidRPr="0051569B">
        <w:rPr>
          <w:spacing w:val="-9"/>
          <w:sz w:val="20"/>
          <w:szCs w:val="20"/>
        </w:rPr>
        <w:t xml:space="preserve"> </w:t>
      </w:r>
      <w:r w:rsidRPr="0051569B">
        <w:rPr>
          <w:sz w:val="20"/>
          <w:szCs w:val="20"/>
        </w:rPr>
        <w:t>for</w:t>
      </w:r>
      <w:r w:rsidRPr="0051569B">
        <w:rPr>
          <w:spacing w:val="-10"/>
          <w:sz w:val="20"/>
          <w:szCs w:val="20"/>
        </w:rPr>
        <w:t xml:space="preserve"> </w:t>
      </w:r>
      <w:r w:rsidRPr="0051569B">
        <w:rPr>
          <w:sz w:val="20"/>
          <w:szCs w:val="20"/>
        </w:rPr>
        <w:t>the</w:t>
      </w:r>
      <w:r w:rsidRPr="0051569B">
        <w:rPr>
          <w:spacing w:val="-7"/>
          <w:sz w:val="20"/>
          <w:szCs w:val="20"/>
        </w:rPr>
        <w:t xml:space="preserve"> </w:t>
      </w:r>
      <w:r w:rsidRPr="0051569B">
        <w:rPr>
          <w:sz w:val="20"/>
          <w:szCs w:val="20"/>
        </w:rPr>
        <w:t>partially</w:t>
      </w:r>
      <w:r w:rsidRPr="0051569B">
        <w:rPr>
          <w:spacing w:val="-9"/>
          <w:sz w:val="20"/>
          <w:szCs w:val="20"/>
        </w:rPr>
        <w:t xml:space="preserve"> </w:t>
      </w:r>
      <w:r w:rsidRPr="0051569B">
        <w:rPr>
          <w:sz w:val="20"/>
          <w:szCs w:val="20"/>
        </w:rPr>
        <w:t>sighted</w:t>
      </w:r>
      <w:r w:rsidRPr="0051569B">
        <w:rPr>
          <w:spacing w:val="-6"/>
          <w:sz w:val="20"/>
          <w:szCs w:val="20"/>
        </w:rPr>
        <w:t xml:space="preserve"> </w:t>
      </w:r>
      <w:r w:rsidRPr="0051569B">
        <w:rPr>
          <w:sz w:val="20"/>
          <w:szCs w:val="20"/>
        </w:rPr>
        <w:t>and</w:t>
      </w:r>
      <w:r w:rsidRPr="0051569B">
        <w:rPr>
          <w:spacing w:val="-8"/>
          <w:sz w:val="20"/>
          <w:szCs w:val="20"/>
        </w:rPr>
        <w:t xml:space="preserve"> </w:t>
      </w:r>
      <w:r w:rsidRPr="0051569B">
        <w:rPr>
          <w:sz w:val="20"/>
          <w:szCs w:val="20"/>
        </w:rPr>
        <w:t>a</w:t>
      </w:r>
      <w:r w:rsidRPr="0051569B">
        <w:rPr>
          <w:spacing w:val="-8"/>
          <w:sz w:val="20"/>
          <w:szCs w:val="20"/>
        </w:rPr>
        <w:t xml:space="preserve"> </w:t>
      </w:r>
      <w:r w:rsidRPr="0051569B">
        <w:rPr>
          <w:sz w:val="20"/>
          <w:szCs w:val="20"/>
        </w:rPr>
        <w:t>video</w:t>
      </w:r>
      <w:r w:rsidRPr="0051569B">
        <w:rPr>
          <w:spacing w:val="-6"/>
          <w:sz w:val="20"/>
          <w:szCs w:val="20"/>
        </w:rPr>
        <w:t xml:space="preserve"> </w:t>
      </w:r>
      <w:r w:rsidRPr="0051569B">
        <w:rPr>
          <w:sz w:val="20"/>
          <w:szCs w:val="20"/>
        </w:rPr>
        <w:t>has</w:t>
      </w:r>
      <w:r w:rsidRPr="0051569B">
        <w:rPr>
          <w:spacing w:val="-9"/>
          <w:sz w:val="20"/>
          <w:szCs w:val="20"/>
        </w:rPr>
        <w:t xml:space="preserve"> </w:t>
      </w:r>
      <w:r w:rsidRPr="0051569B">
        <w:rPr>
          <w:sz w:val="20"/>
          <w:szCs w:val="20"/>
        </w:rPr>
        <w:t>been</w:t>
      </w:r>
      <w:r w:rsidRPr="0051569B">
        <w:rPr>
          <w:spacing w:val="-7"/>
          <w:sz w:val="20"/>
          <w:szCs w:val="20"/>
        </w:rPr>
        <w:t xml:space="preserve"> </w:t>
      </w:r>
      <w:r w:rsidRPr="0051569B">
        <w:rPr>
          <w:sz w:val="20"/>
          <w:szCs w:val="20"/>
        </w:rPr>
        <w:t>developed for people with hearing</w:t>
      </w:r>
      <w:r w:rsidRPr="0051569B">
        <w:rPr>
          <w:spacing w:val="-3"/>
          <w:sz w:val="20"/>
          <w:szCs w:val="20"/>
        </w:rPr>
        <w:t xml:space="preserve"> </w:t>
      </w:r>
      <w:r w:rsidRPr="0051569B">
        <w:rPr>
          <w:sz w:val="20"/>
          <w:szCs w:val="20"/>
        </w:rPr>
        <w:t>disability.</w:t>
      </w:r>
    </w:p>
    <w:p w:rsidR="006F6FB0" w:rsidRPr="0051569B" w:rsidRDefault="006F6FB0" w:rsidP="0051569B">
      <w:pPr>
        <w:rPr>
          <w:sz w:val="20"/>
          <w:szCs w:val="20"/>
        </w:rPr>
        <w:sectPr w:rsidR="006F6FB0" w:rsidRPr="0051569B">
          <w:type w:val="continuous"/>
          <w:pgSz w:w="11910" w:h="16840"/>
          <w:pgMar w:top="820" w:right="740" w:bottom="280" w:left="740" w:header="720" w:footer="720" w:gutter="0"/>
          <w:cols w:space="720"/>
        </w:sectPr>
      </w:pPr>
    </w:p>
    <w:p w:rsidR="006F6FB0" w:rsidRPr="0051569B" w:rsidRDefault="00F37221" w:rsidP="0051569B">
      <w:pPr>
        <w:pStyle w:val="BodyText"/>
        <w:ind w:left="832" w:right="104"/>
        <w:rPr>
          <w:sz w:val="20"/>
          <w:szCs w:val="20"/>
        </w:rPr>
      </w:pPr>
      <w:r w:rsidRPr="0051569B">
        <w:rPr>
          <w:sz w:val="20"/>
          <w:szCs w:val="20"/>
        </w:rPr>
        <w:lastRenderedPageBreak/>
        <w:t>Every effort is to made to ensure that non-binary pronouns are used in the public commu</w:t>
      </w:r>
      <w:r w:rsidRPr="0051569B">
        <w:rPr>
          <w:sz w:val="20"/>
          <w:szCs w:val="20"/>
        </w:rPr>
        <w:t xml:space="preserve">nication to ensure inclusiveness with respect to gender identity. Where required, information is tailored for specific gendered audiences (e.g. dealing with concerns about male virility and clarifying that the vaccine is safe for men and for women who are </w:t>
      </w:r>
      <w:r w:rsidRPr="0051569B">
        <w:rPr>
          <w:sz w:val="20"/>
          <w:szCs w:val="20"/>
        </w:rPr>
        <w:t>pregnant).</w:t>
      </w:r>
    </w:p>
    <w:p w:rsidR="006F6FB0" w:rsidRPr="0051569B" w:rsidRDefault="006F6FB0" w:rsidP="0051569B">
      <w:pPr>
        <w:pStyle w:val="BodyText"/>
        <w:rPr>
          <w:sz w:val="20"/>
          <w:szCs w:val="20"/>
        </w:rPr>
      </w:pPr>
    </w:p>
    <w:p w:rsidR="006F6FB0" w:rsidRPr="0051569B" w:rsidRDefault="00F37221" w:rsidP="0051569B">
      <w:pPr>
        <w:pStyle w:val="BodyText"/>
        <w:ind w:left="832" w:right="105"/>
        <w:rPr>
          <w:sz w:val="20"/>
          <w:szCs w:val="20"/>
        </w:rPr>
      </w:pPr>
      <w:r w:rsidRPr="0051569B">
        <w:rPr>
          <w:sz w:val="20"/>
          <w:szCs w:val="20"/>
        </w:rPr>
        <w:t>A Risk, Community and Community Engagement Committee is responsible for synthesising the feedback from provinces to better understand and respond to regional issues.</w:t>
      </w:r>
    </w:p>
    <w:p w:rsidR="006F6FB0" w:rsidRPr="0051569B" w:rsidRDefault="006F6FB0" w:rsidP="0051569B">
      <w:pPr>
        <w:pStyle w:val="BodyText"/>
        <w:rPr>
          <w:sz w:val="20"/>
          <w:szCs w:val="20"/>
        </w:rPr>
      </w:pPr>
    </w:p>
    <w:p w:rsidR="006F6FB0" w:rsidRPr="0051569B" w:rsidRDefault="00F37221" w:rsidP="0051569B">
      <w:pPr>
        <w:pStyle w:val="BodyText"/>
        <w:ind w:left="832" w:right="104"/>
        <w:rPr>
          <w:sz w:val="20"/>
          <w:szCs w:val="20"/>
        </w:rPr>
      </w:pPr>
      <w:r w:rsidRPr="0051569B">
        <w:rPr>
          <w:sz w:val="20"/>
          <w:szCs w:val="20"/>
        </w:rPr>
        <w:t>The</w:t>
      </w:r>
      <w:r w:rsidRPr="0051569B">
        <w:rPr>
          <w:spacing w:val="-19"/>
          <w:sz w:val="20"/>
          <w:szCs w:val="20"/>
        </w:rPr>
        <w:t xml:space="preserve"> </w:t>
      </w:r>
      <w:r w:rsidRPr="0051569B">
        <w:rPr>
          <w:sz w:val="20"/>
          <w:szCs w:val="20"/>
        </w:rPr>
        <w:t>messages</w:t>
      </w:r>
      <w:r w:rsidRPr="0051569B">
        <w:rPr>
          <w:spacing w:val="-16"/>
          <w:sz w:val="20"/>
          <w:szCs w:val="20"/>
        </w:rPr>
        <w:t xml:space="preserve"> </w:t>
      </w:r>
      <w:r w:rsidRPr="0051569B">
        <w:rPr>
          <w:sz w:val="20"/>
          <w:szCs w:val="20"/>
        </w:rPr>
        <w:t>we</w:t>
      </w:r>
      <w:r w:rsidRPr="0051569B">
        <w:rPr>
          <w:spacing w:val="-16"/>
          <w:sz w:val="20"/>
          <w:szCs w:val="20"/>
        </w:rPr>
        <w:t xml:space="preserve"> </w:t>
      </w:r>
      <w:r w:rsidRPr="0051569B">
        <w:rPr>
          <w:sz w:val="20"/>
          <w:szCs w:val="20"/>
        </w:rPr>
        <w:t>disseminate</w:t>
      </w:r>
      <w:r w:rsidRPr="0051569B">
        <w:rPr>
          <w:spacing w:val="-18"/>
          <w:sz w:val="20"/>
          <w:szCs w:val="20"/>
        </w:rPr>
        <w:t xml:space="preserve"> </w:t>
      </w:r>
      <w:r w:rsidRPr="0051569B">
        <w:rPr>
          <w:sz w:val="20"/>
          <w:szCs w:val="20"/>
        </w:rPr>
        <w:t>are</w:t>
      </w:r>
      <w:r w:rsidRPr="0051569B">
        <w:rPr>
          <w:spacing w:val="-16"/>
          <w:sz w:val="20"/>
          <w:szCs w:val="20"/>
        </w:rPr>
        <w:t xml:space="preserve"> </w:t>
      </w:r>
      <w:r w:rsidRPr="0051569B">
        <w:rPr>
          <w:sz w:val="20"/>
          <w:szCs w:val="20"/>
        </w:rPr>
        <w:t>based</w:t>
      </w:r>
      <w:r w:rsidRPr="0051569B">
        <w:rPr>
          <w:spacing w:val="-16"/>
          <w:sz w:val="20"/>
          <w:szCs w:val="20"/>
        </w:rPr>
        <w:t xml:space="preserve"> </w:t>
      </w:r>
      <w:r w:rsidRPr="0051569B">
        <w:rPr>
          <w:sz w:val="20"/>
          <w:szCs w:val="20"/>
        </w:rPr>
        <w:t>on</w:t>
      </w:r>
      <w:r w:rsidRPr="0051569B">
        <w:rPr>
          <w:spacing w:val="-16"/>
          <w:sz w:val="20"/>
          <w:szCs w:val="20"/>
        </w:rPr>
        <w:t xml:space="preserve"> </w:t>
      </w:r>
      <w:r w:rsidRPr="0051569B">
        <w:rPr>
          <w:sz w:val="20"/>
          <w:szCs w:val="20"/>
        </w:rPr>
        <w:t>verified</w:t>
      </w:r>
      <w:r w:rsidRPr="0051569B">
        <w:rPr>
          <w:spacing w:val="-18"/>
          <w:sz w:val="20"/>
          <w:szCs w:val="20"/>
        </w:rPr>
        <w:t xml:space="preserve"> </w:t>
      </w:r>
      <w:r w:rsidRPr="0051569B">
        <w:rPr>
          <w:sz w:val="20"/>
          <w:szCs w:val="20"/>
        </w:rPr>
        <w:t>facts</w:t>
      </w:r>
      <w:r w:rsidRPr="0051569B">
        <w:rPr>
          <w:spacing w:val="-17"/>
          <w:sz w:val="20"/>
          <w:szCs w:val="20"/>
        </w:rPr>
        <w:t xml:space="preserve"> </w:t>
      </w:r>
      <w:r w:rsidRPr="0051569B">
        <w:rPr>
          <w:sz w:val="20"/>
          <w:szCs w:val="20"/>
        </w:rPr>
        <w:t>and</w:t>
      </w:r>
      <w:r w:rsidRPr="0051569B">
        <w:rPr>
          <w:spacing w:val="-16"/>
          <w:sz w:val="20"/>
          <w:szCs w:val="20"/>
        </w:rPr>
        <w:t xml:space="preserve"> </w:t>
      </w:r>
      <w:r w:rsidRPr="0051569B">
        <w:rPr>
          <w:sz w:val="20"/>
          <w:szCs w:val="20"/>
        </w:rPr>
        <w:t>we</w:t>
      </w:r>
      <w:r w:rsidRPr="0051569B">
        <w:rPr>
          <w:spacing w:val="-16"/>
          <w:sz w:val="20"/>
          <w:szCs w:val="20"/>
        </w:rPr>
        <w:t xml:space="preserve"> </w:t>
      </w:r>
      <w:r w:rsidRPr="0051569B">
        <w:rPr>
          <w:sz w:val="20"/>
          <w:szCs w:val="20"/>
        </w:rPr>
        <w:t>deliberately</w:t>
      </w:r>
      <w:r w:rsidRPr="0051569B">
        <w:rPr>
          <w:spacing w:val="-19"/>
          <w:sz w:val="20"/>
          <w:szCs w:val="20"/>
        </w:rPr>
        <w:t xml:space="preserve"> </w:t>
      </w:r>
      <w:r w:rsidRPr="0051569B">
        <w:rPr>
          <w:sz w:val="20"/>
          <w:szCs w:val="20"/>
        </w:rPr>
        <w:t>do</w:t>
      </w:r>
      <w:r w:rsidRPr="0051569B">
        <w:rPr>
          <w:spacing w:val="-18"/>
          <w:sz w:val="20"/>
          <w:szCs w:val="20"/>
        </w:rPr>
        <w:t xml:space="preserve"> </w:t>
      </w:r>
      <w:r w:rsidRPr="0051569B">
        <w:rPr>
          <w:sz w:val="20"/>
          <w:szCs w:val="20"/>
        </w:rPr>
        <w:t>not</w:t>
      </w:r>
      <w:r w:rsidRPr="0051569B">
        <w:rPr>
          <w:spacing w:val="-21"/>
          <w:sz w:val="20"/>
          <w:szCs w:val="20"/>
        </w:rPr>
        <w:t xml:space="preserve"> </w:t>
      </w:r>
      <w:r w:rsidRPr="0051569B">
        <w:rPr>
          <w:sz w:val="20"/>
          <w:szCs w:val="20"/>
        </w:rPr>
        <w:t xml:space="preserve">focus on giving airtime to the myths and misperceptions around the vaccine. Our current campaigns such as Zwakala, GenV </w:t>
      </w:r>
      <w:r w:rsidRPr="0051569B">
        <w:rPr>
          <w:spacing w:val="2"/>
          <w:sz w:val="20"/>
          <w:szCs w:val="20"/>
        </w:rPr>
        <w:t xml:space="preserve">Who </w:t>
      </w:r>
      <w:r w:rsidRPr="0051569B">
        <w:rPr>
          <w:sz w:val="20"/>
          <w:szCs w:val="20"/>
        </w:rPr>
        <w:t>You Doing It For? And the Vaccine Diaries are all</w:t>
      </w:r>
      <w:r w:rsidRPr="0051569B">
        <w:rPr>
          <w:spacing w:val="-6"/>
          <w:sz w:val="20"/>
          <w:szCs w:val="20"/>
        </w:rPr>
        <w:t xml:space="preserve"> </w:t>
      </w:r>
      <w:r w:rsidRPr="0051569B">
        <w:rPr>
          <w:sz w:val="20"/>
          <w:szCs w:val="20"/>
        </w:rPr>
        <w:t>based</w:t>
      </w:r>
      <w:r w:rsidRPr="0051569B">
        <w:rPr>
          <w:spacing w:val="-6"/>
          <w:sz w:val="20"/>
          <w:szCs w:val="20"/>
        </w:rPr>
        <w:t xml:space="preserve"> </w:t>
      </w:r>
      <w:r w:rsidRPr="0051569B">
        <w:rPr>
          <w:sz w:val="20"/>
          <w:szCs w:val="20"/>
        </w:rPr>
        <w:t>on</w:t>
      </w:r>
      <w:r w:rsidRPr="0051569B">
        <w:rPr>
          <w:spacing w:val="-6"/>
          <w:sz w:val="20"/>
          <w:szCs w:val="20"/>
        </w:rPr>
        <w:t xml:space="preserve"> </w:t>
      </w:r>
      <w:r w:rsidRPr="0051569B">
        <w:rPr>
          <w:sz w:val="20"/>
          <w:szCs w:val="20"/>
        </w:rPr>
        <w:t>positive</w:t>
      </w:r>
      <w:r w:rsidRPr="0051569B">
        <w:rPr>
          <w:spacing w:val="-5"/>
          <w:sz w:val="20"/>
          <w:szCs w:val="20"/>
        </w:rPr>
        <w:t xml:space="preserve"> </w:t>
      </w:r>
      <w:r w:rsidRPr="0051569B">
        <w:rPr>
          <w:sz w:val="20"/>
          <w:szCs w:val="20"/>
        </w:rPr>
        <w:t>reinforcement,</w:t>
      </w:r>
      <w:r w:rsidRPr="0051569B">
        <w:rPr>
          <w:spacing w:val="-6"/>
          <w:sz w:val="20"/>
          <w:szCs w:val="20"/>
        </w:rPr>
        <w:t xml:space="preserve"> </w:t>
      </w:r>
      <w:r w:rsidRPr="0051569B">
        <w:rPr>
          <w:sz w:val="20"/>
          <w:szCs w:val="20"/>
        </w:rPr>
        <w:t>demonstrating</w:t>
      </w:r>
      <w:r w:rsidRPr="0051569B">
        <w:rPr>
          <w:spacing w:val="-7"/>
          <w:sz w:val="20"/>
          <w:szCs w:val="20"/>
        </w:rPr>
        <w:t xml:space="preserve"> </w:t>
      </w:r>
      <w:r w:rsidRPr="0051569B">
        <w:rPr>
          <w:sz w:val="20"/>
          <w:szCs w:val="20"/>
        </w:rPr>
        <w:t>social</w:t>
      </w:r>
      <w:r w:rsidRPr="0051569B">
        <w:rPr>
          <w:spacing w:val="-7"/>
          <w:sz w:val="20"/>
          <w:szCs w:val="20"/>
        </w:rPr>
        <w:t xml:space="preserve"> </w:t>
      </w:r>
      <w:r w:rsidRPr="0051569B">
        <w:rPr>
          <w:sz w:val="20"/>
          <w:szCs w:val="20"/>
        </w:rPr>
        <w:t>proof</w:t>
      </w:r>
      <w:r w:rsidRPr="0051569B">
        <w:rPr>
          <w:spacing w:val="-4"/>
          <w:sz w:val="20"/>
          <w:szCs w:val="20"/>
        </w:rPr>
        <w:t xml:space="preserve"> </w:t>
      </w:r>
      <w:r w:rsidRPr="0051569B">
        <w:rPr>
          <w:sz w:val="20"/>
          <w:szCs w:val="20"/>
        </w:rPr>
        <w:t>that</w:t>
      </w:r>
      <w:r w:rsidRPr="0051569B">
        <w:rPr>
          <w:spacing w:val="-5"/>
          <w:sz w:val="20"/>
          <w:szCs w:val="20"/>
        </w:rPr>
        <w:t xml:space="preserve"> </w:t>
      </w:r>
      <w:r w:rsidRPr="0051569B">
        <w:rPr>
          <w:sz w:val="20"/>
          <w:szCs w:val="20"/>
        </w:rPr>
        <w:t>vaccines</w:t>
      </w:r>
      <w:r w:rsidRPr="0051569B">
        <w:rPr>
          <w:spacing w:val="-7"/>
          <w:sz w:val="20"/>
          <w:szCs w:val="20"/>
        </w:rPr>
        <w:t xml:space="preserve"> </w:t>
      </w:r>
      <w:r w:rsidRPr="0051569B">
        <w:rPr>
          <w:sz w:val="20"/>
          <w:szCs w:val="20"/>
        </w:rPr>
        <w:t>a</w:t>
      </w:r>
      <w:r w:rsidRPr="0051569B">
        <w:rPr>
          <w:sz w:val="20"/>
          <w:szCs w:val="20"/>
        </w:rPr>
        <w:t>re</w:t>
      </w:r>
      <w:r w:rsidRPr="0051569B">
        <w:rPr>
          <w:spacing w:val="-7"/>
          <w:sz w:val="20"/>
          <w:szCs w:val="20"/>
        </w:rPr>
        <w:t xml:space="preserve"> </w:t>
      </w:r>
      <w:r w:rsidRPr="0051569B">
        <w:rPr>
          <w:sz w:val="20"/>
          <w:szCs w:val="20"/>
        </w:rPr>
        <w:t>safe</w:t>
      </w:r>
      <w:r w:rsidRPr="0051569B">
        <w:rPr>
          <w:spacing w:val="-6"/>
          <w:sz w:val="20"/>
          <w:szCs w:val="20"/>
        </w:rPr>
        <w:t xml:space="preserve"> </w:t>
      </w:r>
      <w:r w:rsidRPr="0051569B">
        <w:rPr>
          <w:sz w:val="20"/>
          <w:szCs w:val="20"/>
        </w:rPr>
        <w:t>and the continual encouragement of taking preventive</w:t>
      </w:r>
      <w:r w:rsidRPr="0051569B">
        <w:rPr>
          <w:spacing w:val="-4"/>
          <w:sz w:val="20"/>
          <w:szCs w:val="20"/>
        </w:rPr>
        <w:t xml:space="preserve"> </w:t>
      </w:r>
      <w:r w:rsidRPr="0051569B">
        <w:rPr>
          <w:sz w:val="20"/>
          <w:szCs w:val="20"/>
        </w:rPr>
        <w:t>behaviours.</w:t>
      </w:r>
    </w:p>
    <w:p w:rsidR="006F6FB0" w:rsidRPr="0051569B" w:rsidRDefault="006F6FB0" w:rsidP="0051569B">
      <w:pPr>
        <w:pStyle w:val="BodyText"/>
        <w:rPr>
          <w:sz w:val="20"/>
          <w:szCs w:val="20"/>
        </w:rPr>
      </w:pPr>
    </w:p>
    <w:p w:rsidR="006F6FB0" w:rsidRPr="0051569B" w:rsidRDefault="00F37221" w:rsidP="0051569B">
      <w:pPr>
        <w:pStyle w:val="BodyText"/>
        <w:ind w:left="832" w:right="112"/>
        <w:rPr>
          <w:sz w:val="20"/>
          <w:szCs w:val="20"/>
        </w:rPr>
      </w:pPr>
      <w:r w:rsidRPr="0051569B">
        <w:rPr>
          <w:spacing w:val="3"/>
          <w:sz w:val="20"/>
          <w:szCs w:val="20"/>
        </w:rPr>
        <w:t xml:space="preserve">We </w:t>
      </w:r>
      <w:r w:rsidRPr="0051569B">
        <w:rPr>
          <w:sz w:val="20"/>
          <w:szCs w:val="20"/>
        </w:rPr>
        <w:t>develop communication campaigns that are targeted to specific segments of our population, be they in a specific geography or age cohort. For example, the Zwakala campaign</w:t>
      </w:r>
      <w:r w:rsidRPr="0051569B">
        <w:rPr>
          <w:spacing w:val="-4"/>
          <w:sz w:val="20"/>
          <w:szCs w:val="20"/>
        </w:rPr>
        <w:t xml:space="preserve"> </w:t>
      </w:r>
      <w:r w:rsidRPr="0051569B">
        <w:rPr>
          <w:sz w:val="20"/>
          <w:szCs w:val="20"/>
        </w:rPr>
        <w:t>is</w:t>
      </w:r>
      <w:r w:rsidRPr="0051569B">
        <w:rPr>
          <w:spacing w:val="-5"/>
          <w:sz w:val="20"/>
          <w:szCs w:val="20"/>
        </w:rPr>
        <w:t xml:space="preserve"> </w:t>
      </w:r>
      <w:r w:rsidRPr="0051569B">
        <w:rPr>
          <w:sz w:val="20"/>
          <w:szCs w:val="20"/>
        </w:rPr>
        <w:t>targe</w:t>
      </w:r>
      <w:r w:rsidRPr="0051569B">
        <w:rPr>
          <w:sz w:val="20"/>
          <w:szCs w:val="20"/>
        </w:rPr>
        <w:t>ted</w:t>
      </w:r>
      <w:r w:rsidRPr="0051569B">
        <w:rPr>
          <w:spacing w:val="-6"/>
          <w:sz w:val="20"/>
          <w:szCs w:val="20"/>
        </w:rPr>
        <w:t xml:space="preserve"> </w:t>
      </w:r>
      <w:r w:rsidRPr="0051569B">
        <w:rPr>
          <w:sz w:val="20"/>
          <w:szCs w:val="20"/>
        </w:rPr>
        <w:t>at</w:t>
      </w:r>
      <w:r w:rsidRPr="0051569B">
        <w:rPr>
          <w:spacing w:val="-4"/>
          <w:sz w:val="20"/>
          <w:szCs w:val="20"/>
        </w:rPr>
        <w:t xml:space="preserve"> </w:t>
      </w:r>
      <w:r w:rsidRPr="0051569B">
        <w:rPr>
          <w:sz w:val="20"/>
          <w:szCs w:val="20"/>
        </w:rPr>
        <w:t>youth</w:t>
      </w:r>
      <w:r w:rsidRPr="0051569B">
        <w:rPr>
          <w:spacing w:val="-3"/>
          <w:sz w:val="20"/>
          <w:szCs w:val="20"/>
        </w:rPr>
        <w:t xml:space="preserve"> </w:t>
      </w:r>
      <w:r w:rsidRPr="0051569B">
        <w:rPr>
          <w:sz w:val="20"/>
          <w:szCs w:val="20"/>
        </w:rPr>
        <w:t>and</w:t>
      </w:r>
      <w:r w:rsidRPr="0051569B">
        <w:rPr>
          <w:spacing w:val="-4"/>
          <w:sz w:val="20"/>
          <w:szCs w:val="20"/>
        </w:rPr>
        <w:t xml:space="preserve"> </w:t>
      </w:r>
      <w:r w:rsidRPr="0051569B">
        <w:rPr>
          <w:sz w:val="20"/>
          <w:szCs w:val="20"/>
        </w:rPr>
        <w:t>is</w:t>
      </w:r>
      <w:r w:rsidRPr="0051569B">
        <w:rPr>
          <w:spacing w:val="-5"/>
          <w:sz w:val="20"/>
          <w:szCs w:val="20"/>
        </w:rPr>
        <w:t xml:space="preserve"> </w:t>
      </w:r>
      <w:r w:rsidRPr="0051569B">
        <w:rPr>
          <w:sz w:val="20"/>
          <w:szCs w:val="20"/>
        </w:rPr>
        <w:t>primarily</w:t>
      </w:r>
      <w:r w:rsidRPr="0051569B">
        <w:rPr>
          <w:spacing w:val="-5"/>
          <w:sz w:val="20"/>
          <w:szCs w:val="20"/>
        </w:rPr>
        <w:t xml:space="preserve"> </w:t>
      </w:r>
      <w:r w:rsidRPr="0051569B">
        <w:rPr>
          <w:sz w:val="20"/>
          <w:szCs w:val="20"/>
        </w:rPr>
        <w:t>on</w:t>
      </w:r>
      <w:r w:rsidRPr="0051569B">
        <w:rPr>
          <w:spacing w:val="-4"/>
          <w:sz w:val="20"/>
          <w:szCs w:val="20"/>
        </w:rPr>
        <w:t xml:space="preserve"> </w:t>
      </w:r>
      <w:r w:rsidRPr="0051569B">
        <w:rPr>
          <w:sz w:val="20"/>
          <w:szCs w:val="20"/>
        </w:rPr>
        <w:t>social</w:t>
      </w:r>
      <w:r w:rsidRPr="0051569B">
        <w:rPr>
          <w:spacing w:val="-6"/>
          <w:sz w:val="20"/>
          <w:szCs w:val="20"/>
        </w:rPr>
        <w:t xml:space="preserve"> </w:t>
      </w:r>
      <w:r w:rsidRPr="0051569B">
        <w:rPr>
          <w:sz w:val="20"/>
          <w:szCs w:val="20"/>
        </w:rPr>
        <w:t>media</w:t>
      </w:r>
      <w:r w:rsidRPr="0051569B">
        <w:rPr>
          <w:spacing w:val="-4"/>
          <w:sz w:val="20"/>
          <w:szCs w:val="20"/>
        </w:rPr>
        <w:t xml:space="preserve"> </w:t>
      </w:r>
      <w:r w:rsidRPr="0051569B">
        <w:rPr>
          <w:sz w:val="20"/>
          <w:szCs w:val="20"/>
        </w:rPr>
        <w:t>and</w:t>
      </w:r>
      <w:r w:rsidRPr="0051569B">
        <w:rPr>
          <w:spacing w:val="-4"/>
          <w:sz w:val="20"/>
          <w:szCs w:val="20"/>
        </w:rPr>
        <w:t xml:space="preserve"> </w:t>
      </w:r>
      <w:r w:rsidRPr="0051569B">
        <w:rPr>
          <w:sz w:val="20"/>
          <w:szCs w:val="20"/>
        </w:rPr>
        <w:t>digital</w:t>
      </w:r>
      <w:r w:rsidRPr="0051569B">
        <w:rPr>
          <w:spacing w:val="-5"/>
          <w:sz w:val="20"/>
          <w:szCs w:val="20"/>
        </w:rPr>
        <w:t xml:space="preserve"> </w:t>
      </w:r>
      <w:r w:rsidRPr="0051569B">
        <w:rPr>
          <w:sz w:val="20"/>
          <w:szCs w:val="20"/>
        </w:rPr>
        <w:t>mediums.</w:t>
      </w:r>
      <w:r w:rsidRPr="0051569B">
        <w:rPr>
          <w:spacing w:val="-4"/>
          <w:sz w:val="20"/>
          <w:szCs w:val="20"/>
        </w:rPr>
        <w:t xml:space="preserve"> </w:t>
      </w:r>
      <w:r w:rsidRPr="0051569B">
        <w:rPr>
          <w:sz w:val="20"/>
          <w:szCs w:val="20"/>
        </w:rPr>
        <w:t>GenV is targeted at the 35+ year olds, and is on national radio and</w:t>
      </w:r>
      <w:r w:rsidRPr="0051569B">
        <w:rPr>
          <w:spacing w:val="-14"/>
          <w:sz w:val="20"/>
          <w:szCs w:val="20"/>
        </w:rPr>
        <w:t xml:space="preserve"> </w:t>
      </w:r>
      <w:r w:rsidRPr="0051569B">
        <w:rPr>
          <w:sz w:val="20"/>
          <w:szCs w:val="20"/>
        </w:rPr>
        <w:t>TV.</w:t>
      </w:r>
    </w:p>
    <w:p w:rsidR="006F6FB0" w:rsidRPr="0051569B" w:rsidRDefault="006F6FB0" w:rsidP="0051569B">
      <w:pPr>
        <w:pStyle w:val="BodyText"/>
        <w:rPr>
          <w:sz w:val="20"/>
          <w:szCs w:val="20"/>
        </w:rPr>
      </w:pPr>
    </w:p>
    <w:p w:rsidR="006F6FB0" w:rsidRPr="0051569B" w:rsidRDefault="00F37221" w:rsidP="0051569B">
      <w:pPr>
        <w:pStyle w:val="BodyText"/>
        <w:ind w:left="832" w:right="110"/>
        <w:rPr>
          <w:sz w:val="20"/>
          <w:szCs w:val="20"/>
        </w:rPr>
      </w:pPr>
      <w:r w:rsidRPr="0051569B">
        <w:rPr>
          <w:spacing w:val="3"/>
          <w:sz w:val="20"/>
          <w:szCs w:val="20"/>
        </w:rPr>
        <w:t>We</w:t>
      </w:r>
      <w:r w:rsidRPr="0051569B">
        <w:rPr>
          <w:spacing w:val="-13"/>
          <w:sz w:val="20"/>
          <w:szCs w:val="20"/>
        </w:rPr>
        <w:t xml:space="preserve"> </w:t>
      </w:r>
      <w:r w:rsidRPr="0051569B">
        <w:rPr>
          <w:sz w:val="20"/>
          <w:szCs w:val="20"/>
        </w:rPr>
        <w:t>also</w:t>
      </w:r>
      <w:r w:rsidRPr="0051569B">
        <w:rPr>
          <w:spacing w:val="-10"/>
          <w:sz w:val="20"/>
          <w:szCs w:val="20"/>
        </w:rPr>
        <w:t xml:space="preserve"> </w:t>
      </w:r>
      <w:r w:rsidRPr="0051569B">
        <w:rPr>
          <w:sz w:val="20"/>
          <w:szCs w:val="20"/>
        </w:rPr>
        <w:t>of</w:t>
      </w:r>
      <w:r w:rsidRPr="0051569B">
        <w:rPr>
          <w:spacing w:val="-7"/>
          <w:sz w:val="20"/>
          <w:szCs w:val="20"/>
        </w:rPr>
        <w:t xml:space="preserve"> </w:t>
      </w:r>
      <w:r w:rsidRPr="0051569B">
        <w:rPr>
          <w:sz w:val="20"/>
          <w:szCs w:val="20"/>
        </w:rPr>
        <w:t>course</w:t>
      </w:r>
      <w:r w:rsidRPr="0051569B">
        <w:rPr>
          <w:spacing w:val="-8"/>
          <w:sz w:val="20"/>
          <w:szCs w:val="20"/>
        </w:rPr>
        <w:t xml:space="preserve"> </w:t>
      </w:r>
      <w:r w:rsidRPr="0051569B">
        <w:rPr>
          <w:sz w:val="20"/>
          <w:szCs w:val="20"/>
        </w:rPr>
        <w:t>create</w:t>
      </w:r>
      <w:r w:rsidRPr="0051569B">
        <w:rPr>
          <w:spacing w:val="-6"/>
          <w:sz w:val="20"/>
          <w:szCs w:val="20"/>
        </w:rPr>
        <w:t xml:space="preserve"> </w:t>
      </w:r>
      <w:r w:rsidRPr="0051569B">
        <w:rPr>
          <w:sz w:val="20"/>
          <w:szCs w:val="20"/>
        </w:rPr>
        <w:t>communications</w:t>
      </w:r>
      <w:r w:rsidRPr="0051569B">
        <w:rPr>
          <w:spacing w:val="-11"/>
          <w:sz w:val="20"/>
          <w:szCs w:val="20"/>
        </w:rPr>
        <w:t xml:space="preserve"> </w:t>
      </w:r>
      <w:r w:rsidRPr="0051569B">
        <w:rPr>
          <w:sz w:val="20"/>
          <w:szCs w:val="20"/>
        </w:rPr>
        <w:t>for</w:t>
      </w:r>
      <w:r w:rsidRPr="0051569B">
        <w:rPr>
          <w:spacing w:val="-12"/>
          <w:sz w:val="20"/>
          <w:szCs w:val="20"/>
        </w:rPr>
        <w:t xml:space="preserve"> </w:t>
      </w:r>
      <w:r w:rsidRPr="0051569B">
        <w:rPr>
          <w:sz w:val="20"/>
          <w:szCs w:val="20"/>
        </w:rPr>
        <w:t>the</w:t>
      </w:r>
      <w:r w:rsidRPr="0051569B">
        <w:rPr>
          <w:spacing w:val="-7"/>
          <w:sz w:val="20"/>
          <w:szCs w:val="20"/>
        </w:rPr>
        <w:t xml:space="preserve"> </w:t>
      </w:r>
      <w:r w:rsidRPr="0051569B">
        <w:rPr>
          <w:sz w:val="20"/>
          <w:szCs w:val="20"/>
        </w:rPr>
        <w:t>mass</w:t>
      </w:r>
      <w:r w:rsidRPr="0051569B">
        <w:rPr>
          <w:spacing w:val="-9"/>
          <w:sz w:val="20"/>
          <w:szCs w:val="20"/>
        </w:rPr>
        <w:t xml:space="preserve"> </w:t>
      </w:r>
      <w:r w:rsidRPr="0051569B">
        <w:rPr>
          <w:sz w:val="20"/>
          <w:szCs w:val="20"/>
        </w:rPr>
        <w:t>market,</w:t>
      </w:r>
      <w:r w:rsidRPr="0051569B">
        <w:rPr>
          <w:spacing w:val="-8"/>
          <w:sz w:val="20"/>
          <w:szCs w:val="20"/>
        </w:rPr>
        <w:t xml:space="preserve"> </w:t>
      </w:r>
      <w:r w:rsidRPr="0051569B">
        <w:rPr>
          <w:sz w:val="20"/>
          <w:szCs w:val="20"/>
        </w:rPr>
        <w:t>but</w:t>
      </w:r>
      <w:r w:rsidRPr="0051569B">
        <w:rPr>
          <w:spacing w:val="-9"/>
          <w:sz w:val="20"/>
          <w:szCs w:val="20"/>
        </w:rPr>
        <w:t xml:space="preserve"> </w:t>
      </w:r>
      <w:r w:rsidRPr="0051569B">
        <w:rPr>
          <w:sz w:val="20"/>
          <w:szCs w:val="20"/>
        </w:rPr>
        <w:t>even</w:t>
      </w:r>
      <w:r w:rsidRPr="0051569B">
        <w:rPr>
          <w:spacing w:val="-5"/>
          <w:sz w:val="20"/>
          <w:szCs w:val="20"/>
        </w:rPr>
        <w:t xml:space="preserve"> </w:t>
      </w:r>
      <w:r w:rsidRPr="0051569B">
        <w:rPr>
          <w:sz w:val="20"/>
          <w:szCs w:val="20"/>
        </w:rPr>
        <w:t>when</w:t>
      </w:r>
      <w:r w:rsidRPr="0051569B">
        <w:rPr>
          <w:spacing w:val="-8"/>
          <w:sz w:val="20"/>
          <w:szCs w:val="20"/>
        </w:rPr>
        <w:t xml:space="preserve"> </w:t>
      </w:r>
      <w:r w:rsidRPr="0051569B">
        <w:rPr>
          <w:sz w:val="20"/>
          <w:szCs w:val="20"/>
        </w:rPr>
        <w:t>we</w:t>
      </w:r>
      <w:r w:rsidRPr="0051569B">
        <w:rPr>
          <w:spacing w:val="-7"/>
          <w:sz w:val="20"/>
          <w:szCs w:val="20"/>
        </w:rPr>
        <w:t xml:space="preserve"> </w:t>
      </w:r>
      <w:r w:rsidRPr="0051569B">
        <w:rPr>
          <w:sz w:val="20"/>
          <w:szCs w:val="20"/>
        </w:rPr>
        <w:t>do</w:t>
      </w:r>
      <w:r w:rsidRPr="0051569B">
        <w:rPr>
          <w:spacing w:val="-8"/>
          <w:sz w:val="20"/>
          <w:szCs w:val="20"/>
        </w:rPr>
        <w:t xml:space="preserve"> </w:t>
      </w:r>
      <w:r w:rsidRPr="0051569B">
        <w:rPr>
          <w:sz w:val="20"/>
          <w:szCs w:val="20"/>
        </w:rPr>
        <w:t>that, we create that content in multiple languages. Our new safer holiday campaign will be on community and national radio in all 11 official</w:t>
      </w:r>
      <w:r w:rsidRPr="0051569B">
        <w:rPr>
          <w:spacing w:val="-11"/>
          <w:sz w:val="20"/>
          <w:szCs w:val="20"/>
        </w:rPr>
        <w:t xml:space="preserve"> </w:t>
      </w:r>
      <w:r w:rsidRPr="0051569B">
        <w:rPr>
          <w:sz w:val="20"/>
          <w:szCs w:val="20"/>
        </w:rPr>
        <w:t>languages.</w:t>
      </w:r>
    </w:p>
    <w:p w:rsidR="006F6FB0" w:rsidRPr="0051569B" w:rsidRDefault="006F6FB0" w:rsidP="0051569B">
      <w:pPr>
        <w:pStyle w:val="BodyText"/>
        <w:rPr>
          <w:sz w:val="20"/>
          <w:szCs w:val="20"/>
        </w:rPr>
      </w:pPr>
    </w:p>
    <w:p w:rsidR="006F6FB0" w:rsidRPr="0051569B" w:rsidRDefault="00F37221" w:rsidP="0051569B">
      <w:pPr>
        <w:pStyle w:val="BodyText"/>
        <w:ind w:left="832" w:right="110"/>
        <w:rPr>
          <w:sz w:val="20"/>
          <w:szCs w:val="20"/>
        </w:rPr>
      </w:pPr>
      <w:r w:rsidRPr="0051569B">
        <w:rPr>
          <w:sz w:val="20"/>
          <w:szCs w:val="20"/>
        </w:rPr>
        <w:t>Finally, all of our communication is based on insights and data that we receive from our social listen</w:t>
      </w:r>
      <w:r w:rsidRPr="0051569B">
        <w:rPr>
          <w:sz w:val="20"/>
          <w:szCs w:val="20"/>
        </w:rPr>
        <w:t>ing and community engagement teams to ensure we are addressing real concerns people have around COVID-19 and the vaccine. We know that if we do this, our messages will resonate better.</w:t>
      </w:r>
    </w:p>
    <w:p w:rsidR="006F6FB0" w:rsidRPr="0051569B" w:rsidRDefault="006F6FB0" w:rsidP="0051569B">
      <w:pPr>
        <w:pStyle w:val="BodyText"/>
        <w:rPr>
          <w:sz w:val="20"/>
          <w:szCs w:val="20"/>
        </w:rPr>
      </w:pPr>
    </w:p>
    <w:p w:rsidR="006F6FB0" w:rsidRPr="0051569B" w:rsidRDefault="00F37221" w:rsidP="0051569B">
      <w:pPr>
        <w:pStyle w:val="BodyText"/>
        <w:ind w:left="832" w:right="107"/>
        <w:rPr>
          <w:sz w:val="20"/>
          <w:szCs w:val="20"/>
        </w:rPr>
      </w:pPr>
      <w:r w:rsidRPr="0051569B">
        <w:rPr>
          <w:sz w:val="20"/>
          <w:szCs w:val="20"/>
        </w:rPr>
        <w:t>Through regular coordination between the national level, provincial, s</w:t>
      </w:r>
      <w:r w:rsidRPr="0051569B">
        <w:rPr>
          <w:sz w:val="20"/>
          <w:szCs w:val="20"/>
        </w:rPr>
        <w:t>ub-district level and the range of RCCE partners, we are confident that we are doing everything in our means to reach all South Africans in mediums and messages that are understandable and relatable.</w:t>
      </w:r>
    </w:p>
    <w:p w:rsidR="006F6FB0" w:rsidRPr="0051569B" w:rsidRDefault="006F6FB0" w:rsidP="0051569B">
      <w:pPr>
        <w:pStyle w:val="BodyText"/>
        <w:rPr>
          <w:sz w:val="20"/>
          <w:szCs w:val="20"/>
        </w:rPr>
      </w:pPr>
    </w:p>
    <w:p w:rsidR="006F6FB0" w:rsidRPr="0051569B" w:rsidRDefault="00F37221" w:rsidP="0051569B">
      <w:pPr>
        <w:pStyle w:val="BodyText"/>
        <w:ind w:left="832" w:right="111"/>
        <w:rPr>
          <w:sz w:val="20"/>
          <w:szCs w:val="20"/>
        </w:rPr>
      </w:pPr>
      <w:r w:rsidRPr="0051569B">
        <w:rPr>
          <w:sz w:val="20"/>
          <w:szCs w:val="20"/>
        </w:rPr>
        <w:t>The</w:t>
      </w:r>
      <w:r w:rsidRPr="0051569B">
        <w:rPr>
          <w:spacing w:val="-11"/>
          <w:sz w:val="20"/>
          <w:szCs w:val="20"/>
        </w:rPr>
        <w:t xml:space="preserve"> </w:t>
      </w:r>
      <w:r w:rsidRPr="0051569B">
        <w:rPr>
          <w:sz w:val="20"/>
          <w:szCs w:val="20"/>
        </w:rPr>
        <w:t>National</w:t>
      </w:r>
      <w:r w:rsidRPr="0051569B">
        <w:rPr>
          <w:spacing w:val="-11"/>
          <w:sz w:val="20"/>
          <w:szCs w:val="20"/>
        </w:rPr>
        <w:t xml:space="preserve"> </w:t>
      </w:r>
      <w:r w:rsidRPr="0051569B">
        <w:rPr>
          <w:sz w:val="20"/>
          <w:szCs w:val="20"/>
        </w:rPr>
        <w:t>Contact</w:t>
      </w:r>
      <w:r w:rsidRPr="0051569B">
        <w:rPr>
          <w:spacing w:val="-12"/>
          <w:sz w:val="20"/>
          <w:szCs w:val="20"/>
        </w:rPr>
        <w:t xml:space="preserve"> </w:t>
      </w:r>
      <w:r w:rsidRPr="0051569B">
        <w:rPr>
          <w:sz w:val="20"/>
          <w:szCs w:val="20"/>
        </w:rPr>
        <w:t>Centre</w:t>
      </w:r>
      <w:r w:rsidRPr="0051569B">
        <w:rPr>
          <w:spacing w:val="-11"/>
          <w:sz w:val="20"/>
          <w:szCs w:val="20"/>
        </w:rPr>
        <w:t xml:space="preserve"> </w:t>
      </w:r>
      <w:r w:rsidRPr="0051569B">
        <w:rPr>
          <w:sz w:val="20"/>
          <w:szCs w:val="20"/>
        </w:rPr>
        <w:t>has</w:t>
      </w:r>
      <w:r w:rsidRPr="0051569B">
        <w:rPr>
          <w:spacing w:val="-11"/>
          <w:sz w:val="20"/>
          <w:szCs w:val="20"/>
        </w:rPr>
        <w:t xml:space="preserve"> </w:t>
      </w:r>
      <w:r w:rsidRPr="0051569B">
        <w:rPr>
          <w:sz w:val="20"/>
          <w:szCs w:val="20"/>
        </w:rPr>
        <w:t>branches</w:t>
      </w:r>
      <w:r w:rsidRPr="0051569B">
        <w:rPr>
          <w:spacing w:val="-11"/>
          <w:sz w:val="20"/>
          <w:szCs w:val="20"/>
        </w:rPr>
        <w:t xml:space="preserve"> </w:t>
      </w:r>
      <w:r w:rsidRPr="0051569B">
        <w:rPr>
          <w:sz w:val="20"/>
          <w:szCs w:val="20"/>
        </w:rPr>
        <w:t>in</w:t>
      </w:r>
      <w:r w:rsidRPr="0051569B">
        <w:rPr>
          <w:spacing w:val="-13"/>
          <w:sz w:val="20"/>
          <w:szCs w:val="20"/>
        </w:rPr>
        <w:t xml:space="preserve"> </w:t>
      </w:r>
      <w:r w:rsidRPr="0051569B">
        <w:rPr>
          <w:sz w:val="20"/>
          <w:szCs w:val="20"/>
        </w:rPr>
        <w:t>six</w:t>
      </w:r>
      <w:r w:rsidRPr="0051569B">
        <w:rPr>
          <w:spacing w:val="-13"/>
          <w:sz w:val="20"/>
          <w:szCs w:val="20"/>
        </w:rPr>
        <w:t xml:space="preserve"> </w:t>
      </w:r>
      <w:r w:rsidRPr="0051569B">
        <w:rPr>
          <w:sz w:val="20"/>
          <w:szCs w:val="20"/>
        </w:rPr>
        <w:t>provinc</w:t>
      </w:r>
      <w:r w:rsidRPr="0051569B">
        <w:rPr>
          <w:sz w:val="20"/>
          <w:szCs w:val="20"/>
        </w:rPr>
        <w:t>es</w:t>
      </w:r>
      <w:r w:rsidRPr="0051569B">
        <w:rPr>
          <w:spacing w:val="-11"/>
          <w:sz w:val="20"/>
          <w:szCs w:val="20"/>
        </w:rPr>
        <w:t xml:space="preserve"> </w:t>
      </w:r>
      <w:r w:rsidRPr="0051569B">
        <w:rPr>
          <w:sz w:val="20"/>
          <w:szCs w:val="20"/>
        </w:rPr>
        <w:t>to</w:t>
      </w:r>
      <w:r w:rsidRPr="0051569B">
        <w:rPr>
          <w:spacing w:val="-10"/>
          <w:sz w:val="20"/>
          <w:szCs w:val="20"/>
        </w:rPr>
        <w:t xml:space="preserve"> </w:t>
      </w:r>
      <w:r w:rsidRPr="0051569B">
        <w:rPr>
          <w:sz w:val="20"/>
          <w:szCs w:val="20"/>
        </w:rPr>
        <w:t>ensure</w:t>
      </w:r>
      <w:r w:rsidRPr="0051569B">
        <w:rPr>
          <w:spacing w:val="-10"/>
          <w:sz w:val="20"/>
          <w:szCs w:val="20"/>
        </w:rPr>
        <w:t xml:space="preserve"> </w:t>
      </w:r>
      <w:r w:rsidRPr="0051569B">
        <w:rPr>
          <w:sz w:val="20"/>
          <w:szCs w:val="20"/>
        </w:rPr>
        <w:t>a</w:t>
      </w:r>
      <w:r w:rsidRPr="0051569B">
        <w:rPr>
          <w:spacing w:val="-10"/>
          <w:sz w:val="20"/>
          <w:szCs w:val="20"/>
        </w:rPr>
        <w:t xml:space="preserve"> </w:t>
      </w:r>
      <w:r w:rsidRPr="0051569B">
        <w:rPr>
          <w:sz w:val="20"/>
          <w:szCs w:val="20"/>
        </w:rPr>
        <w:t>good</w:t>
      </w:r>
      <w:r w:rsidRPr="0051569B">
        <w:rPr>
          <w:spacing w:val="-11"/>
          <w:sz w:val="20"/>
          <w:szCs w:val="20"/>
        </w:rPr>
        <w:t xml:space="preserve"> </w:t>
      </w:r>
      <w:r w:rsidRPr="0051569B">
        <w:rPr>
          <w:sz w:val="20"/>
          <w:szCs w:val="20"/>
        </w:rPr>
        <w:t>spread</w:t>
      </w:r>
      <w:r w:rsidRPr="0051569B">
        <w:rPr>
          <w:spacing w:val="-12"/>
          <w:sz w:val="20"/>
          <w:szCs w:val="20"/>
        </w:rPr>
        <w:t xml:space="preserve"> </w:t>
      </w:r>
      <w:r w:rsidRPr="0051569B">
        <w:rPr>
          <w:sz w:val="20"/>
          <w:szCs w:val="20"/>
        </w:rPr>
        <w:t>of</w:t>
      </w:r>
      <w:r w:rsidRPr="0051569B">
        <w:rPr>
          <w:spacing w:val="-8"/>
          <w:sz w:val="20"/>
          <w:szCs w:val="20"/>
        </w:rPr>
        <w:t xml:space="preserve"> </w:t>
      </w:r>
      <w:r w:rsidRPr="0051569B">
        <w:rPr>
          <w:sz w:val="20"/>
          <w:szCs w:val="20"/>
        </w:rPr>
        <w:t>call centre operators fluent in all</w:t>
      </w:r>
      <w:r w:rsidRPr="0051569B">
        <w:rPr>
          <w:spacing w:val="-9"/>
          <w:sz w:val="20"/>
          <w:szCs w:val="20"/>
        </w:rPr>
        <w:t xml:space="preserve"> </w:t>
      </w:r>
      <w:r w:rsidRPr="0051569B">
        <w:rPr>
          <w:sz w:val="20"/>
          <w:szCs w:val="20"/>
        </w:rPr>
        <w:t>languages.</w:t>
      </w:r>
    </w:p>
    <w:p w:rsidR="006F6FB0" w:rsidRPr="0051569B" w:rsidRDefault="006F6FB0" w:rsidP="0051569B">
      <w:pPr>
        <w:pStyle w:val="BodyText"/>
        <w:rPr>
          <w:sz w:val="20"/>
          <w:szCs w:val="20"/>
        </w:rPr>
      </w:pPr>
    </w:p>
    <w:p w:rsidR="006F6FB0" w:rsidRPr="0051569B" w:rsidRDefault="00F37221" w:rsidP="0051569B">
      <w:pPr>
        <w:pStyle w:val="BodyText"/>
        <w:ind w:left="832" w:right="107"/>
        <w:rPr>
          <w:sz w:val="20"/>
          <w:szCs w:val="20"/>
        </w:rPr>
      </w:pPr>
      <w:r w:rsidRPr="0051569B">
        <w:rPr>
          <w:sz w:val="20"/>
          <w:szCs w:val="20"/>
        </w:rPr>
        <w:t>At the same time, we appreciate the limitations of nationally designed messaging and communication. Working with social partners and private foundations such as the DG Murray Tru</w:t>
      </w:r>
      <w:r w:rsidRPr="0051569B">
        <w:rPr>
          <w:sz w:val="20"/>
          <w:szCs w:val="20"/>
        </w:rPr>
        <w:t>st and Tshikululu Social Investments, a network of close to 100 community- based organisations is supported, involving every district, to ensure that information can be</w:t>
      </w:r>
      <w:r w:rsidRPr="0051569B">
        <w:rPr>
          <w:spacing w:val="-5"/>
          <w:sz w:val="20"/>
          <w:szCs w:val="20"/>
        </w:rPr>
        <w:t xml:space="preserve"> </w:t>
      </w:r>
      <w:r w:rsidRPr="0051569B">
        <w:rPr>
          <w:sz w:val="20"/>
          <w:szCs w:val="20"/>
        </w:rPr>
        <w:t>contextualised</w:t>
      </w:r>
      <w:r w:rsidRPr="0051569B">
        <w:rPr>
          <w:spacing w:val="-4"/>
          <w:sz w:val="20"/>
          <w:szCs w:val="20"/>
        </w:rPr>
        <w:t xml:space="preserve"> </w:t>
      </w:r>
      <w:r w:rsidRPr="0051569B">
        <w:rPr>
          <w:sz w:val="20"/>
          <w:szCs w:val="20"/>
        </w:rPr>
        <w:t>and</w:t>
      </w:r>
      <w:r w:rsidRPr="0051569B">
        <w:rPr>
          <w:spacing w:val="-6"/>
          <w:sz w:val="20"/>
          <w:szCs w:val="20"/>
        </w:rPr>
        <w:t xml:space="preserve"> </w:t>
      </w:r>
      <w:r w:rsidRPr="0051569B">
        <w:rPr>
          <w:sz w:val="20"/>
          <w:szCs w:val="20"/>
        </w:rPr>
        <w:t>conveyed</w:t>
      </w:r>
      <w:r w:rsidRPr="0051569B">
        <w:rPr>
          <w:spacing w:val="-4"/>
          <w:sz w:val="20"/>
          <w:szCs w:val="20"/>
        </w:rPr>
        <w:t xml:space="preserve"> </w:t>
      </w:r>
      <w:r w:rsidRPr="0051569B">
        <w:rPr>
          <w:sz w:val="20"/>
          <w:szCs w:val="20"/>
        </w:rPr>
        <w:t>in</w:t>
      </w:r>
      <w:r w:rsidRPr="0051569B">
        <w:rPr>
          <w:spacing w:val="-1"/>
          <w:sz w:val="20"/>
          <w:szCs w:val="20"/>
        </w:rPr>
        <w:t xml:space="preserve"> </w:t>
      </w:r>
      <w:r w:rsidRPr="0051569B">
        <w:rPr>
          <w:sz w:val="20"/>
          <w:szCs w:val="20"/>
        </w:rPr>
        <w:t>a</w:t>
      </w:r>
      <w:r w:rsidRPr="0051569B">
        <w:rPr>
          <w:spacing w:val="-4"/>
          <w:sz w:val="20"/>
          <w:szCs w:val="20"/>
        </w:rPr>
        <w:t xml:space="preserve"> </w:t>
      </w:r>
      <w:r w:rsidRPr="0051569B">
        <w:rPr>
          <w:sz w:val="20"/>
          <w:szCs w:val="20"/>
        </w:rPr>
        <w:t>style</w:t>
      </w:r>
      <w:r w:rsidRPr="0051569B">
        <w:rPr>
          <w:spacing w:val="-4"/>
          <w:sz w:val="20"/>
          <w:szCs w:val="20"/>
        </w:rPr>
        <w:t xml:space="preserve"> </w:t>
      </w:r>
      <w:r w:rsidRPr="0051569B">
        <w:rPr>
          <w:sz w:val="20"/>
          <w:szCs w:val="20"/>
        </w:rPr>
        <w:t>and</w:t>
      </w:r>
      <w:r w:rsidRPr="0051569B">
        <w:rPr>
          <w:spacing w:val="-4"/>
          <w:sz w:val="20"/>
          <w:szCs w:val="20"/>
        </w:rPr>
        <w:t xml:space="preserve"> </w:t>
      </w:r>
      <w:r w:rsidRPr="0051569B">
        <w:rPr>
          <w:sz w:val="20"/>
          <w:szCs w:val="20"/>
        </w:rPr>
        <w:t>language</w:t>
      </w:r>
      <w:r w:rsidRPr="0051569B">
        <w:rPr>
          <w:spacing w:val="-4"/>
          <w:sz w:val="20"/>
          <w:szCs w:val="20"/>
        </w:rPr>
        <w:t xml:space="preserve"> </w:t>
      </w:r>
      <w:r w:rsidRPr="0051569B">
        <w:rPr>
          <w:sz w:val="20"/>
          <w:szCs w:val="20"/>
        </w:rPr>
        <w:t>suitable</w:t>
      </w:r>
      <w:r w:rsidRPr="0051569B">
        <w:rPr>
          <w:spacing w:val="-7"/>
          <w:sz w:val="20"/>
          <w:szCs w:val="20"/>
        </w:rPr>
        <w:t xml:space="preserve"> </w:t>
      </w:r>
      <w:r w:rsidRPr="0051569B">
        <w:rPr>
          <w:sz w:val="20"/>
          <w:szCs w:val="20"/>
        </w:rPr>
        <w:t>to</w:t>
      </w:r>
      <w:r w:rsidRPr="0051569B">
        <w:rPr>
          <w:spacing w:val="-6"/>
          <w:sz w:val="20"/>
          <w:szCs w:val="20"/>
        </w:rPr>
        <w:t xml:space="preserve"> </w:t>
      </w:r>
      <w:r w:rsidRPr="0051569B">
        <w:rPr>
          <w:sz w:val="20"/>
          <w:szCs w:val="20"/>
        </w:rPr>
        <w:t>all</w:t>
      </w:r>
      <w:r w:rsidRPr="0051569B">
        <w:rPr>
          <w:spacing w:val="-5"/>
          <w:sz w:val="20"/>
          <w:szCs w:val="20"/>
        </w:rPr>
        <w:t xml:space="preserve"> </w:t>
      </w:r>
      <w:r w:rsidRPr="0051569B">
        <w:rPr>
          <w:sz w:val="20"/>
          <w:szCs w:val="20"/>
        </w:rPr>
        <w:t>audiences.</w:t>
      </w:r>
      <w:r w:rsidRPr="0051569B">
        <w:rPr>
          <w:spacing w:val="-6"/>
          <w:sz w:val="20"/>
          <w:szCs w:val="20"/>
        </w:rPr>
        <w:t xml:space="preserve"> </w:t>
      </w:r>
      <w:r w:rsidRPr="0051569B">
        <w:rPr>
          <w:sz w:val="20"/>
          <w:szCs w:val="20"/>
        </w:rPr>
        <w:t>Partner organisations</w:t>
      </w:r>
      <w:r w:rsidRPr="0051569B">
        <w:rPr>
          <w:spacing w:val="-15"/>
          <w:sz w:val="20"/>
          <w:szCs w:val="20"/>
        </w:rPr>
        <w:t xml:space="preserve"> </w:t>
      </w:r>
      <w:r w:rsidRPr="0051569B">
        <w:rPr>
          <w:sz w:val="20"/>
          <w:szCs w:val="20"/>
        </w:rPr>
        <w:t>with</w:t>
      </w:r>
      <w:r w:rsidRPr="0051569B">
        <w:rPr>
          <w:spacing w:val="-13"/>
          <w:sz w:val="20"/>
          <w:szCs w:val="20"/>
        </w:rPr>
        <w:t xml:space="preserve"> </w:t>
      </w:r>
      <w:r w:rsidRPr="0051569B">
        <w:rPr>
          <w:sz w:val="20"/>
          <w:szCs w:val="20"/>
        </w:rPr>
        <w:t>the</w:t>
      </w:r>
      <w:r w:rsidRPr="0051569B">
        <w:rPr>
          <w:spacing w:val="-16"/>
          <w:sz w:val="20"/>
          <w:szCs w:val="20"/>
        </w:rPr>
        <w:t xml:space="preserve"> </w:t>
      </w:r>
      <w:r w:rsidRPr="0051569B">
        <w:rPr>
          <w:sz w:val="20"/>
          <w:szCs w:val="20"/>
        </w:rPr>
        <w:t>Department</w:t>
      </w:r>
      <w:r w:rsidRPr="0051569B">
        <w:rPr>
          <w:spacing w:val="-16"/>
          <w:sz w:val="20"/>
          <w:szCs w:val="20"/>
        </w:rPr>
        <w:t xml:space="preserve"> </w:t>
      </w:r>
      <w:r w:rsidRPr="0051569B">
        <w:rPr>
          <w:sz w:val="20"/>
          <w:szCs w:val="20"/>
        </w:rPr>
        <w:t>of</w:t>
      </w:r>
      <w:r w:rsidRPr="0051569B">
        <w:rPr>
          <w:spacing w:val="-11"/>
          <w:sz w:val="20"/>
          <w:szCs w:val="20"/>
        </w:rPr>
        <w:t xml:space="preserve"> </w:t>
      </w:r>
      <w:r w:rsidRPr="0051569B">
        <w:rPr>
          <w:sz w:val="20"/>
          <w:szCs w:val="20"/>
        </w:rPr>
        <w:t>Health,</w:t>
      </w:r>
      <w:r w:rsidRPr="0051569B">
        <w:rPr>
          <w:spacing w:val="-16"/>
          <w:sz w:val="20"/>
          <w:szCs w:val="20"/>
        </w:rPr>
        <w:t xml:space="preserve"> </w:t>
      </w:r>
      <w:r w:rsidRPr="0051569B">
        <w:rPr>
          <w:sz w:val="20"/>
          <w:szCs w:val="20"/>
        </w:rPr>
        <w:t>such</w:t>
      </w:r>
      <w:r w:rsidRPr="0051569B">
        <w:rPr>
          <w:spacing w:val="-13"/>
          <w:sz w:val="20"/>
          <w:szCs w:val="20"/>
        </w:rPr>
        <w:t xml:space="preserve"> </w:t>
      </w:r>
      <w:r w:rsidRPr="0051569B">
        <w:rPr>
          <w:sz w:val="20"/>
          <w:szCs w:val="20"/>
        </w:rPr>
        <w:t>as</w:t>
      </w:r>
      <w:r w:rsidRPr="0051569B">
        <w:rPr>
          <w:spacing w:val="-14"/>
          <w:sz w:val="20"/>
          <w:szCs w:val="20"/>
        </w:rPr>
        <w:t xml:space="preserve"> </w:t>
      </w:r>
      <w:r w:rsidRPr="0051569B">
        <w:rPr>
          <w:sz w:val="20"/>
          <w:szCs w:val="20"/>
        </w:rPr>
        <w:t>the</w:t>
      </w:r>
      <w:r w:rsidRPr="0051569B">
        <w:rPr>
          <w:spacing w:val="-13"/>
          <w:sz w:val="20"/>
          <w:szCs w:val="20"/>
        </w:rPr>
        <w:t xml:space="preserve"> </w:t>
      </w:r>
      <w:r w:rsidRPr="0051569B">
        <w:rPr>
          <w:sz w:val="20"/>
          <w:szCs w:val="20"/>
        </w:rPr>
        <w:t>AIDS</w:t>
      </w:r>
      <w:r w:rsidRPr="0051569B">
        <w:rPr>
          <w:spacing w:val="-14"/>
          <w:sz w:val="20"/>
          <w:szCs w:val="20"/>
        </w:rPr>
        <w:t xml:space="preserve"> </w:t>
      </w:r>
      <w:r w:rsidRPr="0051569B">
        <w:rPr>
          <w:sz w:val="20"/>
          <w:szCs w:val="20"/>
        </w:rPr>
        <w:t>Foundation</w:t>
      </w:r>
      <w:r w:rsidRPr="0051569B">
        <w:rPr>
          <w:spacing w:val="-13"/>
          <w:sz w:val="20"/>
          <w:szCs w:val="20"/>
        </w:rPr>
        <w:t xml:space="preserve"> </w:t>
      </w:r>
      <w:r w:rsidRPr="0051569B">
        <w:rPr>
          <w:sz w:val="20"/>
          <w:szCs w:val="20"/>
        </w:rPr>
        <w:t>of</w:t>
      </w:r>
      <w:r w:rsidRPr="0051569B">
        <w:rPr>
          <w:spacing w:val="-11"/>
          <w:sz w:val="20"/>
          <w:szCs w:val="20"/>
        </w:rPr>
        <w:t xml:space="preserve"> </w:t>
      </w:r>
      <w:r w:rsidRPr="0051569B">
        <w:rPr>
          <w:sz w:val="20"/>
          <w:szCs w:val="20"/>
        </w:rPr>
        <w:t>South</w:t>
      </w:r>
      <w:r w:rsidRPr="0051569B">
        <w:rPr>
          <w:spacing w:val="-13"/>
          <w:sz w:val="20"/>
          <w:szCs w:val="20"/>
        </w:rPr>
        <w:t xml:space="preserve"> </w:t>
      </w:r>
      <w:r w:rsidRPr="0051569B">
        <w:rPr>
          <w:sz w:val="20"/>
          <w:szCs w:val="20"/>
        </w:rPr>
        <w:t>Africa, NACOSA</w:t>
      </w:r>
      <w:r w:rsidRPr="0051569B">
        <w:rPr>
          <w:spacing w:val="-13"/>
          <w:sz w:val="20"/>
          <w:szCs w:val="20"/>
        </w:rPr>
        <w:t xml:space="preserve"> </w:t>
      </w:r>
      <w:r w:rsidRPr="0051569B">
        <w:rPr>
          <w:sz w:val="20"/>
          <w:szCs w:val="20"/>
        </w:rPr>
        <w:t>and</w:t>
      </w:r>
      <w:r w:rsidRPr="0051569B">
        <w:rPr>
          <w:spacing w:val="-13"/>
          <w:sz w:val="20"/>
          <w:szCs w:val="20"/>
        </w:rPr>
        <w:t xml:space="preserve"> </w:t>
      </w:r>
      <w:r w:rsidRPr="0051569B">
        <w:rPr>
          <w:sz w:val="20"/>
          <w:szCs w:val="20"/>
        </w:rPr>
        <w:t>Beyond</w:t>
      </w:r>
      <w:r w:rsidRPr="0051569B">
        <w:rPr>
          <w:spacing w:val="-15"/>
          <w:sz w:val="20"/>
          <w:szCs w:val="20"/>
        </w:rPr>
        <w:t xml:space="preserve"> </w:t>
      </w:r>
      <w:r w:rsidRPr="0051569B">
        <w:rPr>
          <w:sz w:val="20"/>
          <w:szCs w:val="20"/>
        </w:rPr>
        <w:t>Zero,</w:t>
      </w:r>
      <w:r w:rsidRPr="0051569B">
        <w:rPr>
          <w:spacing w:val="-13"/>
          <w:sz w:val="20"/>
          <w:szCs w:val="20"/>
        </w:rPr>
        <w:t xml:space="preserve"> </w:t>
      </w:r>
      <w:r w:rsidRPr="0051569B">
        <w:rPr>
          <w:sz w:val="20"/>
          <w:szCs w:val="20"/>
        </w:rPr>
        <w:t>assist</w:t>
      </w:r>
      <w:r w:rsidRPr="0051569B">
        <w:rPr>
          <w:spacing w:val="-13"/>
          <w:sz w:val="20"/>
          <w:szCs w:val="20"/>
        </w:rPr>
        <w:t xml:space="preserve"> </w:t>
      </w:r>
      <w:r w:rsidRPr="0051569B">
        <w:rPr>
          <w:sz w:val="20"/>
          <w:szCs w:val="20"/>
        </w:rPr>
        <w:t>in</w:t>
      </w:r>
      <w:r w:rsidRPr="0051569B">
        <w:rPr>
          <w:spacing w:val="-13"/>
          <w:sz w:val="20"/>
          <w:szCs w:val="20"/>
        </w:rPr>
        <w:t xml:space="preserve"> </w:t>
      </w:r>
      <w:r w:rsidRPr="0051569B">
        <w:rPr>
          <w:sz w:val="20"/>
          <w:szCs w:val="20"/>
        </w:rPr>
        <w:t>reaching</w:t>
      </w:r>
      <w:r w:rsidRPr="0051569B">
        <w:rPr>
          <w:spacing w:val="-14"/>
          <w:sz w:val="20"/>
          <w:szCs w:val="20"/>
        </w:rPr>
        <w:t xml:space="preserve"> </w:t>
      </w:r>
      <w:r w:rsidRPr="0051569B">
        <w:rPr>
          <w:sz w:val="20"/>
          <w:szCs w:val="20"/>
        </w:rPr>
        <w:t>hard</w:t>
      </w:r>
      <w:r w:rsidRPr="0051569B">
        <w:rPr>
          <w:spacing w:val="-14"/>
          <w:sz w:val="20"/>
          <w:szCs w:val="20"/>
        </w:rPr>
        <w:t xml:space="preserve"> </w:t>
      </w:r>
      <w:r w:rsidRPr="0051569B">
        <w:rPr>
          <w:sz w:val="20"/>
          <w:szCs w:val="20"/>
        </w:rPr>
        <w:t>to</w:t>
      </w:r>
      <w:r w:rsidRPr="0051569B">
        <w:rPr>
          <w:spacing w:val="-12"/>
          <w:sz w:val="20"/>
          <w:szCs w:val="20"/>
        </w:rPr>
        <w:t xml:space="preserve"> </w:t>
      </w:r>
      <w:r w:rsidRPr="0051569B">
        <w:rPr>
          <w:sz w:val="20"/>
          <w:szCs w:val="20"/>
        </w:rPr>
        <w:t>reach</w:t>
      </w:r>
      <w:r w:rsidRPr="0051569B">
        <w:rPr>
          <w:spacing w:val="-13"/>
          <w:sz w:val="20"/>
          <w:szCs w:val="20"/>
        </w:rPr>
        <w:t xml:space="preserve"> </w:t>
      </w:r>
      <w:r w:rsidRPr="0051569B">
        <w:rPr>
          <w:sz w:val="20"/>
          <w:szCs w:val="20"/>
        </w:rPr>
        <w:t>groups</w:t>
      </w:r>
      <w:r w:rsidRPr="0051569B">
        <w:rPr>
          <w:spacing w:val="-13"/>
          <w:sz w:val="20"/>
          <w:szCs w:val="20"/>
        </w:rPr>
        <w:t xml:space="preserve"> </w:t>
      </w:r>
      <w:r w:rsidRPr="0051569B">
        <w:rPr>
          <w:sz w:val="20"/>
          <w:szCs w:val="20"/>
        </w:rPr>
        <w:t>(including</w:t>
      </w:r>
      <w:r w:rsidRPr="0051569B">
        <w:rPr>
          <w:spacing w:val="-15"/>
          <w:sz w:val="20"/>
          <w:szCs w:val="20"/>
        </w:rPr>
        <w:t xml:space="preserve"> </w:t>
      </w:r>
      <w:r w:rsidRPr="0051569B">
        <w:rPr>
          <w:sz w:val="20"/>
          <w:szCs w:val="20"/>
        </w:rPr>
        <w:t>sex</w:t>
      </w:r>
      <w:r w:rsidRPr="0051569B">
        <w:rPr>
          <w:spacing w:val="-13"/>
          <w:sz w:val="20"/>
          <w:szCs w:val="20"/>
        </w:rPr>
        <w:t xml:space="preserve"> </w:t>
      </w:r>
      <w:r w:rsidRPr="0051569B">
        <w:rPr>
          <w:sz w:val="20"/>
          <w:szCs w:val="20"/>
        </w:rPr>
        <w:t>workers and other socially marginalised</w:t>
      </w:r>
      <w:r w:rsidRPr="0051569B">
        <w:rPr>
          <w:spacing w:val="-6"/>
          <w:sz w:val="20"/>
          <w:szCs w:val="20"/>
        </w:rPr>
        <w:t xml:space="preserve"> </w:t>
      </w:r>
      <w:r w:rsidRPr="0051569B">
        <w:rPr>
          <w:sz w:val="20"/>
          <w:szCs w:val="20"/>
        </w:rPr>
        <w:t>groups).</w:t>
      </w:r>
    </w:p>
    <w:p w:rsidR="006F6FB0" w:rsidRPr="0051569B" w:rsidRDefault="006F6FB0" w:rsidP="0051569B">
      <w:pPr>
        <w:rPr>
          <w:sz w:val="20"/>
          <w:szCs w:val="20"/>
        </w:rPr>
        <w:sectPr w:rsidR="006F6FB0" w:rsidRPr="0051569B">
          <w:footerReference w:type="default" r:id="rId6"/>
          <w:pgSz w:w="11910" w:h="16840"/>
          <w:pgMar w:top="820" w:right="740" w:bottom="940" w:left="740" w:header="0" w:footer="756" w:gutter="0"/>
          <w:pgNumType w:start="2"/>
          <w:cols w:space="720"/>
        </w:sectPr>
      </w:pPr>
    </w:p>
    <w:p w:rsidR="006F6FB0" w:rsidRPr="0051569B" w:rsidRDefault="00F37221" w:rsidP="0051569B">
      <w:pPr>
        <w:pStyle w:val="BodyText"/>
        <w:ind w:left="832" w:right="104"/>
        <w:rPr>
          <w:sz w:val="20"/>
          <w:szCs w:val="20"/>
        </w:rPr>
      </w:pPr>
      <w:r w:rsidRPr="0051569B">
        <w:rPr>
          <w:sz w:val="20"/>
          <w:szCs w:val="20"/>
        </w:rPr>
        <w:lastRenderedPageBreak/>
        <w:t>The</w:t>
      </w:r>
      <w:r w:rsidRPr="0051569B">
        <w:rPr>
          <w:spacing w:val="-17"/>
          <w:sz w:val="20"/>
          <w:szCs w:val="20"/>
        </w:rPr>
        <w:t xml:space="preserve"> </w:t>
      </w:r>
      <w:r w:rsidRPr="0051569B">
        <w:rPr>
          <w:sz w:val="20"/>
          <w:szCs w:val="20"/>
        </w:rPr>
        <w:t>Department</w:t>
      </w:r>
      <w:r w:rsidRPr="0051569B">
        <w:rPr>
          <w:spacing w:val="-18"/>
          <w:sz w:val="20"/>
          <w:szCs w:val="20"/>
        </w:rPr>
        <w:t xml:space="preserve"> </w:t>
      </w:r>
      <w:r w:rsidRPr="0051569B">
        <w:rPr>
          <w:sz w:val="20"/>
          <w:szCs w:val="20"/>
        </w:rPr>
        <w:t>has</w:t>
      </w:r>
      <w:r w:rsidRPr="0051569B">
        <w:rPr>
          <w:spacing w:val="-19"/>
          <w:sz w:val="20"/>
          <w:szCs w:val="20"/>
        </w:rPr>
        <w:t xml:space="preserve"> </w:t>
      </w:r>
      <w:r w:rsidRPr="0051569B">
        <w:rPr>
          <w:sz w:val="20"/>
          <w:szCs w:val="20"/>
        </w:rPr>
        <w:t>worked</w:t>
      </w:r>
      <w:r w:rsidRPr="0051569B">
        <w:rPr>
          <w:spacing w:val="-15"/>
          <w:sz w:val="20"/>
          <w:szCs w:val="20"/>
        </w:rPr>
        <w:t xml:space="preserve"> </w:t>
      </w:r>
      <w:r w:rsidRPr="0051569B">
        <w:rPr>
          <w:sz w:val="20"/>
          <w:szCs w:val="20"/>
        </w:rPr>
        <w:t>with</w:t>
      </w:r>
      <w:r w:rsidRPr="0051569B">
        <w:rPr>
          <w:spacing w:val="-16"/>
          <w:sz w:val="20"/>
          <w:szCs w:val="20"/>
        </w:rPr>
        <w:t xml:space="preserve"> </w:t>
      </w:r>
      <w:r w:rsidRPr="0051569B">
        <w:rPr>
          <w:sz w:val="20"/>
          <w:szCs w:val="20"/>
        </w:rPr>
        <w:t>NEDLAC,</w:t>
      </w:r>
      <w:r w:rsidRPr="0051569B">
        <w:rPr>
          <w:spacing w:val="-19"/>
          <w:sz w:val="20"/>
          <w:szCs w:val="20"/>
        </w:rPr>
        <w:t xml:space="preserve"> </w:t>
      </w:r>
      <w:r w:rsidRPr="0051569B">
        <w:rPr>
          <w:sz w:val="20"/>
          <w:szCs w:val="20"/>
        </w:rPr>
        <w:t>the</w:t>
      </w:r>
      <w:r w:rsidRPr="0051569B">
        <w:rPr>
          <w:spacing w:val="-16"/>
          <w:sz w:val="20"/>
          <w:szCs w:val="20"/>
        </w:rPr>
        <w:t xml:space="preserve"> </w:t>
      </w:r>
      <w:r w:rsidRPr="0051569B">
        <w:rPr>
          <w:sz w:val="20"/>
          <w:szCs w:val="20"/>
        </w:rPr>
        <w:t>business</w:t>
      </w:r>
      <w:r w:rsidRPr="0051569B">
        <w:rPr>
          <w:spacing w:val="-19"/>
          <w:sz w:val="20"/>
          <w:szCs w:val="20"/>
        </w:rPr>
        <w:t xml:space="preserve"> </w:t>
      </w:r>
      <w:r w:rsidRPr="0051569B">
        <w:rPr>
          <w:sz w:val="20"/>
          <w:szCs w:val="20"/>
        </w:rPr>
        <w:t>sector</w:t>
      </w:r>
      <w:r w:rsidRPr="0051569B">
        <w:rPr>
          <w:spacing w:val="-19"/>
          <w:sz w:val="20"/>
          <w:szCs w:val="20"/>
        </w:rPr>
        <w:t xml:space="preserve"> </w:t>
      </w:r>
      <w:r w:rsidRPr="0051569B">
        <w:rPr>
          <w:sz w:val="20"/>
          <w:szCs w:val="20"/>
        </w:rPr>
        <w:t>and</w:t>
      </w:r>
      <w:r w:rsidRPr="0051569B">
        <w:rPr>
          <w:spacing w:val="-18"/>
          <w:sz w:val="20"/>
          <w:szCs w:val="20"/>
        </w:rPr>
        <w:t xml:space="preserve"> </w:t>
      </w:r>
      <w:r w:rsidRPr="0051569B">
        <w:rPr>
          <w:sz w:val="20"/>
          <w:szCs w:val="20"/>
        </w:rPr>
        <w:t>trade</w:t>
      </w:r>
      <w:r w:rsidRPr="0051569B">
        <w:rPr>
          <w:spacing w:val="-18"/>
          <w:sz w:val="20"/>
          <w:szCs w:val="20"/>
        </w:rPr>
        <w:t xml:space="preserve"> </w:t>
      </w:r>
      <w:r w:rsidRPr="0051569B">
        <w:rPr>
          <w:sz w:val="20"/>
          <w:szCs w:val="20"/>
        </w:rPr>
        <w:t>unions</w:t>
      </w:r>
      <w:r w:rsidRPr="0051569B">
        <w:rPr>
          <w:spacing w:val="-19"/>
          <w:sz w:val="20"/>
          <w:szCs w:val="20"/>
        </w:rPr>
        <w:t xml:space="preserve"> </w:t>
      </w:r>
      <w:r w:rsidRPr="0051569B">
        <w:rPr>
          <w:sz w:val="20"/>
          <w:szCs w:val="20"/>
        </w:rPr>
        <w:t>to</w:t>
      </w:r>
      <w:r w:rsidRPr="0051569B">
        <w:rPr>
          <w:spacing w:val="-17"/>
          <w:sz w:val="20"/>
          <w:szCs w:val="20"/>
        </w:rPr>
        <w:t xml:space="preserve"> </w:t>
      </w:r>
      <w:r w:rsidRPr="0051569B">
        <w:rPr>
          <w:sz w:val="20"/>
          <w:szCs w:val="20"/>
        </w:rPr>
        <w:t>ensure that information is both targeted and specific to different occupational groups.</w:t>
      </w:r>
      <w:r w:rsidRPr="0051569B">
        <w:rPr>
          <w:spacing w:val="10"/>
          <w:sz w:val="20"/>
          <w:szCs w:val="20"/>
        </w:rPr>
        <w:t xml:space="preserve"> </w:t>
      </w:r>
      <w:r w:rsidRPr="0051569B">
        <w:rPr>
          <w:sz w:val="20"/>
          <w:szCs w:val="20"/>
        </w:rPr>
        <w:t>The Mining Sector</w:t>
      </w:r>
      <w:r w:rsidRPr="0051569B">
        <w:rPr>
          <w:spacing w:val="-7"/>
          <w:sz w:val="20"/>
          <w:szCs w:val="20"/>
        </w:rPr>
        <w:t xml:space="preserve"> </w:t>
      </w:r>
      <w:r w:rsidRPr="0051569B">
        <w:rPr>
          <w:sz w:val="20"/>
          <w:szCs w:val="20"/>
        </w:rPr>
        <w:t>has</w:t>
      </w:r>
      <w:r w:rsidRPr="0051569B">
        <w:rPr>
          <w:spacing w:val="-7"/>
          <w:sz w:val="20"/>
          <w:szCs w:val="20"/>
        </w:rPr>
        <w:t xml:space="preserve"> </w:t>
      </w:r>
      <w:r w:rsidRPr="0051569B">
        <w:rPr>
          <w:sz w:val="20"/>
          <w:szCs w:val="20"/>
        </w:rPr>
        <w:t>done</w:t>
      </w:r>
      <w:r w:rsidRPr="0051569B">
        <w:rPr>
          <w:spacing w:val="-6"/>
          <w:sz w:val="20"/>
          <w:szCs w:val="20"/>
        </w:rPr>
        <w:t xml:space="preserve"> </w:t>
      </w:r>
      <w:r w:rsidRPr="0051569B">
        <w:rPr>
          <w:sz w:val="20"/>
          <w:szCs w:val="20"/>
        </w:rPr>
        <w:t>exceptionally</w:t>
      </w:r>
      <w:r w:rsidRPr="0051569B">
        <w:rPr>
          <w:spacing w:val="-7"/>
          <w:sz w:val="20"/>
          <w:szCs w:val="20"/>
        </w:rPr>
        <w:t xml:space="preserve"> </w:t>
      </w:r>
      <w:r w:rsidRPr="0051569B">
        <w:rPr>
          <w:sz w:val="20"/>
          <w:szCs w:val="20"/>
        </w:rPr>
        <w:t>well</w:t>
      </w:r>
      <w:r w:rsidRPr="0051569B">
        <w:rPr>
          <w:spacing w:val="-4"/>
          <w:sz w:val="20"/>
          <w:szCs w:val="20"/>
        </w:rPr>
        <w:t xml:space="preserve"> </w:t>
      </w:r>
      <w:r w:rsidRPr="0051569B">
        <w:rPr>
          <w:sz w:val="20"/>
          <w:szCs w:val="20"/>
        </w:rPr>
        <w:t>in</w:t>
      </w:r>
      <w:r w:rsidRPr="0051569B">
        <w:rPr>
          <w:spacing w:val="-4"/>
          <w:sz w:val="20"/>
          <w:szCs w:val="20"/>
        </w:rPr>
        <w:t xml:space="preserve"> </w:t>
      </w:r>
      <w:r w:rsidRPr="0051569B">
        <w:rPr>
          <w:sz w:val="20"/>
          <w:szCs w:val="20"/>
        </w:rPr>
        <w:t>attaining</w:t>
      </w:r>
      <w:r w:rsidRPr="0051569B">
        <w:rPr>
          <w:spacing w:val="-3"/>
          <w:sz w:val="20"/>
          <w:szCs w:val="20"/>
        </w:rPr>
        <w:t xml:space="preserve"> </w:t>
      </w:r>
      <w:r w:rsidRPr="0051569B">
        <w:rPr>
          <w:sz w:val="20"/>
          <w:szCs w:val="20"/>
        </w:rPr>
        <w:t>coverage</w:t>
      </w:r>
      <w:r w:rsidRPr="0051569B">
        <w:rPr>
          <w:spacing w:val="-4"/>
          <w:sz w:val="20"/>
          <w:szCs w:val="20"/>
        </w:rPr>
        <w:t xml:space="preserve"> </w:t>
      </w:r>
      <w:r w:rsidRPr="0051569B">
        <w:rPr>
          <w:sz w:val="20"/>
          <w:szCs w:val="20"/>
        </w:rPr>
        <w:t>levels</w:t>
      </w:r>
      <w:r w:rsidRPr="0051569B">
        <w:rPr>
          <w:spacing w:val="-5"/>
          <w:sz w:val="20"/>
          <w:szCs w:val="20"/>
        </w:rPr>
        <w:t xml:space="preserve"> </w:t>
      </w:r>
      <w:r w:rsidRPr="0051569B">
        <w:rPr>
          <w:sz w:val="20"/>
          <w:szCs w:val="20"/>
        </w:rPr>
        <w:t>of</w:t>
      </w:r>
      <w:r w:rsidRPr="0051569B">
        <w:rPr>
          <w:spacing w:val="-4"/>
          <w:sz w:val="20"/>
          <w:szCs w:val="20"/>
        </w:rPr>
        <w:t xml:space="preserve"> </w:t>
      </w:r>
      <w:r w:rsidRPr="0051569B">
        <w:rPr>
          <w:sz w:val="20"/>
          <w:szCs w:val="20"/>
        </w:rPr>
        <w:t>over</w:t>
      </w:r>
      <w:r w:rsidRPr="0051569B">
        <w:rPr>
          <w:spacing w:val="-5"/>
          <w:sz w:val="20"/>
          <w:szCs w:val="20"/>
        </w:rPr>
        <w:t xml:space="preserve"> </w:t>
      </w:r>
      <w:r w:rsidRPr="0051569B">
        <w:rPr>
          <w:sz w:val="20"/>
          <w:szCs w:val="20"/>
        </w:rPr>
        <w:t>70%,</w:t>
      </w:r>
      <w:r w:rsidRPr="0051569B">
        <w:rPr>
          <w:spacing w:val="-5"/>
          <w:sz w:val="20"/>
          <w:szCs w:val="20"/>
        </w:rPr>
        <w:t xml:space="preserve"> </w:t>
      </w:r>
      <w:r w:rsidRPr="0051569B">
        <w:rPr>
          <w:sz w:val="20"/>
          <w:szCs w:val="20"/>
        </w:rPr>
        <w:t>while</w:t>
      </w:r>
      <w:r w:rsidRPr="0051569B">
        <w:rPr>
          <w:spacing w:val="-4"/>
          <w:sz w:val="20"/>
          <w:szCs w:val="20"/>
        </w:rPr>
        <w:t xml:space="preserve"> </w:t>
      </w:r>
      <w:r w:rsidRPr="0051569B">
        <w:rPr>
          <w:sz w:val="20"/>
          <w:szCs w:val="20"/>
        </w:rPr>
        <w:t>there</w:t>
      </w:r>
      <w:r w:rsidRPr="0051569B">
        <w:rPr>
          <w:spacing w:val="-7"/>
          <w:sz w:val="20"/>
          <w:szCs w:val="20"/>
        </w:rPr>
        <w:t xml:space="preserve"> </w:t>
      </w:r>
      <w:r w:rsidRPr="0051569B">
        <w:rPr>
          <w:sz w:val="20"/>
          <w:szCs w:val="20"/>
        </w:rPr>
        <w:t>is active</w:t>
      </w:r>
      <w:r w:rsidRPr="0051569B">
        <w:rPr>
          <w:spacing w:val="-13"/>
          <w:sz w:val="20"/>
          <w:szCs w:val="20"/>
        </w:rPr>
        <w:t xml:space="preserve"> </w:t>
      </w:r>
      <w:r w:rsidRPr="0051569B">
        <w:rPr>
          <w:sz w:val="20"/>
          <w:szCs w:val="20"/>
        </w:rPr>
        <w:t>mobilisation</w:t>
      </w:r>
      <w:r w:rsidRPr="0051569B">
        <w:rPr>
          <w:spacing w:val="-15"/>
          <w:sz w:val="20"/>
          <w:szCs w:val="20"/>
        </w:rPr>
        <w:t xml:space="preserve"> </w:t>
      </w:r>
      <w:r w:rsidRPr="0051569B">
        <w:rPr>
          <w:sz w:val="20"/>
          <w:szCs w:val="20"/>
        </w:rPr>
        <w:t>of</w:t>
      </w:r>
      <w:r w:rsidRPr="0051569B">
        <w:rPr>
          <w:spacing w:val="-11"/>
          <w:sz w:val="20"/>
          <w:szCs w:val="20"/>
        </w:rPr>
        <w:t xml:space="preserve"> </w:t>
      </w:r>
      <w:r w:rsidRPr="0051569B">
        <w:rPr>
          <w:sz w:val="20"/>
          <w:szCs w:val="20"/>
        </w:rPr>
        <w:t>the</w:t>
      </w:r>
      <w:r w:rsidRPr="0051569B">
        <w:rPr>
          <w:spacing w:val="-13"/>
          <w:sz w:val="20"/>
          <w:szCs w:val="20"/>
        </w:rPr>
        <w:t xml:space="preserve"> </w:t>
      </w:r>
      <w:r w:rsidRPr="0051569B">
        <w:rPr>
          <w:sz w:val="20"/>
          <w:szCs w:val="20"/>
        </w:rPr>
        <w:t>agricultural</w:t>
      </w:r>
      <w:r w:rsidRPr="0051569B">
        <w:rPr>
          <w:spacing w:val="-14"/>
          <w:sz w:val="20"/>
          <w:szCs w:val="20"/>
        </w:rPr>
        <w:t xml:space="preserve"> </w:t>
      </w:r>
      <w:r w:rsidRPr="0051569B">
        <w:rPr>
          <w:sz w:val="20"/>
          <w:szCs w:val="20"/>
        </w:rPr>
        <w:t>sector</w:t>
      </w:r>
      <w:r w:rsidRPr="0051569B">
        <w:rPr>
          <w:spacing w:val="-15"/>
          <w:sz w:val="20"/>
          <w:szCs w:val="20"/>
        </w:rPr>
        <w:t xml:space="preserve"> </w:t>
      </w:r>
      <w:r w:rsidRPr="0051569B">
        <w:rPr>
          <w:sz w:val="20"/>
          <w:szCs w:val="20"/>
        </w:rPr>
        <w:t>through</w:t>
      </w:r>
      <w:r w:rsidRPr="0051569B">
        <w:rPr>
          <w:spacing w:val="-13"/>
          <w:sz w:val="20"/>
          <w:szCs w:val="20"/>
        </w:rPr>
        <w:t xml:space="preserve"> </w:t>
      </w:r>
      <w:r w:rsidRPr="0051569B">
        <w:rPr>
          <w:sz w:val="20"/>
          <w:szCs w:val="20"/>
        </w:rPr>
        <w:t>joint</w:t>
      </w:r>
      <w:r w:rsidRPr="0051569B">
        <w:rPr>
          <w:spacing w:val="-13"/>
          <w:sz w:val="20"/>
          <w:szCs w:val="20"/>
        </w:rPr>
        <w:t xml:space="preserve"> </w:t>
      </w:r>
      <w:r w:rsidRPr="0051569B">
        <w:rPr>
          <w:sz w:val="20"/>
          <w:szCs w:val="20"/>
        </w:rPr>
        <w:t>engagement</w:t>
      </w:r>
      <w:r w:rsidRPr="0051569B">
        <w:rPr>
          <w:spacing w:val="-13"/>
          <w:sz w:val="20"/>
          <w:szCs w:val="20"/>
        </w:rPr>
        <w:t xml:space="preserve"> </w:t>
      </w:r>
      <w:r w:rsidRPr="0051569B">
        <w:rPr>
          <w:sz w:val="20"/>
          <w:szCs w:val="20"/>
        </w:rPr>
        <w:t>of</w:t>
      </w:r>
      <w:r w:rsidRPr="0051569B">
        <w:rPr>
          <w:spacing w:val="-11"/>
          <w:sz w:val="20"/>
          <w:szCs w:val="20"/>
        </w:rPr>
        <w:t xml:space="preserve"> </w:t>
      </w:r>
      <w:r w:rsidRPr="0051569B">
        <w:rPr>
          <w:sz w:val="20"/>
          <w:szCs w:val="20"/>
        </w:rPr>
        <w:t>agri-business</w:t>
      </w:r>
      <w:r w:rsidRPr="0051569B">
        <w:rPr>
          <w:spacing w:val="-14"/>
          <w:sz w:val="20"/>
          <w:szCs w:val="20"/>
        </w:rPr>
        <w:t xml:space="preserve"> </w:t>
      </w:r>
      <w:r w:rsidRPr="0051569B">
        <w:rPr>
          <w:sz w:val="20"/>
          <w:szCs w:val="20"/>
        </w:rPr>
        <w:t>and trade</w:t>
      </w:r>
      <w:r w:rsidRPr="0051569B">
        <w:rPr>
          <w:spacing w:val="-3"/>
          <w:sz w:val="20"/>
          <w:szCs w:val="20"/>
        </w:rPr>
        <w:t xml:space="preserve"> </w:t>
      </w:r>
      <w:r w:rsidRPr="0051569B">
        <w:rPr>
          <w:sz w:val="20"/>
          <w:szCs w:val="20"/>
        </w:rPr>
        <w:t>unions.</w:t>
      </w:r>
    </w:p>
    <w:p w:rsidR="006F6FB0" w:rsidRPr="0051569B" w:rsidRDefault="006F6FB0" w:rsidP="0051569B">
      <w:pPr>
        <w:pStyle w:val="BodyText"/>
        <w:rPr>
          <w:sz w:val="20"/>
          <w:szCs w:val="20"/>
        </w:rPr>
      </w:pPr>
    </w:p>
    <w:p w:rsidR="006F6FB0" w:rsidRPr="0051569B" w:rsidRDefault="00F37221" w:rsidP="0051569B">
      <w:pPr>
        <w:pStyle w:val="BodyText"/>
        <w:ind w:left="112"/>
        <w:rPr>
          <w:sz w:val="20"/>
          <w:szCs w:val="20"/>
        </w:rPr>
      </w:pPr>
      <w:r w:rsidRPr="0051569B">
        <w:rPr>
          <w:sz w:val="20"/>
          <w:szCs w:val="20"/>
        </w:rPr>
        <w:t>END.</w:t>
      </w:r>
    </w:p>
    <w:sectPr w:rsidR="006F6FB0" w:rsidRPr="0051569B" w:rsidSect="006F6FB0">
      <w:pgSz w:w="11910" w:h="16840"/>
      <w:pgMar w:top="820" w:right="740" w:bottom="940" w:left="740" w:header="0" w:footer="7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221" w:rsidRDefault="00F37221" w:rsidP="006F6FB0">
      <w:r>
        <w:separator/>
      </w:r>
    </w:p>
  </w:endnote>
  <w:endnote w:type="continuationSeparator" w:id="0">
    <w:p w:rsidR="00F37221" w:rsidRDefault="00F37221" w:rsidP="006F6F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FB0" w:rsidRDefault="006F6FB0">
    <w:pPr>
      <w:pStyle w:val="BodyText"/>
      <w:spacing w:line="14" w:lineRule="auto"/>
      <w:rPr>
        <w:sz w:val="20"/>
      </w:rPr>
    </w:pPr>
    <w:r w:rsidRPr="006F6FB0">
      <w:pict>
        <v:shapetype id="_x0000_t202" coordsize="21600,21600" o:spt="202" path="m,l,21600r21600,l21600,xe">
          <v:stroke joinstyle="miter"/>
          <v:path gradientshapeok="t" o:connecttype="rect"/>
        </v:shapetype>
        <v:shape id="_x0000_s1025" type="#_x0000_t202" style="position:absolute;margin-left:291.65pt;margin-top:793.15pt;width:12.15pt;height:14.35pt;z-index:-251658752;mso-position-horizontal-relative:page;mso-position-vertical-relative:page" filled="f" stroked="f">
          <v:textbox inset="0,0,0,0">
            <w:txbxContent>
              <w:p w:rsidR="006F6FB0" w:rsidRDefault="006F6FB0">
                <w:pPr>
                  <w:spacing w:before="13"/>
                  <w:ind w:left="60"/>
                </w:pPr>
                <w:r>
                  <w:fldChar w:fldCharType="begin"/>
                </w:r>
                <w:r w:rsidR="00F37221">
                  <w:instrText xml:space="preserve"> PAGE </w:instrText>
                </w:r>
                <w:r>
                  <w:fldChar w:fldCharType="separate"/>
                </w:r>
                <w:r w:rsidR="0051569B">
                  <w:rPr>
                    <w:noProof/>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221" w:rsidRDefault="00F37221" w:rsidP="006F6FB0">
      <w:r>
        <w:separator/>
      </w:r>
    </w:p>
  </w:footnote>
  <w:footnote w:type="continuationSeparator" w:id="0">
    <w:p w:rsidR="00F37221" w:rsidRDefault="00F37221" w:rsidP="006F6F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6F6FB0"/>
    <w:rsid w:val="0051569B"/>
    <w:rsid w:val="006F6FB0"/>
    <w:rsid w:val="00F37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F6FB0"/>
    <w:rPr>
      <w:rFonts w:ascii="Arial" w:eastAsia="Arial" w:hAnsi="Arial" w:cs="Arial"/>
      <w:lang w:bidi="en-US"/>
    </w:rPr>
  </w:style>
  <w:style w:type="paragraph" w:styleId="Heading1">
    <w:name w:val="heading 1"/>
    <w:basedOn w:val="Normal"/>
    <w:uiPriority w:val="1"/>
    <w:qFormat/>
    <w:rsid w:val="006F6FB0"/>
    <w:pPr>
      <w:spacing w:before="92"/>
      <w:ind w:left="112"/>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F6FB0"/>
    <w:rPr>
      <w:sz w:val="24"/>
      <w:szCs w:val="24"/>
    </w:rPr>
  </w:style>
  <w:style w:type="paragraph" w:styleId="ListParagraph">
    <w:name w:val="List Paragraph"/>
    <w:basedOn w:val="Normal"/>
    <w:uiPriority w:val="1"/>
    <w:qFormat/>
    <w:rsid w:val="006F6FB0"/>
  </w:style>
  <w:style w:type="paragraph" w:customStyle="1" w:styleId="TableParagraph">
    <w:name w:val="Table Paragraph"/>
    <w:basedOn w:val="Normal"/>
    <w:uiPriority w:val="1"/>
    <w:qFormat/>
    <w:rsid w:val="006F6FB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4989</Characters>
  <Application>Microsoft Office Word</Application>
  <DocSecurity>0</DocSecurity>
  <Lines>41</Lines>
  <Paragraphs>11</Paragraphs>
  <ScaleCrop>false</ScaleCrop>
  <Company/>
  <LinksUpToDate>false</LinksUpToDate>
  <CharactersWithSpaces>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dcterms:created xsi:type="dcterms:W3CDTF">2022-01-18T06:35:00Z</dcterms:created>
  <dcterms:modified xsi:type="dcterms:W3CDTF">2022-01-18T07:01:00Z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2021-12-20T00:00:00Z</vt:filetime>
  </property>
  <property fmtid="{D5CDD505-2E9C-101B-9397-08002B2CF9AE}" pid="3" name="Creator">
    <vt:lpwstr>Microsoft® Word 2016</vt:lpwstr>
  </property>
  <property fmtid="{D5CDD505-2E9C-101B-9397-08002B2CF9AE}" pid="4" name="LastSaved">
    <vt:filetime>2022-01-18T00:00:00Z</vt:filetime>
  </property>
</Properties>
</file>