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BB0548">
        <w:rPr>
          <w:b/>
          <w:bCs/>
          <w:sz w:val="24"/>
          <w:u w:val="single"/>
        </w:rPr>
        <w:t>2</w:t>
      </w:r>
      <w:r w:rsidR="00F63BC5">
        <w:rPr>
          <w:b/>
          <w:bCs/>
          <w:sz w:val="24"/>
          <w:u w:val="single"/>
        </w:rPr>
        <w:t>7</w:t>
      </w:r>
      <w:r w:rsidR="00C05144">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A5D7D">
        <w:rPr>
          <w:b/>
          <w:bCs/>
          <w:sz w:val="24"/>
          <w:u w:val="single"/>
        </w:rPr>
        <w:t>2</w:t>
      </w:r>
      <w:r w:rsidR="00BB0548">
        <w:rPr>
          <w:b/>
          <w:bCs/>
          <w:sz w:val="24"/>
          <w:u w:val="single"/>
        </w:rPr>
        <w:t>8</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BB0548">
        <w:rPr>
          <w:b/>
          <w:bCs/>
          <w:sz w:val="24"/>
          <w:u w:val="single"/>
        </w:rPr>
        <w:t>5</w:t>
      </w:r>
      <w:r w:rsidRPr="00294557">
        <w:rPr>
          <w:b/>
          <w:bCs/>
          <w:sz w:val="24"/>
          <w:u w:val="single"/>
        </w:rPr>
        <w:t>)</w:t>
      </w:r>
    </w:p>
    <w:p w:rsidR="00BB0548" w:rsidRPr="00BB0548" w:rsidRDefault="00BB0548" w:rsidP="00BB0548">
      <w:pPr>
        <w:spacing w:before="100" w:beforeAutospacing="1" w:after="100" w:afterAutospacing="1"/>
        <w:jc w:val="both"/>
        <w:outlineLvl w:val="0"/>
        <w:rPr>
          <w:b/>
          <w:sz w:val="24"/>
          <w:u w:val="single"/>
        </w:rPr>
      </w:pPr>
      <w:r w:rsidRPr="00BB0548">
        <w:rPr>
          <w:b/>
          <w:sz w:val="24"/>
          <w:u w:val="single"/>
        </w:rPr>
        <w:t>Mr I S Seitlholo (DA) to ask the Minister of Health</w:t>
      </w:r>
      <w:r w:rsidRPr="00BB0548">
        <w:rPr>
          <w:b/>
          <w:sz w:val="24"/>
          <w:u w:val="single"/>
        </w:rPr>
        <w:fldChar w:fldCharType="begin"/>
      </w:r>
      <w:r w:rsidRPr="00BB0548">
        <w:rPr>
          <w:sz w:val="24"/>
          <w:u w:val="single"/>
        </w:rPr>
        <w:instrText xml:space="preserve"> XE "</w:instrText>
      </w:r>
      <w:r w:rsidRPr="00BB0548">
        <w:rPr>
          <w:b/>
          <w:sz w:val="24"/>
          <w:u w:val="single"/>
        </w:rPr>
        <w:instrText>Health</w:instrText>
      </w:r>
      <w:r w:rsidRPr="00BB0548">
        <w:rPr>
          <w:sz w:val="24"/>
          <w:u w:val="single"/>
        </w:rPr>
        <w:instrText xml:space="preserve">" </w:instrText>
      </w:r>
      <w:r w:rsidRPr="00BB0548">
        <w:rPr>
          <w:b/>
          <w:sz w:val="24"/>
          <w:u w:val="single"/>
        </w:rPr>
        <w:fldChar w:fldCharType="end"/>
      </w:r>
      <w:r w:rsidRPr="00BB0548">
        <w:rPr>
          <w:b/>
          <w:sz w:val="24"/>
          <w:u w:val="single"/>
        </w:rPr>
        <w:t>:</w:t>
      </w:r>
    </w:p>
    <w:p w:rsidR="00786C98" w:rsidRPr="00BB0548" w:rsidRDefault="00BB0548" w:rsidP="00BB0548">
      <w:pPr>
        <w:spacing w:before="100" w:beforeAutospacing="1" w:after="100" w:afterAutospacing="1"/>
        <w:jc w:val="both"/>
        <w:rPr>
          <w:sz w:val="24"/>
        </w:rPr>
      </w:pPr>
      <w:r w:rsidRPr="00BB0548">
        <w:rPr>
          <w:sz w:val="24"/>
        </w:rPr>
        <w:t xml:space="preserve">Whether his department has started the process of integrating traditional healers as registered health practitioners in his department; if not, why not; if so, (a) at what stage is the process and (b) what is the </w:t>
      </w:r>
      <w:r w:rsidRPr="00BB0548">
        <w:rPr>
          <w:color w:val="000000"/>
          <w:sz w:val="24"/>
          <w:lang w:val="en-US" w:eastAsia="en-ZA"/>
        </w:rPr>
        <w:t>anticipated</w:t>
      </w:r>
      <w:r w:rsidRPr="00BB0548">
        <w:rPr>
          <w:sz w:val="24"/>
        </w:rPr>
        <w:t xml:space="preserve"> date of completion of the process?</w:t>
      </w:r>
      <w:r>
        <w:rPr>
          <w:sz w:val="24"/>
        </w:rPr>
        <w:tab/>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BB0548">
        <w:rPr>
          <w:color w:val="000000"/>
        </w:rPr>
        <w:t>363</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BB0548" w:rsidRPr="00BB0548" w:rsidRDefault="00BB0548" w:rsidP="00BB0548">
      <w:pPr>
        <w:pStyle w:val="BodyText"/>
        <w:rPr>
          <w:sz w:val="24"/>
        </w:rPr>
      </w:pPr>
      <w:r w:rsidRPr="00BB0548">
        <w:rPr>
          <w:sz w:val="24"/>
        </w:rPr>
        <w:t>The Department of Health is in the process of integrating traditional health practitioners as registered health practitioners. This process is at the advanced stage through the establishment of the Interim Traditional Health Practitioners Council.</w:t>
      </w:r>
    </w:p>
    <w:p w:rsidR="00BB0548" w:rsidRPr="00BB0548" w:rsidRDefault="00BB0548" w:rsidP="00BB0548">
      <w:pPr>
        <w:pStyle w:val="BodyText"/>
        <w:rPr>
          <w:sz w:val="24"/>
        </w:rPr>
      </w:pPr>
    </w:p>
    <w:p w:rsidR="00BB0548" w:rsidRPr="00BB0548" w:rsidRDefault="00BB0548" w:rsidP="00BB0548">
      <w:pPr>
        <w:pStyle w:val="BodyText"/>
        <w:numPr>
          <w:ilvl w:val="0"/>
          <w:numId w:val="3"/>
        </w:numPr>
        <w:rPr>
          <w:sz w:val="24"/>
        </w:rPr>
      </w:pPr>
      <w:r w:rsidRPr="00BB0548">
        <w:rPr>
          <w:sz w:val="24"/>
        </w:rPr>
        <w:t xml:space="preserve">The Interim Traditional Health Practitioners Council of South Africa was appointed in February 2013 to provide for the management and control over the registration, training and conduct of practitioners as mandated by the Traditional Health Practitioners Act 2007(Act No. 22 of 2007). Council appointed the Registrar/Chief Executive Officer in September 2017 to facilitate the registration process and other regulatory mandates. The Department is currently providing assistance in the form of institutional support and capacitating the office of the Registrar for Council to deliver </w:t>
      </w:r>
      <w:r>
        <w:rPr>
          <w:sz w:val="24"/>
        </w:rPr>
        <w:t xml:space="preserve">on </w:t>
      </w:r>
      <w:r w:rsidRPr="00BB0548">
        <w:rPr>
          <w:sz w:val="24"/>
        </w:rPr>
        <w:t>its mandate.</w:t>
      </w:r>
    </w:p>
    <w:p w:rsidR="00BB0548" w:rsidRPr="00BB0548" w:rsidRDefault="00BB0548" w:rsidP="00BB0548">
      <w:pPr>
        <w:pStyle w:val="BodyText"/>
        <w:ind w:left="724"/>
        <w:rPr>
          <w:sz w:val="24"/>
        </w:rPr>
      </w:pPr>
    </w:p>
    <w:p w:rsidR="007B39FB" w:rsidRPr="00BB0548" w:rsidRDefault="00BB0548" w:rsidP="00BB0548">
      <w:pPr>
        <w:pStyle w:val="BodyText"/>
        <w:numPr>
          <w:ilvl w:val="0"/>
          <w:numId w:val="3"/>
        </w:numPr>
        <w:rPr>
          <w:sz w:val="24"/>
        </w:rPr>
      </w:pPr>
      <w:r w:rsidRPr="00BB0548">
        <w:rPr>
          <w:sz w:val="24"/>
        </w:rPr>
        <w:t xml:space="preserve">Registration </w:t>
      </w:r>
      <w:r>
        <w:rPr>
          <w:sz w:val="24"/>
        </w:rPr>
        <w:t xml:space="preserve">of </w:t>
      </w:r>
      <w:r w:rsidRPr="00BB0548">
        <w:rPr>
          <w:sz w:val="24"/>
        </w:rPr>
        <w:t>Traditional Health Practitioners will start in the next financial year following the appointment of the key staff members and management systems in the office of the registrar.</w:t>
      </w:r>
    </w:p>
    <w:p w:rsidR="00866D7D" w:rsidRPr="00BB0548" w:rsidRDefault="00866D7D" w:rsidP="002F43C3">
      <w:pPr>
        <w:pStyle w:val="BodyText"/>
        <w:rPr>
          <w:sz w:val="24"/>
          <w:lang w:val="en-GB"/>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7A" w:rsidRDefault="0058307A">
      <w:r>
        <w:separator/>
      </w:r>
    </w:p>
  </w:endnote>
  <w:endnote w:type="continuationSeparator" w:id="0">
    <w:p w:rsidR="0058307A" w:rsidRDefault="0058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7A" w:rsidRDefault="0058307A">
      <w:r>
        <w:separator/>
      </w:r>
    </w:p>
  </w:footnote>
  <w:footnote w:type="continuationSeparator" w:id="0">
    <w:p w:rsidR="0058307A" w:rsidRDefault="00583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2"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307A"/>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5B61"/>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2020-06-04T17:15:00Z</dcterms:created>
  <dcterms:modified xsi:type="dcterms:W3CDTF">2020-06-04T17:15:00Z</dcterms:modified>
</cp:coreProperties>
</file>