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46" w:rsidRPr="00AE2849" w:rsidRDefault="001B5446" w:rsidP="001B5446">
      <w:pPr>
        <w:autoSpaceDE w:val="0"/>
        <w:autoSpaceDN w:val="0"/>
        <w:adjustRightInd w:val="0"/>
        <w:spacing w:after="0" w:line="240" w:lineRule="auto"/>
        <w:jc w:val="center"/>
        <w:rPr>
          <w:rFonts w:ascii="Arial" w:hAnsi="Arial" w:cs="Arial"/>
          <w:b/>
          <w:sz w:val="20"/>
          <w:szCs w:val="20"/>
        </w:rPr>
      </w:pPr>
      <w:r w:rsidRPr="00AE2849">
        <w:rPr>
          <w:rFonts w:ascii="Arial" w:hAnsi="Arial" w:cs="Arial"/>
          <w:b/>
          <w:sz w:val="20"/>
          <w:szCs w:val="20"/>
        </w:rPr>
        <w:t>MINISTRY OF MINERAL RESOURCES</w:t>
      </w:r>
    </w:p>
    <w:p w:rsidR="001B5446" w:rsidRPr="00AE2849" w:rsidRDefault="001B5446" w:rsidP="001B5446">
      <w:pPr>
        <w:autoSpaceDE w:val="0"/>
        <w:autoSpaceDN w:val="0"/>
        <w:adjustRightInd w:val="0"/>
        <w:spacing w:after="0" w:line="240" w:lineRule="auto"/>
        <w:jc w:val="center"/>
        <w:rPr>
          <w:rFonts w:ascii="Arial" w:hAnsi="Arial" w:cs="Arial"/>
          <w:b/>
          <w:sz w:val="20"/>
          <w:szCs w:val="20"/>
        </w:rPr>
      </w:pPr>
      <w:r w:rsidRPr="00AE2849">
        <w:rPr>
          <w:rFonts w:ascii="Arial" w:hAnsi="Arial" w:cs="Arial"/>
          <w:b/>
          <w:sz w:val="20"/>
          <w:szCs w:val="20"/>
        </w:rPr>
        <w:t>REPUBLIC OF SOUTH AFRICA</w:t>
      </w:r>
    </w:p>
    <w:p w:rsidR="001B5446" w:rsidRPr="00AE2849" w:rsidRDefault="001B5446" w:rsidP="001B5446">
      <w:pPr>
        <w:autoSpaceDE w:val="0"/>
        <w:autoSpaceDN w:val="0"/>
        <w:adjustRightInd w:val="0"/>
        <w:spacing w:after="0" w:line="240" w:lineRule="auto"/>
        <w:jc w:val="center"/>
        <w:rPr>
          <w:rFonts w:ascii="Arial" w:hAnsi="Arial" w:cs="Arial"/>
          <w:sz w:val="20"/>
          <w:szCs w:val="20"/>
        </w:rPr>
      </w:pPr>
      <w:r w:rsidRPr="00AE2849">
        <w:rPr>
          <w:rFonts w:ascii="Arial" w:hAnsi="Arial" w:cs="Arial"/>
          <w:sz w:val="20"/>
          <w:szCs w:val="20"/>
        </w:rPr>
        <w:t>PRIVATE BAG x 59, PRETORIA, 0001, Tel (012) 444 3979, Fax (012) 444 3145</w:t>
      </w:r>
    </w:p>
    <w:p w:rsidR="001B5446" w:rsidRPr="00AE2849" w:rsidRDefault="001B5446" w:rsidP="001B5446">
      <w:pPr>
        <w:autoSpaceDE w:val="0"/>
        <w:autoSpaceDN w:val="0"/>
        <w:adjustRightInd w:val="0"/>
        <w:spacing w:after="0" w:line="240" w:lineRule="auto"/>
        <w:jc w:val="center"/>
        <w:rPr>
          <w:rFonts w:ascii="Arial" w:hAnsi="Arial" w:cs="Arial"/>
          <w:sz w:val="20"/>
          <w:szCs w:val="20"/>
        </w:rPr>
      </w:pPr>
      <w:r w:rsidRPr="00AE2849">
        <w:rPr>
          <w:rFonts w:ascii="Arial" w:hAnsi="Arial" w:cs="Arial"/>
          <w:sz w:val="20"/>
          <w:szCs w:val="20"/>
        </w:rPr>
        <w:t>PRIVATE BAG x 9111, CAPE TOWN,' 8000 (021) 462 2310, Fax (021) 461 0859</w:t>
      </w:r>
    </w:p>
    <w:p w:rsidR="001B5446" w:rsidRPr="00AE2849" w:rsidRDefault="001B5446" w:rsidP="001B5446">
      <w:pPr>
        <w:autoSpaceDE w:val="0"/>
        <w:autoSpaceDN w:val="0"/>
        <w:adjustRightInd w:val="0"/>
        <w:spacing w:after="0" w:line="240" w:lineRule="auto"/>
        <w:jc w:val="center"/>
        <w:rPr>
          <w:rFonts w:ascii="Arial" w:hAnsi="Arial" w:cs="Arial"/>
          <w:sz w:val="20"/>
          <w:szCs w:val="20"/>
        </w:rPr>
      </w:pPr>
      <w:r w:rsidRPr="00AE2849">
        <w:rPr>
          <w:rFonts w:ascii="Arial" w:hAnsi="Arial" w:cs="Arial"/>
          <w:sz w:val="20"/>
          <w:szCs w:val="20"/>
        </w:rPr>
        <w:t xml:space="preserve">Enquiries: </w:t>
      </w:r>
      <w:hyperlink r:id="rId5" w:history="1">
        <w:r w:rsidR="00AE2849" w:rsidRPr="008B1C60">
          <w:rPr>
            <w:rStyle w:val="Hyperlink"/>
            <w:rFonts w:ascii="Arial" w:hAnsi="Arial" w:cs="Arial"/>
            <w:sz w:val="20"/>
            <w:szCs w:val="20"/>
          </w:rPr>
          <w:t>Vuselelo.Magagula@dmr.gov.za</w:t>
        </w:r>
      </w:hyperlink>
      <w:r w:rsidR="00AE2849">
        <w:rPr>
          <w:rFonts w:ascii="Arial" w:hAnsi="Arial" w:cs="Arial"/>
          <w:sz w:val="20"/>
          <w:szCs w:val="20"/>
        </w:rPr>
        <w:t xml:space="preserve"> </w:t>
      </w:r>
    </w:p>
    <w:p w:rsidR="001B5446" w:rsidRPr="00AE2849" w:rsidRDefault="001B5446" w:rsidP="001B5446">
      <w:pPr>
        <w:autoSpaceDE w:val="0"/>
        <w:autoSpaceDN w:val="0"/>
        <w:adjustRightInd w:val="0"/>
        <w:spacing w:after="0" w:line="240" w:lineRule="auto"/>
        <w:rPr>
          <w:rFonts w:ascii="Arial" w:hAnsi="Arial" w:cs="Arial"/>
          <w:sz w:val="20"/>
          <w:szCs w:val="20"/>
        </w:rPr>
      </w:pPr>
    </w:p>
    <w:p w:rsidR="001B5446" w:rsidRPr="00AE2849" w:rsidRDefault="001B5446" w:rsidP="001B5446">
      <w:pPr>
        <w:autoSpaceDE w:val="0"/>
        <w:autoSpaceDN w:val="0"/>
        <w:adjustRightInd w:val="0"/>
        <w:spacing w:after="0" w:line="240" w:lineRule="auto"/>
        <w:jc w:val="center"/>
        <w:rPr>
          <w:rFonts w:ascii="Arial" w:hAnsi="Arial" w:cs="Arial"/>
          <w:b/>
          <w:sz w:val="20"/>
          <w:szCs w:val="20"/>
        </w:rPr>
      </w:pPr>
      <w:r w:rsidRPr="00AE2849">
        <w:rPr>
          <w:rFonts w:ascii="Arial" w:hAnsi="Arial" w:cs="Arial"/>
          <w:b/>
          <w:sz w:val="20"/>
          <w:szCs w:val="20"/>
        </w:rPr>
        <w:t>Memorandum from the Parliamentary Office</w:t>
      </w:r>
    </w:p>
    <w:p w:rsidR="001B5446" w:rsidRPr="00AE2849" w:rsidRDefault="001B5446" w:rsidP="001B5446">
      <w:pPr>
        <w:autoSpaceDE w:val="0"/>
        <w:autoSpaceDN w:val="0"/>
        <w:adjustRightInd w:val="0"/>
        <w:spacing w:after="0" w:line="240" w:lineRule="auto"/>
        <w:rPr>
          <w:rFonts w:ascii="Arial" w:hAnsi="Arial" w:cs="Arial"/>
          <w:sz w:val="20"/>
          <w:szCs w:val="20"/>
        </w:rPr>
      </w:pPr>
    </w:p>
    <w:p w:rsidR="00AE2849" w:rsidRDefault="001B5446" w:rsidP="001B6E88">
      <w:pPr>
        <w:autoSpaceDE w:val="0"/>
        <w:autoSpaceDN w:val="0"/>
        <w:adjustRightInd w:val="0"/>
        <w:spacing w:after="0" w:line="240" w:lineRule="auto"/>
        <w:rPr>
          <w:rFonts w:ascii="Arial" w:hAnsi="Arial" w:cs="Arial"/>
          <w:sz w:val="20"/>
          <w:szCs w:val="20"/>
        </w:rPr>
      </w:pPr>
      <w:r w:rsidRPr="00AE2849">
        <w:rPr>
          <w:rFonts w:ascii="Arial" w:hAnsi="Arial" w:cs="Arial"/>
          <w:b/>
          <w:sz w:val="20"/>
          <w:szCs w:val="20"/>
        </w:rPr>
        <w:t>Minister</w:t>
      </w:r>
      <w:r w:rsidRPr="00AE2849">
        <w:rPr>
          <w:rFonts w:ascii="Arial" w:hAnsi="Arial" w:cs="Arial"/>
          <w:b/>
          <w:sz w:val="20"/>
          <w:szCs w:val="20"/>
        </w:rPr>
        <w:br/>
      </w:r>
      <w:r w:rsidRPr="00AE2849">
        <w:rPr>
          <w:rFonts w:ascii="Arial" w:hAnsi="Arial" w:cs="Arial"/>
          <w:b/>
          <w:sz w:val="20"/>
          <w:szCs w:val="20"/>
        </w:rPr>
        <w:br/>
        <w:t>National Assembly question for written reply: Question 2741</w:t>
      </w:r>
      <w:r w:rsidR="001B6E88" w:rsidRPr="00AE2849">
        <w:rPr>
          <w:rFonts w:ascii="Arial" w:hAnsi="Arial" w:cs="Arial"/>
          <w:b/>
          <w:sz w:val="20"/>
          <w:szCs w:val="20"/>
        </w:rPr>
        <w:br/>
      </w:r>
      <w:r w:rsidR="001B6E88" w:rsidRPr="00AE2849">
        <w:rPr>
          <w:rFonts w:ascii="Arial" w:eastAsia="HiddenHorzOCR" w:hAnsi="Arial" w:cs="Arial"/>
          <w:b/>
          <w:sz w:val="20"/>
          <w:szCs w:val="20"/>
        </w:rPr>
        <w:br/>
      </w:r>
      <w:r w:rsidR="001B6E88" w:rsidRPr="00AE2849">
        <w:rPr>
          <w:rFonts w:ascii="Arial" w:eastAsia="HiddenHorzOCR" w:hAnsi="Arial" w:cs="Arial"/>
          <w:sz w:val="20"/>
          <w:szCs w:val="20"/>
        </w:rPr>
        <w:t>DDG: FA</w:t>
      </w:r>
      <w:r w:rsidR="001B6E88" w:rsidRPr="00AE2849">
        <w:rPr>
          <w:rFonts w:ascii="Arial" w:eastAsia="HiddenHorzOCR" w:hAnsi="Arial" w:cs="Arial"/>
          <w:sz w:val="20"/>
          <w:szCs w:val="20"/>
        </w:rPr>
        <w:br/>
      </w:r>
      <w:r w:rsidRPr="00AE2849">
        <w:rPr>
          <w:rFonts w:ascii="Arial" w:hAnsi="Arial" w:cs="Arial"/>
          <w:sz w:val="20"/>
          <w:szCs w:val="20"/>
        </w:rPr>
        <w:t xml:space="preserve">Date: </w:t>
      </w:r>
      <w:r w:rsidR="001B6E88" w:rsidRPr="00AE2849">
        <w:rPr>
          <w:rFonts w:ascii="Arial" w:eastAsia="HiddenHorzOCR" w:hAnsi="Arial" w:cs="Arial"/>
          <w:sz w:val="20"/>
          <w:szCs w:val="20"/>
        </w:rPr>
        <w:t>2014/11/20</w:t>
      </w:r>
      <w:r w:rsidR="001B6E88" w:rsidRPr="00AE2849">
        <w:rPr>
          <w:rFonts w:ascii="Arial" w:eastAsia="HiddenHorzOCR" w:hAnsi="Arial" w:cs="Arial"/>
          <w:sz w:val="20"/>
          <w:szCs w:val="20"/>
        </w:rPr>
        <w:br/>
      </w:r>
      <w:r w:rsidR="001B6E88" w:rsidRPr="00AE2849">
        <w:rPr>
          <w:rFonts w:ascii="Arial" w:eastAsia="HiddenHorzOCR" w:hAnsi="Arial" w:cs="Arial"/>
          <w:sz w:val="20"/>
          <w:szCs w:val="20"/>
        </w:rPr>
        <w:br/>
      </w:r>
      <w:r w:rsidRPr="00AE2849">
        <w:rPr>
          <w:rFonts w:ascii="Arial" w:hAnsi="Arial" w:cs="Arial"/>
          <w:sz w:val="20"/>
          <w:szCs w:val="20"/>
        </w:rPr>
        <w:t>Recommended /.Not Recommended</w:t>
      </w:r>
      <w:r w:rsidR="001B6E88" w:rsidRPr="00AE2849">
        <w:rPr>
          <w:rFonts w:ascii="Arial" w:hAnsi="Arial" w:cs="Arial"/>
          <w:sz w:val="20"/>
          <w:szCs w:val="20"/>
        </w:rPr>
        <w:br/>
      </w:r>
      <w:r w:rsidR="001B6E88" w:rsidRPr="00AE2849">
        <w:rPr>
          <w:rFonts w:ascii="Arial" w:hAnsi="Arial" w:cs="Arial"/>
          <w:sz w:val="20"/>
          <w:szCs w:val="20"/>
        </w:rPr>
        <w:br/>
      </w:r>
      <w:r w:rsidRPr="00AE2849">
        <w:rPr>
          <w:rFonts w:ascii="Arial" w:eastAsia="HiddenHorzOCR" w:hAnsi="Arial" w:cs="Arial"/>
          <w:sz w:val="20"/>
          <w:szCs w:val="20"/>
        </w:rPr>
        <w:t>Dr</w:t>
      </w:r>
      <w:r w:rsidR="001B6E88" w:rsidRPr="00AE2849">
        <w:rPr>
          <w:rFonts w:ascii="Arial" w:eastAsia="HiddenHorzOCR" w:hAnsi="Arial" w:cs="Arial"/>
          <w:sz w:val="20"/>
          <w:szCs w:val="20"/>
        </w:rPr>
        <w:t xml:space="preserve">. T </w:t>
      </w:r>
      <w:proofErr w:type="spellStart"/>
      <w:r w:rsidR="001B6E88" w:rsidRPr="00AE2849">
        <w:rPr>
          <w:rFonts w:ascii="Arial" w:eastAsia="HiddenHorzOCR" w:hAnsi="Arial" w:cs="Arial"/>
          <w:sz w:val="20"/>
          <w:szCs w:val="20"/>
        </w:rPr>
        <w:t>Ramontji</w:t>
      </w:r>
      <w:proofErr w:type="spellEnd"/>
      <w:r w:rsidR="001B6E88" w:rsidRPr="00AE2849">
        <w:rPr>
          <w:rFonts w:ascii="Arial" w:eastAsia="HiddenHorzOCR" w:hAnsi="Arial" w:cs="Arial"/>
          <w:sz w:val="20"/>
          <w:szCs w:val="20"/>
        </w:rPr>
        <w:br/>
      </w:r>
      <w:r w:rsidRPr="00AE2849">
        <w:rPr>
          <w:rFonts w:ascii="Arial" w:hAnsi="Arial" w:cs="Arial"/>
          <w:sz w:val="20"/>
          <w:szCs w:val="20"/>
        </w:rPr>
        <w:t>Director General: Department of Mineral Resources</w:t>
      </w:r>
      <w:r w:rsidR="001B6E88" w:rsidRPr="00AE2849">
        <w:rPr>
          <w:rFonts w:ascii="Arial" w:hAnsi="Arial" w:cs="Arial"/>
          <w:sz w:val="20"/>
          <w:szCs w:val="20"/>
        </w:rPr>
        <w:br/>
        <w:t>01/12/2014</w:t>
      </w:r>
      <w:r w:rsidR="001B6E88" w:rsidRPr="00AE2849">
        <w:rPr>
          <w:rFonts w:ascii="Arial" w:hAnsi="Arial" w:cs="Arial"/>
          <w:sz w:val="20"/>
          <w:szCs w:val="20"/>
        </w:rPr>
        <w:br/>
      </w:r>
      <w:r w:rsidR="001B6E88" w:rsidRPr="00AE2849">
        <w:rPr>
          <w:rFonts w:ascii="Arial" w:hAnsi="Arial" w:cs="Arial"/>
          <w:sz w:val="20"/>
          <w:szCs w:val="20"/>
        </w:rPr>
        <w:br/>
      </w:r>
      <w:r w:rsidRPr="00AE2849">
        <w:rPr>
          <w:rFonts w:ascii="Arial" w:hAnsi="Arial" w:cs="Arial"/>
          <w:sz w:val="20"/>
          <w:szCs w:val="20"/>
        </w:rPr>
        <w:t>Approved/not approved</w:t>
      </w:r>
      <w:r w:rsidR="001B6E88" w:rsidRPr="00AE2849">
        <w:rPr>
          <w:rFonts w:ascii="Arial" w:hAnsi="Arial" w:cs="Arial"/>
          <w:sz w:val="20"/>
          <w:szCs w:val="20"/>
        </w:rPr>
        <w:br/>
      </w:r>
    </w:p>
    <w:p w:rsidR="00AE2849" w:rsidRDefault="001B5446" w:rsidP="001B6E88">
      <w:pPr>
        <w:autoSpaceDE w:val="0"/>
        <w:autoSpaceDN w:val="0"/>
        <w:adjustRightInd w:val="0"/>
        <w:spacing w:after="0" w:line="240" w:lineRule="auto"/>
        <w:rPr>
          <w:rFonts w:ascii="Arial" w:hAnsi="Arial" w:cs="Arial"/>
          <w:b/>
          <w:bCs/>
          <w:sz w:val="20"/>
          <w:szCs w:val="20"/>
        </w:rPr>
      </w:pPr>
      <w:r w:rsidRPr="00AE2849">
        <w:rPr>
          <w:rFonts w:ascii="Arial" w:hAnsi="Arial" w:cs="Arial"/>
          <w:b/>
          <w:sz w:val="20"/>
          <w:szCs w:val="20"/>
        </w:rPr>
        <w:t>NA QUESTION FOR WRITTEN REPLY</w:t>
      </w:r>
      <w:r w:rsidR="001B6E88" w:rsidRPr="00AE2849">
        <w:rPr>
          <w:rFonts w:ascii="Arial" w:hAnsi="Arial" w:cs="Arial"/>
          <w:b/>
          <w:sz w:val="20"/>
          <w:szCs w:val="20"/>
        </w:rPr>
        <w:br/>
      </w:r>
      <w:r w:rsidR="001B6E88" w:rsidRPr="00AE2849">
        <w:rPr>
          <w:rFonts w:ascii="Arial" w:hAnsi="Arial" w:cs="Arial"/>
          <w:sz w:val="20"/>
          <w:szCs w:val="20"/>
        </w:rPr>
        <w:br/>
      </w:r>
      <w:r w:rsidR="001B6E88" w:rsidRPr="00AE2849">
        <w:rPr>
          <w:rFonts w:ascii="Arial" w:hAnsi="Arial" w:cs="Arial"/>
          <w:b/>
          <w:bCs/>
          <w:sz w:val="20"/>
          <w:szCs w:val="20"/>
        </w:rPr>
        <w:t>DATE OF PUBLICATION IN INTERNAL QUESTION PAPER</w:t>
      </w:r>
      <w:proofErr w:type="gramStart"/>
      <w:r w:rsidR="001B6E88" w:rsidRPr="00AE2849">
        <w:rPr>
          <w:rFonts w:ascii="Arial" w:hAnsi="Arial" w:cs="Arial"/>
          <w:b/>
          <w:bCs/>
          <w:sz w:val="20"/>
          <w:szCs w:val="20"/>
        </w:rPr>
        <w:t>:</w:t>
      </w:r>
      <w:proofErr w:type="gramEnd"/>
      <w:r w:rsidR="001B6E88" w:rsidRPr="00AE2849">
        <w:rPr>
          <w:rFonts w:ascii="Arial" w:hAnsi="Arial" w:cs="Arial"/>
          <w:b/>
          <w:bCs/>
          <w:sz w:val="20"/>
          <w:szCs w:val="20"/>
        </w:rPr>
        <w:br/>
      </w:r>
      <w:r w:rsidR="001B6E88" w:rsidRPr="00AE2849">
        <w:rPr>
          <w:rFonts w:ascii="Arial" w:hAnsi="Arial" w:cs="Arial"/>
          <w:b/>
          <w:bCs/>
          <w:sz w:val="20"/>
          <w:szCs w:val="20"/>
        </w:rPr>
        <w:br/>
        <w:t>INTERNAL QUESTION PAPER NUMBER:NW3390E</w:t>
      </w:r>
      <w:r w:rsidR="001B6E88" w:rsidRPr="00AE2849">
        <w:rPr>
          <w:rFonts w:ascii="Arial" w:hAnsi="Arial" w:cs="Arial"/>
          <w:b/>
          <w:bCs/>
          <w:sz w:val="20"/>
          <w:szCs w:val="20"/>
        </w:rPr>
        <w:br/>
      </w:r>
    </w:p>
    <w:p w:rsidR="001B6E88" w:rsidRPr="00AE2849" w:rsidRDefault="001B6E88" w:rsidP="001B6E88">
      <w:pPr>
        <w:autoSpaceDE w:val="0"/>
        <w:autoSpaceDN w:val="0"/>
        <w:adjustRightInd w:val="0"/>
        <w:spacing w:after="0" w:line="240" w:lineRule="auto"/>
        <w:rPr>
          <w:rFonts w:ascii="Arial" w:hAnsi="Arial" w:cs="Arial"/>
          <w:sz w:val="20"/>
          <w:szCs w:val="20"/>
        </w:rPr>
      </w:pPr>
      <w:r w:rsidRPr="00AE2849">
        <w:rPr>
          <w:rFonts w:ascii="Arial" w:hAnsi="Arial" w:cs="Arial"/>
          <w:b/>
          <w:bCs/>
          <w:sz w:val="20"/>
          <w:szCs w:val="20"/>
        </w:rPr>
        <w:t>Mr G MacKay (DA) to ask the Minister of Mineral Resources:</w:t>
      </w:r>
      <w:r w:rsidRPr="00AE2849">
        <w:rPr>
          <w:rFonts w:ascii="Arial" w:hAnsi="Arial" w:cs="Arial"/>
          <w:b/>
          <w:bCs/>
          <w:sz w:val="20"/>
          <w:szCs w:val="20"/>
        </w:rPr>
        <w:br/>
      </w:r>
      <w:r w:rsidRPr="00AE2849">
        <w:rPr>
          <w:rFonts w:ascii="Arial" w:hAnsi="Arial" w:cs="Arial"/>
          <w:b/>
          <w:bCs/>
          <w:sz w:val="20"/>
          <w:szCs w:val="20"/>
        </w:rPr>
        <w:br/>
      </w:r>
      <w:r w:rsidRPr="00AE2849">
        <w:rPr>
          <w:rFonts w:ascii="Arial" w:hAnsi="Arial" w:cs="Arial"/>
          <w:sz w:val="20"/>
          <w:szCs w:val="20"/>
        </w:rPr>
        <w:t>Did (a) his department and/or (b) any entities reporting to it owe money to any Gauteng municipalities at the end of the 2013-14 financial year; if so, in respect of each specified municipality (</w:t>
      </w:r>
      <w:proofErr w:type="spellStart"/>
      <w:r w:rsidRPr="00AE2849">
        <w:rPr>
          <w:rFonts w:ascii="Arial" w:hAnsi="Arial" w:cs="Arial"/>
          <w:sz w:val="20"/>
          <w:szCs w:val="20"/>
        </w:rPr>
        <w:t>i</w:t>
      </w:r>
      <w:proofErr w:type="spellEnd"/>
      <w:r w:rsidRPr="00AE2849">
        <w:rPr>
          <w:rFonts w:ascii="Arial" w:hAnsi="Arial" w:cs="Arial"/>
          <w:sz w:val="20"/>
          <w:szCs w:val="20"/>
        </w:rPr>
        <w:t>) what is the name of the municipality, (ii) what was the total amount owed, (iii) what was the nature of the debt, (iv) for how long has the debt been outstanding and (v) what plans are in place to recover the debt owed to the municipality by (aa) his department and/or (bb} any entities reporting to it?</w:t>
      </w:r>
      <w:r w:rsidRPr="00AE2849">
        <w:rPr>
          <w:rFonts w:ascii="Arial" w:hAnsi="Arial" w:cs="Arial"/>
          <w:sz w:val="20"/>
          <w:szCs w:val="20"/>
        </w:rPr>
        <w:br/>
      </w:r>
      <w:r w:rsidRPr="00AE2849">
        <w:rPr>
          <w:rFonts w:ascii="Arial" w:hAnsi="Arial" w:cs="Arial"/>
          <w:sz w:val="20"/>
          <w:szCs w:val="20"/>
        </w:rPr>
        <w:br/>
      </w:r>
      <w:r w:rsidRPr="00AE2849">
        <w:rPr>
          <w:rFonts w:ascii="Arial" w:hAnsi="Arial" w:cs="Arial"/>
          <w:b/>
          <w:bCs/>
          <w:sz w:val="20"/>
          <w:szCs w:val="20"/>
        </w:rPr>
        <w:t>REPLY</w:t>
      </w:r>
      <w:r w:rsidRPr="00AE2849">
        <w:rPr>
          <w:rFonts w:ascii="Arial" w:hAnsi="Arial" w:cs="Arial"/>
          <w:sz w:val="20"/>
          <w:szCs w:val="20"/>
        </w:rPr>
        <w:br/>
      </w:r>
    </w:p>
    <w:tbl>
      <w:tblPr>
        <w:tblStyle w:val="TableGrid"/>
        <w:tblW w:w="9580" w:type="dxa"/>
        <w:tblLook w:val="04A0"/>
      </w:tblPr>
      <w:tblGrid>
        <w:gridCol w:w="1159"/>
        <w:gridCol w:w="1273"/>
        <w:gridCol w:w="1484"/>
        <w:gridCol w:w="34"/>
        <w:gridCol w:w="1496"/>
        <w:gridCol w:w="81"/>
        <w:gridCol w:w="1288"/>
        <w:gridCol w:w="22"/>
        <w:gridCol w:w="1233"/>
        <w:gridCol w:w="32"/>
        <w:gridCol w:w="1478"/>
      </w:tblGrid>
      <w:tr w:rsidR="001B6E88" w:rsidRPr="00AE2849" w:rsidTr="001B6E88">
        <w:trPr>
          <w:trHeight w:val="507"/>
        </w:trPr>
        <w:tc>
          <w:tcPr>
            <w:tcW w:w="2465" w:type="dxa"/>
            <w:gridSpan w:val="2"/>
          </w:tcPr>
          <w:p w:rsidR="001B6E88" w:rsidRPr="00AE2849" w:rsidRDefault="001B6E88" w:rsidP="001B6E88">
            <w:pPr>
              <w:autoSpaceDE w:val="0"/>
              <w:autoSpaceDN w:val="0"/>
              <w:adjustRightInd w:val="0"/>
              <w:rPr>
                <w:rFonts w:ascii="Arial" w:hAnsi="Arial" w:cs="Arial"/>
                <w:sz w:val="20"/>
                <w:szCs w:val="20"/>
              </w:rPr>
            </w:pPr>
          </w:p>
        </w:tc>
        <w:tc>
          <w:tcPr>
            <w:tcW w:w="1370"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w:t>
            </w:r>
            <w:proofErr w:type="spellStart"/>
            <w:r w:rsidRPr="00AE2849">
              <w:rPr>
                <w:rFonts w:ascii="Arial" w:hAnsi="Arial" w:cs="Arial"/>
                <w:sz w:val="20"/>
                <w:szCs w:val="20"/>
              </w:rPr>
              <w:t>i</w:t>
            </w:r>
            <w:proofErr w:type="spellEnd"/>
            <w:r w:rsidRPr="00AE2849">
              <w:rPr>
                <w:rFonts w:ascii="Arial" w:hAnsi="Arial" w:cs="Arial"/>
                <w:sz w:val="20"/>
                <w:szCs w:val="20"/>
              </w:rPr>
              <w:t>)</w:t>
            </w:r>
          </w:p>
        </w:tc>
        <w:tc>
          <w:tcPr>
            <w:tcW w:w="1435"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(ii)</w:t>
            </w:r>
          </w:p>
        </w:tc>
        <w:tc>
          <w:tcPr>
            <w:tcW w:w="1318"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(iii)</w:t>
            </w:r>
          </w:p>
        </w:tc>
        <w:tc>
          <w:tcPr>
            <w:tcW w:w="1435"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(iv)</w:t>
            </w:r>
          </w:p>
        </w:tc>
        <w:tc>
          <w:tcPr>
            <w:tcW w:w="1557"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(v)</w:t>
            </w:r>
          </w:p>
        </w:tc>
      </w:tr>
      <w:tr w:rsidR="00AE2849" w:rsidRPr="00AE2849" w:rsidTr="001B6E88">
        <w:trPr>
          <w:trHeight w:val="298"/>
        </w:trPr>
        <w:tc>
          <w:tcPr>
            <w:tcW w:w="1192"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a)Dept.</w:t>
            </w:r>
          </w:p>
        </w:tc>
        <w:tc>
          <w:tcPr>
            <w:tcW w:w="1273"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No</w:t>
            </w:r>
          </w:p>
        </w:tc>
        <w:tc>
          <w:tcPr>
            <w:tcW w:w="7115" w:type="dxa"/>
            <w:gridSpan w:val="9"/>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Falls away</w:t>
            </w:r>
          </w:p>
        </w:tc>
      </w:tr>
      <w:tr w:rsidR="00AE2849" w:rsidRPr="00AE2849" w:rsidTr="001B6E88">
        <w:trPr>
          <w:trHeight w:val="558"/>
        </w:trPr>
        <w:tc>
          <w:tcPr>
            <w:tcW w:w="1192" w:type="dxa"/>
            <w:vMerge w:val="restart"/>
          </w:tcPr>
          <w:p w:rsidR="001B6E88" w:rsidRPr="00AE2849" w:rsidRDefault="00AE2849" w:rsidP="001B6E88">
            <w:pPr>
              <w:autoSpaceDE w:val="0"/>
              <w:autoSpaceDN w:val="0"/>
              <w:adjustRightInd w:val="0"/>
              <w:rPr>
                <w:rFonts w:ascii="Arial" w:hAnsi="Arial" w:cs="Arial"/>
                <w:sz w:val="20"/>
                <w:szCs w:val="20"/>
              </w:rPr>
            </w:pPr>
            <w:r w:rsidRPr="00AE2849">
              <w:rPr>
                <w:rFonts w:ascii="Arial" w:hAnsi="Arial" w:cs="Arial"/>
                <w:sz w:val="20"/>
                <w:szCs w:val="20"/>
              </w:rPr>
              <w:t xml:space="preserve">b)Entities </w:t>
            </w:r>
          </w:p>
        </w:tc>
        <w:tc>
          <w:tcPr>
            <w:tcW w:w="1273"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 xml:space="preserve">Council for </w:t>
            </w:r>
            <w:proofErr w:type="spellStart"/>
            <w:r w:rsidRPr="00AE2849">
              <w:rPr>
                <w:rFonts w:ascii="Arial" w:hAnsi="Arial" w:cs="Arial"/>
                <w:sz w:val="20"/>
                <w:szCs w:val="20"/>
              </w:rPr>
              <w:t>Geoscience</w:t>
            </w:r>
            <w:proofErr w:type="spellEnd"/>
            <w:r w:rsidRPr="00AE2849">
              <w:rPr>
                <w:rFonts w:ascii="Arial" w:hAnsi="Arial" w:cs="Arial"/>
                <w:sz w:val="20"/>
                <w:szCs w:val="20"/>
              </w:rPr>
              <w:br/>
              <w:t>(CGS) No.</w:t>
            </w:r>
          </w:p>
        </w:tc>
        <w:tc>
          <w:tcPr>
            <w:tcW w:w="7115" w:type="dxa"/>
            <w:gridSpan w:val="9"/>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Falls away</w:t>
            </w:r>
          </w:p>
        </w:tc>
      </w:tr>
      <w:tr w:rsidR="001B6E88" w:rsidRPr="00AE2849" w:rsidTr="001B6E88">
        <w:trPr>
          <w:trHeight w:val="726"/>
        </w:trPr>
        <w:tc>
          <w:tcPr>
            <w:tcW w:w="1192" w:type="dxa"/>
            <w:vMerge/>
          </w:tcPr>
          <w:p w:rsidR="001B6E88" w:rsidRPr="00AE2849" w:rsidRDefault="001B6E88" w:rsidP="001B6E88">
            <w:pPr>
              <w:autoSpaceDE w:val="0"/>
              <w:autoSpaceDN w:val="0"/>
              <w:adjustRightInd w:val="0"/>
              <w:rPr>
                <w:rFonts w:ascii="Arial" w:hAnsi="Arial" w:cs="Arial"/>
                <w:sz w:val="20"/>
                <w:szCs w:val="20"/>
              </w:rPr>
            </w:pPr>
          </w:p>
        </w:tc>
        <w:tc>
          <w:tcPr>
            <w:tcW w:w="1273"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MINTEK Yes.</w:t>
            </w:r>
          </w:p>
        </w:tc>
        <w:tc>
          <w:tcPr>
            <w:tcW w:w="1336"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 xml:space="preserve">City of Johannesburg </w:t>
            </w:r>
            <w:r w:rsidRPr="00AE2849">
              <w:rPr>
                <w:rFonts w:ascii="Arial" w:hAnsi="Arial" w:cs="Arial"/>
                <w:sz w:val="20"/>
                <w:szCs w:val="20"/>
              </w:rPr>
              <w:br/>
              <w:t>-</w:t>
            </w:r>
          </w:p>
        </w:tc>
        <w:tc>
          <w:tcPr>
            <w:tcW w:w="1388"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R2 181 508.72</w:t>
            </w:r>
          </w:p>
        </w:tc>
        <w:tc>
          <w:tcPr>
            <w:tcW w:w="1375"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Rates &amp; Taxes and electricity consumption</w:t>
            </w:r>
          </w:p>
        </w:tc>
        <w:tc>
          <w:tcPr>
            <w:tcW w:w="1427"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Less than 30 days.</w:t>
            </w:r>
          </w:p>
        </w:tc>
        <w:tc>
          <w:tcPr>
            <w:tcW w:w="1589" w:type="dxa"/>
            <w:gridSpan w:val="2"/>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The outstanding amount has already been paid</w:t>
            </w:r>
          </w:p>
        </w:tc>
      </w:tr>
      <w:tr w:rsidR="00AE2849" w:rsidRPr="00AE2849" w:rsidTr="001B6E88">
        <w:trPr>
          <w:trHeight w:val="662"/>
        </w:trPr>
        <w:tc>
          <w:tcPr>
            <w:tcW w:w="1192" w:type="dxa"/>
            <w:vMerge/>
          </w:tcPr>
          <w:p w:rsidR="001B6E88" w:rsidRPr="00AE2849" w:rsidRDefault="001B6E88" w:rsidP="001B6E88">
            <w:pPr>
              <w:autoSpaceDE w:val="0"/>
              <w:autoSpaceDN w:val="0"/>
              <w:adjustRightInd w:val="0"/>
              <w:rPr>
                <w:rFonts w:ascii="Arial" w:hAnsi="Arial" w:cs="Arial"/>
                <w:sz w:val="20"/>
                <w:szCs w:val="20"/>
              </w:rPr>
            </w:pPr>
          </w:p>
        </w:tc>
        <w:tc>
          <w:tcPr>
            <w:tcW w:w="1273" w:type="dxa"/>
          </w:tcPr>
          <w:p w:rsidR="001B6E88" w:rsidRPr="00AE2849" w:rsidRDefault="001B6E88" w:rsidP="001B6E88">
            <w:pPr>
              <w:autoSpaceDE w:val="0"/>
              <w:autoSpaceDN w:val="0"/>
              <w:adjustRightInd w:val="0"/>
              <w:rPr>
                <w:rFonts w:ascii="Arial" w:hAnsi="Arial" w:cs="Arial"/>
                <w:sz w:val="20"/>
                <w:szCs w:val="20"/>
              </w:rPr>
            </w:pPr>
            <w:r w:rsidRPr="00AE2849">
              <w:rPr>
                <w:rFonts w:ascii="Arial" w:hAnsi="Arial" w:cs="Arial"/>
                <w:sz w:val="20"/>
                <w:szCs w:val="20"/>
              </w:rPr>
              <w:t>State Diamond  Trade (SDT), No</w:t>
            </w:r>
          </w:p>
        </w:tc>
        <w:tc>
          <w:tcPr>
            <w:tcW w:w="7115" w:type="dxa"/>
            <w:gridSpan w:val="9"/>
          </w:tcPr>
          <w:p w:rsidR="001B6E88" w:rsidRPr="00AE2849" w:rsidRDefault="001B6E88" w:rsidP="00E35777">
            <w:pPr>
              <w:autoSpaceDE w:val="0"/>
              <w:autoSpaceDN w:val="0"/>
              <w:adjustRightInd w:val="0"/>
              <w:rPr>
                <w:rFonts w:ascii="Arial" w:hAnsi="Arial" w:cs="Arial"/>
                <w:sz w:val="20"/>
                <w:szCs w:val="20"/>
              </w:rPr>
            </w:pPr>
            <w:r w:rsidRPr="00AE2849">
              <w:rPr>
                <w:rFonts w:ascii="Arial" w:hAnsi="Arial" w:cs="Arial"/>
                <w:sz w:val="20"/>
                <w:szCs w:val="20"/>
              </w:rPr>
              <w:t>Falls Away</w:t>
            </w:r>
          </w:p>
        </w:tc>
      </w:tr>
      <w:tr w:rsidR="00AE2849" w:rsidRPr="00AE2849" w:rsidTr="001B6E88">
        <w:trPr>
          <w:trHeight w:val="649"/>
        </w:trPr>
        <w:tc>
          <w:tcPr>
            <w:tcW w:w="1192" w:type="dxa"/>
            <w:vMerge/>
          </w:tcPr>
          <w:p w:rsidR="001B6E88" w:rsidRPr="00AE2849" w:rsidRDefault="001B6E88" w:rsidP="001B6E88">
            <w:pPr>
              <w:autoSpaceDE w:val="0"/>
              <w:autoSpaceDN w:val="0"/>
              <w:adjustRightInd w:val="0"/>
              <w:rPr>
                <w:rFonts w:ascii="Arial" w:hAnsi="Arial" w:cs="Arial"/>
                <w:sz w:val="20"/>
                <w:szCs w:val="20"/>
              </w:rPr>
            </w:pPr>
          </w:p>
        </w:tc>
        <w:tc>
          <w:tcPr>
            <w:tcW w:w="1273" w:type="dxa"/>
          </w:tcPr>
          <w:p w:rsidR="001B6E88" w:rsidRPr="00AE2849" w:rsidRDefault="001B6E88" w:rsidP="00AE2849">
            <w:pPr>
              <w:autoSpaceDE w:val="0"/>
              <w:autoSpaceDN w:val="0"/>
              <w:adjustRightInd w:val="0"/>
              <w:rPr>
                <w:rFonts w:ascii="Arial" w:hAnsi="Arial" w:cs="Arial"/>
                <w:sz w:val="20"/>
                <w:szCs w:val="20"/>
              </w:rPr>
            </w:pPr>
            <w:r w:rsidRPr="00AE2849">
              <w:rPr>
                <w:rFonts w:ascii="Arial" w:hAnsi="Arial" w:cs="Arial"/>
                <w:sz w:val="20"/>
                <w:szCs w:val="20"/>
              </w:rPr>
              <w:t>South African Diamonds</w:t>
            </w:r>
            <w:r w:rsidR="00AE2849" w:rsidRPr="00AE2849">
              <w:rPr>
                <w:rFonts w:ascii="Arial" w:hAnsi="Arial" w:cs="Arial"/>
                <w:sz w:val="20"/>
                <w:szCs w:val="20"/>
              </w:rPr>
              <w:t xml:space="preserve"> </w:t>
            </w:r>
            <w:r w:rsidRPr="00AE2849">
              <w:rPr>
                <w:rFonts w:ascii="Arial" w:hAnsi="Arial" w:cs="Arial"/>
                <w:sz w:val="20"/>
                <w:szCs w:val="20"/>
              </w:rPr>
              <w:t>and Precious</w:t>
            </w:r>
            <w:r w:rsidR="00AE2849" w:rsidRPr="00AE2849">
              <w:rPr>
                <w:rFonts w:ascii="Arial" w:hAnsi="Arial" w:cs="Arial"/>
                <w:sz w:val="20"/>
                <w:szCs w:val="20"/>
              </w:rPr>
              <w:t xml:space="preserve"> </w:t>
            </w:r>
            <w:r w:rsidRPr="00AE2849">
              <w:rPr>
                <w:rFonts w:ascii="Arial" w:hAnsi="Arial" w:cs="Arial"/>
                <w:sz w:val="20"/>
                <w:szCs w:val="20"/>
              </w:rPr>
              <w:lastRenderedPageBreak/>
              <w:t>Metals</w:t>
            </w:r>
            <w:r w:rsidR="00AE2849" w:rsidRPr="00AE2849">
              <w:rPr>
                <w:rFonts w:ascii="Arial" w:hAnsi="Arial" w:cs="Arial"/>
                <w:sz w:val="20"/>
                <w:szCs w:val="20"/>
              </w:rPr>
              <w:t xml:space="preserve"> </w:t>
            </w:r>
            <w:r w:rsidRPr="00AE2849">
              <w:rPr>
                <w:rFonts w:ascii="Arial" w:hAnsi="Arial" w:cs="Arial"/>
                <w:sz w:val="20"/>
                <w:szCs w:val="20"/>
              </w:rPr>
              <w:t>Regulator</w:t>
            </w:r>
            <w:r w:rsidR="00AE2849" w:rsidRPr="00AE2849">
              <w:rPr>
                <w:rFonts w:ascii="Arial" w:hAnsi="Arial" w:cs="Arial"/>
                <w:sz w:val="20"/>
                <w:szCs w:val="20"/>
              </w:rPr>
              <w:t xml:space="preserve"> </w:t>
            </w:r>
            <w:r w:rsidRPr="00AE2849">
              <w:rPr>
                <w:rFonts w:ascii="Arial" w:hAnsi="Arial" w:cs="Arial"/>
                <w:sz w:val="20"/>
                <w:szCs w:val="20"/>
              </w:rPr>
              <w:t>(SADPMR),</w:t>
            </w:r>
            <w:r w:rsidR="00AE2849" w:rsidRPr="00AE2849">
              <w:rPr>
                <w:rFonts w:ascii="Arial" w:hAnsi="Arial" w:cs="Arial"/>
                <w:sz w:val="20"/>
                <w:szCs w:val="20"/>
              </w:rPr>
              <w:t xml:space="preserve"> </w:t>
            </w:r>
            <w:r w:rsidRPr="00AE2849">
              <w:rPr>
                <w:rFonts w:ascii="Arial" w:hAnsi="Arial" w:cs="Arial"/>
                <w:sz w:val="20"/>
                <w:szCs w:val="20"/>
              </w:rPr>
              <w:t>No.</w:t>
            </w:r>
          </w:p>
        </w:tc>
        <w:tc>
          <w:tcPr>
            <w:tcW w:w="7115" w:type="dxa"/>
            <w:gridSpan w:val="9"/>
          </w:tcPr>
          <w:p w:rsidR="001B6E88" w:rsidRPr="00AE2849" w:rsidRDefault="00AE2849" w:rsidP="001B6E88">
            <w:pPr>
              <w:autoSpaceDE w:val="0"/>
              <w:autoSpaceDN w:val="0"/>
              <w:adjustRightInd w:val="0"/>
              <w:rPr>
                <w:rFonts w:ascii="Arial" w:hAnsi="Arial" w:cs="Arial"/>
                <w:sz w:val="20"/>
                <w:szCs w:val="20"/>
              </w:rPr>
            </w:pPr>
            <w:r w:rsidRPr="00AE2849">
              <w:rPr>
                <w:rFonts w:ascii="Arial" w:hAnsi="Arial" w:cs="Arial"/>
                <w:sz w:val="20"/>
                <w:szCs w:val="20"/>
              </w:rPr>
              <w:lastRenderedPageBreak/>
              <w:t>Falls Away</w:t>
            </w:r>
          </w:p>
        </w:tc>
      </w:tr>
      <w:tr w:rsidR="00AE2849" w:rsidRPr="00AE2849" w:rsidTr="001B6E88">
        <w:trPr>
          <w:trHeight w:val="726"/>
        </w:trPr>
        <w:tc>
          <w:tcPr>
            <w:tcW w:w="1192" w:type="dxa"/>
            <w:vMerge/>
          </w:tcPr>
          <w:p w:rsidR="001B6E88" w:rsidRPr="00AE2849" w:rsidRDefault="001B6E88" w:rsidP="001B6E88">
            <w:pPr>
              <w:autoSpaceDE w:val="0"/>
              <w:autoSpaceDN w:val="0"/>
              <w:adjustRightInd w:val="0"/>
              <w:rPr>
                <w:rFonts w:ascii="Arial" w:hAnsi="Arial" w:cs="Arial"/>
                <w:sz w:val="20"/>
                <w:szCs w:val="20"/>
              </w:rPr>
            </w:pPr>
          </w:p>
        </w:tc>
        <w:tc>
          <w:tcPr>
            <w:tcW w:w="1273" w:type="dxa"/>
          </w:tcPr>
          <w:p w:rsidR="001B6E88" w:rsidRPr="00AE2849" w:rsidRDefault="00AE2849" w:rsidP="00AE2849">
            <w:pPr>
              <w:autoSpaceDE w:val="0"/>
              <w:autoSpaceDN w:val="0"/>
              <w:adjustRightInd w:val="0"/>
              <w:rPr>
                <w:rFonts w:ascii="Arial" w:hAnsi="Arial" w:cs="Arial"/>
                <w:sz w:val="20"/>
                <w:szCs w:val="20"/>
              </w:rPr>
            </w:pPr>
            <w:r w:rsidRPr="00AE2849">
              <w:rPr>
                <w:rFonts w:ascii="Arial" w:hAnsi="Arial" w:cs="Arial"/>
                <w:sz w:val="20"/>
                <w:szCs w:val="20"/>
              </w:rPr>
              <w:t xml:space="preserve">Mine Health and Safety Council {MHSC), No. </w:t>
            </w:r>
          </w:p>
        </w:tc>
        <w:tc>
          <w:tcPr>
            <w:tcW w:w="7115" w:type="dxa"/>
            <w:gridSpan w:val="9"/>
          </w:tcPr>
          <w:p w:rsidR="001B6E88" w:rsidRPr="00AE2849" w:rsidRDefault="00AE2849" w:rsidP="00AE2849">
            <w:pPr>
              <w:autoSpaceDE w:val="0"/>
              <w:autoSpaceDN w:val="0"/>
              <w:adjustRightInd w:val="0"/>
              <w:rPr>
                <w:rFonts w:ascii="Arial" w:hAnsi="Arial" w:cs="Arial"/>
                <w:sz w:val="20"/>
                <w:szCs w:val="20"/>
              </w:rPr>
            </w:pPr>
            <w:r w:rsidRPr="00AE2849">
              <w:rPr>
                <w:rFonts w:ascii="Arial" w:hAnsi="Arial" w:cs="Arial"/>
                <w:sz w:val="20"/>
                <w:szCs w:val="20"/>
              </w:rPr>
              <w:t>Falls Away</w:t>
            </w:r>
            <w:r w:rsidRPr="00AE2849">
              <w:rPr>
                <w:rFonts w:ascii="Arial" w:hAnsi="Arial" w:cs="Arial"/>
                <w:sz w:val="20"/>
                <w:szCs w:val="20"/>
              </w:rPr>
              <w:br/>
            </w:r>
          </w:p>
        </w:tc>
      </w:tr>
    </w:tbl>
    <w:p w:rsidR="00087182" w:rsidRPr="00AE2849" w:rsidRDefault="00087182" w:rsidP="001B6E88">
      <w:pPr>
        <w:autoSpaceDE w:val="0"/>
        <w:autoSpaceDN w:val="0"/>
        <w:adjustRightInd w:val="0"/>
        <w:spacing w:after="0" w:line="240" w:lineRule="auto"/>
        <w:rPr>
          <w:rFonts w:ascii="Arial" w:hAnsi="Arial" w:cs="Arial"/>
          <w:sz w:val="20"/>
          <w:szCs w:val="20"/>
        </w:rPr>
      </w:pPr>
    </w:p>
    <w:p w:rsidR="00AE2849" w:rsidRPr="00AE2849" w:rsidRDefault="00AE2849" w:rsidP="00AE2849">
      <w:pPr>
        <w:autoSpaceDE w:val="0"/>
        <w:autoSpaceDN w:val="0"/>
        <w:adjustRightInd w:val="0"/>
        <w:spacing w:after="0" w:line="240" w:lineRule="auto"/>
        <w:rPr>
          <w:rFonts w:ascii="Arial" w:hAnsi="Arial" w:cs="Arial"/>
          <w:sz w:val="20"/>
          <w:szCs w:val="20"/>
        </w:rPr>
      </w:pPr>
      <w:r w:rsidRPr="00AE2849">
        <w:rPr>
          <w:rFonts w:ascii="Arial" w:hAnsi="Arial" w:cs="Arial"/>
          <w:b/>
          <w:bCs/>
          <w:sz w:val="20"/>
          <w:szCs w:val="20"/>
        </w:rPr>
        <w:t xml:space="preserve">Adv. NA </w:t>
      </w:r>
      <w:proofErr w:type="spellStart"/>
      <w:r w:rsidRPr="00AE2849">
        <w:rPr>
          <w:rFonts w:ascii="Arial" w:hAnsi="Arial" w:cs="Arial"/>
          <w:b/>
          <w:bCs/>
          <w:sz w:val="20"/>
          <w:szCs w:val="20"/>
        </w:rPr>
        <w:t>Ramatlhodi</w:t>
      </w:r>
      <w:proofErr w:type="spellEnd"/>
      <w:r w:rsidRPr="00AE2849">
        <w:rPr>
          <w:rFonts w:ascii="Arial" w:hAnsi="Arial" w:cs="Arial"/>
          <w:b/>
          <w:bCs/>
          <w:sz w:val="20"/>
          <w:szCs w:val="20"/>
        </w:rPr>
        <w:br/>
        <w:t>Minister of Mineral Resources</w:t>
      </w:r>
      <w:r w:rsidRPr="00AE2849">
        <w:rPr>
          <w:rFonts w:ascii="Arial" w:hAnsi="Arial" w:cs="Arial"/>
          <w:b/>
          <w:bCs/>
          <w:sz w:val="20"/>
          <w:szCs w:val="20"/>
        </w:rPr>
        <w:br/>
        <w:t>Date Submitted:-</w:t>
      </w:r>
      <w:r>
        <w:rPr>
          <w:rFonts w:ascii="Arial" w:hAnsi="Arial" w:cs="Arial"/>
          <w:b/>
          <w:bCs/>
          <w:sz w:val="20"/>
          <w:szCs w:val="20"/>
        </w:rPr>
        <w:t>.</w:t>
      </w:r>
      <w:r w:rsidRPr="00AE2849">
        <w:rPr>
          <w:rFonts w:ascii="Arial" w:hAnsi="Arial" w:cs="Arial"/>
          <w:b/>
          <w:bCs/>
          <w:sz w:val="20"/>
          <w:szCs w:val="20"/>
        </w:rPr>
        <w:t>..</w:t>
      </w:r>
      <w:r>
        <w:rPr>
          <w:rFonts w:ascii="Arial" w:hAnsi="Arial" w:cs="Arial"/>
          <w:b/>
          <w:bCs/>
          <w:sz w:val="20"/>
          <w:szCs w:val="20"/>
        </w:rPr>
        <w:t>....../.</w:t>
      </w:r>
      <w:r w:rsidRPr="00AE2849">
        <w:rPr>
          <w:rFonts w:ascii="Arial" w:hAnsi="Arial" w:cs="Arial"/>
          <w:b/>
          <w:bCs/>
          <w:sz w:val="20"/>
          <w:szCs w:val="20"/>
        </w:rPr>
        <w:t>.......</w:t>
      </w:r>
      <w:r w:rsidRPr="00AE2849">
        <w:rPr>
          <w:rFonts w:ascii="Arial" w:hAnsi="Arial" w:cs="Arial"/>
          <w:sz w:val="20"/>
          <w:szCs w:val="20"/>
        </w:rPr>
        <w:t>./2014</w:t>
      </w:r>
    </w:p>
    <w:sectPr w:rsidR="00AE2849" w:rsidRPr="00AE2849" w:rsidSect="000871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C4737"/>
    <w:multiLevelType w:val="hybridMultilevel"/>
    <w:tmpl w:val="24A641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B5446"/>
    <w:rsid w:val="00087182"/>
    <w:rsid w:val="001B5446"/>
    <w:rsid w:val="001B6E88"/>
    <w:rsid w:val="00AE28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446"/>
    <w:rPr>
      <w:color w:val="0000FF" w:themeColor="hyperlink"/>
      <w:u w:val="single"/>
    </w:rPr>
  </w:style>
  <w:style w:type="table" w:styleId="TableGrid">
    <w:name w:val="Table Grid"/>
    <w:basedOn w:val="TableNormal"/>
    <w:uiPriority w:val="59"/>
    <w:rsid w:val="001B6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uselelo.Magagula@dmr.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2016-02-10T08:42:00Z</dcterms:created>
  <dcterms:modified xsi:type="dcterms:W3CDTF">2016-02-10T09:32:00Z</dcterms:modified>
</cp:coreProperties>
</file>