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7" w:rsidRPr="00B26051" w:rsidRDefault="00B26051" w:rsidP="00B26051">
      <w:pPr>
        <w:pStyle w:val="Heading1"/>
        <w:spacing w:before="0"/>
        <w:ind w:left="3877" w:right="3873"/>
        <w:rPr>
          <w:sz w:val="20"/>
          <w:szCs w:val="20"/>
          <w:u w:val="none"/>
        </w:rPr>
      </w:pPr>
      <w:r w:rsidRPr="00B26051">
        <w:rPr>
          <w:sz w:val="20"/>
          <w:szCs w:val="20"/>
          <w:u w:val="thick"/>
        </w:rPr>
        <w:t>NATIONAL ASSEMBLY</w:t>
      </w: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B26051" w:rsidP="00B26051">
      <w:pPr>
        <w:ind w:left="112"/>
        <w:rPr>
          <w:b/>
          <w:sz w:val="20"/>
          <w:szCs w:val="20"/>
        </w:rPr>
      </w:pPr>
      <w:r w:rsidRPr="00B26051">
        <w:rPr>
          <w:b/>
          <w:sz w:val="20"/>
          <w:szCs w:val="20"/>
          <w:u w:val="thick"/>
        </w:rPr>
        <w:t>FOR WRITTEN REPLY</w:t>
      </w: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B26051" w:rsidP="00B26051">
      <w:pPr>
        <w:ind w:left="112"/>
        <w:rPr>
          <w:b/>
          <w:sz w:val="20"/>
          <w:szCs w:val="20"/>
        </w:rPr>
      </w:pPr>
      <w:r w:rsidRPr="00B26051">
        <w:rPr>
          <w:b/>
          <w:sz w:val="20"/>
          <w:szCs w:val="20"/>
          <w:u w:val="thick"/>
        </w:rPr>
        <w:t>QUESTION NO. 2736</w:t>
      </w: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B26051" w:rsidP="00B26051">
      <w:pPr>
        <w:ind w:left="112" w:right="1283"/>
        <w:rPr>
          <w:b/>
          <w:sz w:val="20"/>
          <w:szCs w:val="20"/>
        </w:rPr>
      </w:pPr>
      <w:r w:rsidRPr="00B26051">
        <w:rPr>
          <w:b/>
          <w:sz w:val="20"/>
          <w:szCs w:val="20"/>
          <w:u w:val="thick"/>
        </w:rPr>
        <w:t>DATE OF PUBLICATION IN INTERNAL QUESTION PAPER: 03 DECEMBER 2021</w:t>
      </w:r>
      <w:r w:rsidRPr="00B26051">
        <w:rPr>
          <w:b/>
          <w:sz w:val="20"/>
          <w:szCs w:val="20"/>
        </w:rPr>
        <w:t xml:space="preserve"> </w:t>
      </w:r>
      <w:r w:rsidRPr="00B26051">
        <w:rPr>
          <w:b/>
          <w:sz w:val="20"/>
          <w:szCs w:val="20"/>
          <w:u w:val="thick"/>
        </w:rPr>
        <w:t>(INTERNAL QUESTION PAPER NO. 31)</w:t>
      </w: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B26051" w:rsidP="00B26051">
      <w:pPr>
        <w:ind w:left="112"/>
        <w:rPr>
          <w:b/>
          <w:sz w:val="20"/>
          <w:szCs w:val="20"/>
        </w:rPr>
      </w:pPr>
      <w:r w:rsidRPr="00B26051">
        <w:rPr>
          <w:b/>
          <w:sz w:val="20"/>
          <w:szCs w:val="20"/>
          <w:u w:val="thick"/>
        </w:rPr>
        <w:t xml:space="preserve">Ms M D </w:t>
      </w:r>
      <w:proofErr w:type="spellStart"/>
      <w:r w:rsidRPr="00B26051">
        <w:rPr>
          <w:b/>
          <w:sz w:val="20"/>
          <w:szCs w:val="20"/>
          <w:u w:val="thick"/>
        </w:rPr>
        <w:t>Hlengwa</w:t>
      </w:r>
      <w:proofErr w:type="spellEnd"/>
      <w:r w:rsidRPr="00B26051">
        <w:rPr>
          <w:b/>
          <w:sz w:val="20"/>
          <w:szCs w:val="20"/>
          <w:u w:val="thick"/>
        </w:rPr>
        <w:t xml:space="preserve"> (IFP) to ask the Minister of Health:</w:t>
      </w: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0"/>
          <w:numId w:val="2"/>
        </w:numPr>
        <w:tabs>
          <w:tab w:val="left" w:pos="821"/>
        </w:tabs>
        <w:ind w:right="114"/>
        <w:rPr>
          <w:sz w:val="20"/>
          <w:szCs w:val="20"/>
        </w:rPr>
      </w:pPr>
      <w:r w:rsidRPr="00B26051">
        <w:rPr>
          <w:sz w:val="20"/>
          <w:szCs w:val="20"/>
        </w:rPr>
        <w:t xml:space="preserve">What interventions has his department assisted with at the Robert </w:t>
      </w:r>
      <w:proofErr w:type="spellStart"/>
      <w:r w:rsidRPr="00B26051">
        <w:rPr>
          <w:sz w:val="20"/>
          <w:szCs w:val="20"/>
        </w:rPr>
        <w:t>Mangaliso</w:t>
      </w:r>
      <w:proofErr w:type="spellEnd"/>
      <w:r w:rsidRPr="00B26051">
        <w:rPr>
          <w:sz w:val="20"/>
          <w:szCs w:val="20"/>
        </w:rPr>
        <w:t xml:space="preserve"> </w:t>
      </w:r>
      <w:proofErr w:type="spellStart"/>
      <w:r w:rsidRPr="00B26051">
        <w:rPr>
          <w:sz w:val="20"/>
          <w:szCs w:val="20"/>
        </w:rPr>
        <w:t>Sobukwe</w:t>
      </w:r>
      <w:proofErr w:type="spellEnd"/>
      <w:r w:rsidRPr="00B26051">
        <w:rPr>
          <w:sz w:val="20"/>
          <w:szCs w:val="20"/>
        </w:rPr>
        <w:t xml:space="preserve"> Hospital</w:t>
      </w:r>
      <w:r w:rsidRPr="00B26051">
        <w:rPr>
          <w:spacing w:val="-18"/>
          <w:sz w:val="20"/>
          <w:szCs w:val="20"/>
        </w:rPr>
        <w:t xml:space="preserve"> </w:t>
      </w:r>
      <w:r w:rsidRPr="00B26051">
        <w:rPr>
          <w:sz w:val="20"/>
          <w:szCs w:val="20"/>
        </w:rPr>
        <w:t>in</w:t>
      </w:r>
      <w:r w:rsidRPr="00B26051">
        <w:rPr>
          <w:spacing w:val="-18"/>
          <w:sz w:val="20"/>
          <w:szCs w:val="20"/>
        </w:rPr>
        <w:t xml:space="preserve"> </w:t>
      </w:r>
      <w:r w:rsidRPr="00B26051">
        <w:rPr>
          <w:sz w:val="20"/>
          <w:szCs w:val="20"/>
        </w:rPr>
        <w:t>the</w:t>
      </w:r>
      <w:r w:rsidRPr="00B26051">
        <w:rPr>
          <w:spacing w:val="-16"/>
          <w:sz w:val="20"/>
          <w:szCs w:val="20"/>
        </w:rPr>
        <w:t xml:space="preserve"> </w:t>
      </w:r>
      <w:r w:rsidRPr="00B26051">
        <w:rPr>
          <w:sz w:val="20"/>
          <w:szCs w:val="20"/>
        </w:rPr>
        <w:t>Northern</w:t>
      </w:r>
      <w:r w:rsidRPr="00B26051">
        <w:rPr>
          <w:spacing w:val="-17"/>
          <w:sz w:val="20"/>
          <w:szCs w:val="20"/>
        </w:rPr>
        <w:t xml:space="preserve"> </w:t>
      </w:r>
      <w:r w:rsidRPr="00B26051">
        <w:rPr>
          <w:sz w:val="20"/>
          <w:szCs w:val="20"/>
        </w:rPr>
        <w:t>Cape,</w:t>
      </w:r>
      <w:r w:rsidRPr="00B26051">
        <w:rPr>
          <w:spacing w:val="-18"/>
          <w:sz w:val="20"/>
          <w:szCs w:val="20"/>
        </w:rPr>
        <w:t xml:space="preserve"> </w:t>
      </w:r>
      <w:r w:rsidRPr="00B26051">
        <w:rPr>
          <w:sz w:val="20"/>
          <w:szCs w:val="20"/>
        </w:rPr>
        <w:t>in</w:t>
      </w:r>
      <w:r w:rsidRPr="00B26051">
        <w:rPr>
          <w:spacing w:val="-16"/>
          <w:sz w:val="20"/>
          <w:szCs w:val="20"/>
        </w:rPr>
        <w:t xml:space="preserve"> </w:t>
      </w:r>
      <w:r w:rsidRPr="00B26051">
        <w:rPr>
          <w:sz w:val="20"/>
          <w:szCs w:val="20"/>
        </w:rPr>
        <w:t>view</w:t>
      </w:r>
      <w:r w:rsidRPr="00B26051">
        <w:rPr>
          <w:spacing w:val="-20"/>
          <w:sz w:val="20"/>
          <w:szCs w:val="20"/>
        </w:rPr>
        <w:t xml:space="preserve"> </w:t>
      </w:r>
      <w:r w:rsidRPr="00B26051">
        <w:rPr>
          <w:sz w:val="20"/>
          <w:szCs w:val="20"/>
        </w:rPr>
        <w:t>of</w:t>
      </w:r>
      <w:r w:rsidRPr="00B26051">
        <w:rPr>
          <w:spacing w:val="-16"/>
          <w:sz w:val="20"/>
          <w:szCs w:val="20"/>
        </w:rPr>
        <w:t xml:space="preserve"> </w:t>
      </w:r>
      <w:r w:rsidRPr="00B26051">
        <w:rPr>
          <w:sz w:val="20"/>
          <w:szCs w:val="20"/>
        </w:rPr>
        <w:t>some</w:t>
      </w:r>
      <w:r w:rsidRPr="00B26051">
        <w:rPr>
          <w:spacing w:val="-16"/>
          <w:sz w:val="20"/>
          <w:szCs w:val="20"/>
        </w:rPr>
        <w:t xml:space="preserve"> </w:t>
      </w:r>
      <w:r w:rsidRPr="00B26051">
        <w:rPr>
          <w:sz w:val="20"/>
          <w:szCs w:val="20"/>
        </w:rPr>
        <w:t>of</w:t>
      </w:r>
      <w:r w:rsidRPr="00B26051">
        <w:rPr>
          <w:spacing w:val="-17"/>
          <w:sz w:val="20"/>
          <w:szCs w:val="20"/>
        </w:rPr>
        <w:t xml:space="preserve"> </w:t>
      </w:r>
      <w:r w:rsidRPr="00B26051">
        <w:rPr>
          <w:sz w:val="20"/>
          <w:szCs w:val="20"/>
        </w:rPr>
        <w:t>the</w:t>
      </w:r>
      <w:r w:rsidRPr="00B26051">
        <w:rPr>
          <w:spacing w:val="-18"/>
          <w:sz w:val="20"/>
          <w:szCs w:val="20"/>
        </w:rPr>
        <w:t xml:space="preserve"> </w:t>
      </w:r>
      <w:r w:rsidRPr="00B26051">
        <w:rPr>
          <w:sz w:val="20"/>
          <w:szCs w:val="20"/>
        </w:rPr>
        <w:t>recent</w:t>
      </w:r>
      <w:r w:rsidRPr="00B26051">
        <w:rPr>
          <w:spacing w:val="-16"/>
          <w:sz w:val="20"/>
          <w:szCs w:val="20"/>
        </w:rPr>
        <w:t xml:space="preserve"> </w:t>
      </w:r>
      <w:r w:rsidRPr="00B26051">
        <w:rPr>
          <w:sz w:val="20"/>
          <w:szCs w:val="20"/>
        </w:rPr>
        <w:t>reports</w:t>
      </w:r>
      <w:r w:rsidRPr="00B26051">
        <w:rPr>
          <w:spacing w:val="-21"/>
          <w:sz w:val="20"/>
          <w:szCs w:val="20"/>
        </w:rPr>
        <w:t xml:space="preserve"> </w:t>
      </w:r>
      <w:r w:rsidRPr="00B26051">
        <w:rPr>
          <w:sz w:val="20"/>
          <w:szCs w:val="20"/>
        </w:rPr>
        <w:t>of</w:t>
      </w:r>
      <w:r w:rsidRPr="00B26051">
        <w:rPr>
          <w:spacing w:val="-15"/>
          <w:sz w:val="20"/>
          <w:szCs w:val="20"/>
        </w:rPr>
        <w:t xml:space="preserve"> </w:t>
      </w:r>
      <w:r w:rsidRPr="00B26051">
        <w:rPr>
          <w:sz w:val="20"/>
          <w:szCs w:val="20"/>
        </w:rPr>
        <w:t>the</w:t>
      </w:r>
      <w:r w:rsidRPr="00B26051">
        <w:rPr>
          <w:spacing w:val="-18"/>
          <w:sz w:val="20"/>
          <w:szCs w:val="20"/>
        </w:rPr>
        <w:t xml:space="preserve"> </w:t>
      </w:r>
      <w:r w:rsidRPr="00B26051">
        <w:rPr>
          <w:sz w:val="20"/>
          <w:szCs w:val="20"/>
        </w:rPr>
        <w:t>specified</w:t>
      </w:r>
      <w:r w:rsidRPr="00B26051">
        <w:rPr>
          <w:spacing w:val="-18"/>
          <w:sz w:val="20"/>
          <w:szCs w:val="20"/>
        </w:rPr>
        <w:t xml:space="preserve"> </w:t>
      </w:r>
      <w:r w:rsidRPr="00B26051">
        <w:rPr>
          <w:sz w:val="20"/>
          <w:szCs w:val="20"/>
        </w:rPr>
        <w:t>hospital having lost several medical officers in</w:t>
      </w:r>
      <w:r w:rsidRPr="00B26051">
        <w:rPr>
          <w:spacing w:val="-2"/>
          <w:sz w:val="20"/>
          <w:szCs w:val="20"/>
        </w:rPr>
        <w:t xml:space="preserve"> </w:t>
      </w:r>
      <w:r w:rsidRPr="00B26051">
        <w:rPr>
          <w:sz w:val="20"/>
          <w:szCs w:val="20"/>
        </w:rPr>
        <w:t>2021;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0"/>
          <w:numId w:val="2"/>
        </w:numPr>
        <w:tabs>
          <w:tab w:val="left" w:pos="821"/>
        </w:tabs>
        <w:ind w:right="114"/>
        <w:rPr>
          <w:sz w:val="20"/>
          <w:szCs w:val="20"/>
        </w:rPr>
      </w:pPr>
      <w:r w:rsidRPr="00B26051">
        <w:rPr>
          <w:sz w:val="20"/>
          <w:szCs w:val="20"/>
        </w:rPr>
        <w:t xml:space="preserve">whether he has found that the </w:t>
      </w:r>
      <w:r w:rsidRPr="00B26051">
        <w:rPr>
          <w:sz w:val="20"/>
          <w:szCs w:val="20"/>
        </w:rPr>
        <w:t>administrative issues at the hospital have had any impact on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the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surgery</w:t>
      </w:r>
      <w:r w:rsidRPr="00B26051">
        <w:rPr>
          <w:spacing w:val="-14"/>
          <w:sz w:val="20"/>
          <w:szCs w:val="20"/>
        </w:rPr>
        <w:t xml:space="preserve"> </w:t>
      </w:r>
      <w:r w:rsidRPr="00B26051">
        <w:rPr>
          <w:sz w:val="20"/>
          <w:szCs w:val="20"/>
        </w:rPr>
        <w:t>backlog;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if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not,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what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is</w:t>
      </w:r>
      <w:r w:rsidRPr="00B26051">
        <w:rPr>
          <w:spacing w:val="-12"/>
          <w:sz w:val="20"/>
          <w:szCs w:val="20"/>
        </w:rPr>
        <w:t xml:space="preserve"> </w:t>
      </w:r>
      <w:r w:rsidRPr="00B26051">
        <w:rPr>
          <w:sz w:val="20"/>
          <w:szCs w:val="20"/>
        </w:rPr>
        <w:t>the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position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in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this</w:t>
      </w:r>
      <w:r w:rsidRPr="00B26051">
        <w:rPr>
          <w:spacing w:val="-12"/>
          <w:sz w:val="20"/>
          <w:szCs w:val="20"/>
        </w:rPr>
        <w:t xml:space="preserve"> </w:t>
      </w:r>
      <w:r w:rsidRPr="00B26051">
        <w:rPr>
          <w:sz w:val="20"/>
          <w:szCs w:val="20"/>
        </w:rPr>
        <w:t>regard;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if</w:t>
      </w:r>
      <w:r w:rsidRPr="00B26051">
        <w:rPr>
          <w:spacing w:val="-9"/>
          <w:sz w:val="20"/>
          <w:szCs w:val="20"/>
        </w:rPr>
        <w:t xml:space="preserve"> </w:t>
      </w:r>
      <w:r w:rsidRPr="00B26051">
        <w:rPr>
          <w:sz w:val="20"/>
          <w:szCs w:val="20"/>
        </w:rPr>
        <w:t>so,</w:t>
      </w:r>
      <w:r w:rsidRPr="00B26051">
        <w:rPr>
          <w:spacing w:val="-12"/>
          <w:sz w:val="20"/>
          <w:szCs w:val="20"/>
        </w:rPr>
        <w:t xml:space="preserve"> </w:t>
      </w:r>
      <w:r w:rsidRPr="00B26051">
        <w:rPr>
          <w:sz w:val="20"/>
          <w:szCs w:val="20"/>
        </w:rPr>
        <w:t>what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are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the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relevant details;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0"/>
          <w:numId w:val="2"/>
        </w:numPr>
        <w:tabs>
          <w:tab w:val="left" w:pos="821"/>
        </w:tabs>
        <w:ind w:right="106"/>
        <w:rPr>
          <w:sz w:val="20"/>
          <w:szCs w:val="20"/>
        </w:rPr>
      </w:pPr>
      <w:proofErr w:type="gramStart"/>
      <w:r w:rsidRPr="00B26051">
        <w:rPr>
          <w:sz w:val="20"/>
          <w:szCs w:val="20"/>
        </w:rPr>
        <w:t>whether</w:t>
      </w:r>
      <w:proofErr w:type="gramEnd"/>
      <w:r w:rsidRPr="00B26051">
        <w:rPr>
          <w:sz w:val="20"/>
          <w:szCs w:val="20"/>
        </w:rPr>
        <w:t xml:space="preserve"> he will commit to investigating the challenges faced by the hospital; if </w:t>
      </w:r>
      <w:r w:rsidRPr="00B26051">
        <w:rPr>
          <w:spacing w:val="2"/>
          <w:sz w:val="20"/>
          <w:szCs w:val="20"/>
        </w:rPr>
        <w:t xml:space="preserve">not, </w:t>
      </w:r>
      <w:r w:rsidRPr="00B26051">
        <w:rPr>
          <w:sz w:val="20"/>
          <w:szCs w:val="20"/>
        </w:rPr>
        <w:t>why not; if so, what are the relevant</w:t>
      </w:r>
      <w:r w:rsidRPr="00B26051">
        <w:rPr>
          <w:spacing w:val="-6"/>
          <w:sz w:val="20"/>
          <w:szCs w:val="20"/>
        </w:rPr>
        <w:t xml:space="preserve"> </w:t>
      </w:r>
      <w:r w:rsidRPr="00B26051">
        <w:rPr>
          <w:sz w:val="20"/>
          <w:szCs w:val="20"/>
        </w:rPr>
        <w:t>details?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ind w:right="104"/>
        <w:rPr>
          <w:b/>
          <w:sz w:val="20"/>
          <w:szCs w:val="20"/>
        </w:rPr>
      </w:pPr>
      <w:r w:rsidRPr="00B26051">
        <w:rPr>
          <w:b/>
          <w:sz w:val="20"/>
          <w:szCs w:val="20"/>
        </w:rPr>
        <w:t>NW3251E</w:t>
      </w: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B26051" w:rsidP="00B26051">
      <w:pPr>
        <w:pStyle w:val="Heading1"/>
        <w:spacing w:before="0"/>
        <w:rPr>
          <w:sz w:val="20"/>
          <w:szCs w:val="20"/>
          <w:u w:val="none"/>
        </w:rPr>
      </w:pPr>
      <w:r w:rsidRPr="00B26051">
        <w:rPr>
          <w:sz w:val="20"/>
          <w:szCs w:val="20"/>
          <w:u w:val="thick"/>
        </w:rPr>
        <w:t>REPLY:</w:t>
      </w:r>
    </w:p>
    <w:p w:rsidR="00926B07" w:rsidRPr="00B26051" w:rsidRDefault="00926B07" w:rsidP="00B26051">
      <w:pPr>
        <w:pStyle w:val="BodyText"/>
        <w:rPr>
          <w:b/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right="326" w:hanging="833"/>
        <w:rPr>
          <w:sz w:val="20"/>
          <w:szCs w:val="20"/>
        </w:rPr>
      </w:pPr>
      <w:r w:rsidRPr="00B26051">
        <w:rPr>
          <w:sz w:val="20"/>
          <w:szCs w:val="20"/>
        </w:rPr>
        <w:t xml:space="preserve">The following interventions are made to assist the Robert </w:t>
      </w:r>
      <w:proofErr w:type="spellStart"/>
      <w:r w:rsidRPr="00B26051">
        <w:rPr>
          <w:sz w:val="20"/>
          <w:szCs w:val="20"/>
        </w:rPr>
        <w:t>Mangaliso</w:t>
      </w:r>
      <w:proofErr w:type="spellEnd"/>
      <w:r w:rsidRPr="00B26051">
        <w:rPr>
          <w:sz w:val="20"/>
          <w:szCs w:val="20"/>
        </w:rPr>
        <w:t xml:space="preserve"> </w:t>
      </w:r>
      <w:proofErr w:type="spellStart"/>
      <w:r w:rsidRPr="00B26051">
        <w:rPr>
          <w:sz w:val="20"/>
          <w:szCs w:val="20"/>
        </w:rPr>
        <w:t>Sobukwe</w:t>
      </w:r>
      <w:proofErr w:type="spellEnd"/>
      <w:r w:rsidRPr="00B26051">
        <w:rPr>
          <w:spacing w:val="-36"/>
          <w:sz w:val="20"/>
          <w:szCs w:val="20"/>
        </w:rPr>
        <w:t xml:space="preserve"> </w:t>
      </w:r>
      <w:r w:rsidRPr="00B26051">
        <w:rPr>
          <w:sz w:val="20"/>
          <w:szCs w:val="20"/>
        </w:rPr>
        <w:t>Hospital: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1"/>
          <w:numId w:val="1"/>
        </w:numPr>
        <w:tabs>
          <w:tab w:val="left" w:pos="695"/>
          <w:tab w:val="left" w:pos="696"/>
        </w:tabs>
        <w:ind w:right="286" w:hanging="1529"/>
        <w:rPr>
          <w:sz w:val="20"/>
          <w:szCs w:val="20"/>
        </w:rPr>
      </w:pPr>
      <w:r w:rsidRPr="00B26051">
        <w:rPr>
          <w:sz w:val="20"/>
          <w:szCs w:val="20"/>
        </w:rPr>
        <w:t>The hospital has an annual turnover of about 30 – 50 community service</w:t>
      </w:r>
      <w:r w:rsidRPr="00B26051">
        <w:rPr>
          <w:spacing w:val="-24"/>
          <w:sz w:val="20"/>
          <w:szCs w:val="20"/>
        </w:rPr>
        <w:t xml:space="preserve"> </w:t>
      </w:r>
      <w:r w:rsidRPr="00B26051">
        <w:rPr>
          <w:sz w:val="20"/>
          <w:szCs w:val="20"/>
        </w:rPr>
        <w:t>doctors;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1"/>
          <w:numId w:val="1"/>
        </w:numPr>
        <w:tabs>
          <w:tab w:val="left" w:pos="1529"/>
        </w:tabs>
        <w:ind w:right="106"/>
        <w:rPr>
          <w:sz w:val="20"/>
          <w:szCs w:val="20"/>
        </w:rPr>
      </w:pPr>
      <w:r w:rsidRPr="00B26051">
        <w:rPr>
          <w:sz w:val="20"/>
          <w:szCs w:val="20"/>
        </w:rPr>
        <w:t xml:space="preserve">The hospital annually plans by commencing interviews with community service doctors who may be interested to continue working at </w:t>
      </w:r>
      <w:r w:rsidRPr="00B26051">
        <w:rPr>
          <w:spacing w:val="2"/>
          <w:sz w:val="20"/>
          <w:szCs w:val="20"/>
        </w:rPr>
        <w:t xml:space="preserve">the </w:t>
      </w:r>
      <w:r w:rsidRPr="00B26051">
        <w:rPr>
          <w:sz w:val="20"/>
          <w:szCs w:val="20"/>
        </w:rPr>
        <w:t>hospital around June – July;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1"/>
          <w:numId w:val="1"/>
        </w:numPr>
        <w:tabs>
          <w:tab w:val="left" w:pos="1529"/>
        </w:tabs>
        <w:ind w:right="111"/>
        <w:rPr>
          <w:sz w:val="20"/>
          <w:szCs w:val="20"/>
        </w:rPr>
      </w:pPr>
      <w:r w:rsidRPr="00B26051">
        <w:rPr>
          <w:sz w:val="20"/>
          <w:szCs w:val="20"/>
        </w:rPr>
        <w:t>The hospital has completed the human resources process on time and the applicants were inform</w:t>
      </w:r>
      <w:r w:rsidRPr="00B26051">
        <w:rPr>
          <w:sz w:val="20"/>
          <w:szCs w:val="20"/>
        </w:rPr>
        <w:t>ed of the outcome of the interviews and the list of recommended applicants has been sent to the Head of</w:t>
      </w:r>
      <w:r w:rsidRPr="00B26051">
        <w:rPr>
          <w:spacing w:val="-6"/>
          <w:sz w:val="20"/>
          <w:szCs w:val="20"/>
        </w:rPr>
        <w:t xml:space="preserve"> </w:t>
      </w:r>
      <w:r w:rsidRPr="00B26051">
        <w:rPr>
          <w:sz w:val="20"/>
          <w:szCs w:val="20"/>
        </w:rPr>
        <w:t>Units;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ind w:left="1530" w:hanging="699"/>
        <w:rPr>
          <w:sz w:val="20"/>
          <w:szCs w:val="20"/>
        </w:rPr>
      </w:pPr>
      <w:r w:rsidRPr="00B26051">
        <w:rPr>
          <w:sz w:val="20"/>
          <w:szCs w:val="20"/>
        </w:rPr>
        <w:t>The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hospital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is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currently</w:t>
      </w:r>
      <w:r w:rsidRPr="00B26051">
        <w:rPr>
          <w:spacing w:val="-13"/>
          <w:sz w:val="20"/>
          <w:szCs w:val="20"/>
        </w:rPr>
        <w:t xml:space="preserve"> </w:t>
      </w:r>
      <w:r w:rsidRPr="00B26051">
        <w:rPr>
          <w:sz w:val="20"/>
          <w:szCs w:val="20"/>
        </w:rPr>
        <w:t>filling</w:t>
      </w:r>
      <w:r w:rsidRPr="00B26051">
        <w:rPr>
          <w:spacing w:val="-12"/>
          <w:sz w:val="20"/>
          <w:szCs w:val="20"/>
        </w:rPr>
        <w:t xml:space="preserve"> </w:t>
      </w:r>
      <w:r w:rsidRPr="00B26051">
        <w:rPr>
          <w:sz w:val="20"/>
          <w:szCs w:val="20"/>
        </w:rPr>
        <w:t>31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posts,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following</w:t>
      </w:r>
      <w:r w:rsidRPr="00B26051">
        <w:rPr>
          <w:spacing w:val="-12"/>
          <w:sz w:val="20"/>
          <w:szCs w:val="20"/>
        </w:rPr>
        <w:t xml:space="preserve"> </w:t>
      </w:r>
      <w:r w:rsidRPr="00B26051">
        <w:rPr>
          <w:sz w:val="20"/>
          <w:szCs w:val="20"/>
        </w:rPr>
        <w:t>a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resignation</w:t>
      </w:r>
      <w:r w:rsidRPr="00B26051">
        <w:rPr>
          <w:spacing w:val="-11"/>
          <w:sz w:val="20"/>
          <w:szCs w:val="20"/>
        </w:rPr>
        <w:t xml:space="preserve"> </w:t>
      </w:r>
      <w:proofErr w:type="gramStart"/>
      <w:r w:rsidRPr="00B26051">
        <w:rPr>
          <w:sz w:val="20"/>
          <w:szCs w:val="20"/>
        </w:rPr>
        <w:t>of</w:t>
      </w:r>
      <w:r w:rsidRPr="00B26051">
        <w:rPr>
          <w:spacing w:val="-8"/>
          <w:sz w:val="20"/>
          <w:szCs w:val="20"/>
        </w:rPr>
        <w:t xml:space="preserve"> </w:t>
      </w:r>
      <w:r w:rsidRPr="00B26051">
        <w:rPr>
          <w:sz w:val="20"/>
          <w:szCs w:val="20"/>
        </w:rPr>
        <w:t>a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medical</w:t>
      </w:r>
      <w:r w:rsidRPr="00B26051">
        <w:rPr>
          <w:spacing w:val="-11"/>
          <w:sz w:val="20"/>
          <w:szCs w:val="20"/>
        </w:rPr>
        <w:t xml:space="preserve"> </w:t>
      </w:r>
      <w:r w:rsidRPr="00B26051">
        <w:rPr>
          <w:sz w:val="20"/>
          <w:szCs w:val="20"/>
        </w:rPr>
        <w:t>officers</w:t>
      </w:r>
      <w:proofErr w:type="gramEnd"/>
      <w:r w:rsidRPr="00B26051">
        <w:rPr>
          <w:sz w:val="20"/>
          <w:szCs w:val="20"/>
        </w:rPr>
        <w:t>.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sz w:val="20"/>
          <w:szCs w:val="20"/>
        </w:rPr>
      </w:pPr>
      <w:r w:rsidRPr="00B26051">
        <w:rPr>
          <w:sz w:val="20"/>
          <w:szCs w:val="20"/>
        </w:rPr>
        <w:t>Yes.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1"/>
          <w:numId w:val="1"/>
        </w:numPr>
        <w:tabs>
          <w:tab w:val="left" w:pos="1529"/>
        </w:tabs>
        <w:ind w:right="107"/>
        <w:rPr>
          <w:sz w:val="20"/>
          <w:szCs w:val="20"/>
        </w:rPr>
      </w:pPr>
      <w:r w:rsidRPr="00B26051">
        <w:rPr>
          <w:sz w:val="20"/>
          <w:szCs w:val="20"/>
        </w:rPr>
        <w:t xml:space="preserve">The hospital always had backlogs in ophthalmology, general surgery, </w:t>
      </w:r>
      <w:r w:rsidRPr="00B26051">
        <w:rPr>
          <w:spacing w:val="2"/>
          <w:sz w:val="20"/>
          <w:szCs w:val="20"/>
        </w:rPr>
        <w:t xml:space="preserve">and </w:t>
      </w:r>
      <w:proofErr w:type="spellStart"/>
      <w:r w:rsidRPr="00B26051">
        <w:rPr>
          <w:sz w:val="20"/>
          <w:szCs w:val="20"/>
        </w:rPr>
        <w:t>orthopaedics</w:t>
      </w:r>
      <w:proofErr w:type="spellEnd"/>
      <w:r w:rsidRPr="00B26051">
        <w:rPr>
          <w:sz w:val="20"/>
          <w:szCs w:val="20"/>
        </w:rPr>
        <w:t>.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This</w:t>
      </w:r>
      <w:r w:rsidRPr="00B26051">
        <w:rPr>
          <w:spacing w:val="-7"/>
          <w:sz w:val="20"/>
          <w:szCs w:val="20"/>
        </w:rPr>
        <w:t xml:space="preserve"> </w:t>
      </w:r>
      <w:r w:rsidRPr="00B26051">
        <w:rPr>
          <w:sz w:val="20"/>
          <w:szCs w:val="20"/>
        </w:rPr>
        <w:t>is</w:t>
      </w:r>
      <w:r w:rsidRPr="00B26051">
        <w:rPr>
          <w:spacing w:val="-10"/>
          <w:sz w:val="20"/>
          <w:szCs w:val="20"/>
        </w:rPr>
        <w:t xml:space="preserve"> </w:t>
      </w:r>
      <w:r w:rsidRPr="00B26051">
        <w:rPr>
          <w:sz w:val="20"/>
          <w:szCs w:val="20"/>
        </w:rPr>
        <w:t>due</w:t>
      </w:r>
      <w:r w:rsidRPr="00B26051">
        <w:rPr>
          <w:spacing w:val="-7"/>
          <w:sz w:val="20"/>
          <w:szCs w:val="20"/>
        </w:rPr>
        <w:t xml:space="preserve"> </w:t>
      </w:r>
      <w:r w:rsidRPr="00B26051">
        <w:rPr>
          <w:sz w:val="20"/>
          <w:szCs w:val="20"/>
        </w:rPr>
        <w:t>to</w:t>
      </w:r>
      <w:r w:rsidRPr="00B26051">
        <w:rPr>
          <w:spacing w:val="-6"/>
          <w:sz w:val="20"/>
          <w:szCs w:val="20"/>
        </w:rPr>
        <w:t xml:space="preserve"> </w:t>
      </w:r>
      <w:r w:rsidRPr="00B26051">
        <w:rPr>
          <w:sz w:val="20"/>
          <w:szCs w:val="20"/>
        </w:rPr>
        <w:t>an</w:t>
      </w:r>
      <w:r w:rsidRPr="00B26051">
        <w:rPr>
          <w:spacing w:val="-8"/>
          <w:sz w:val="20"/>
          <w:szCs w:val="20"/>
        </w:rPr>
        <w:t xml:space="preserve"> </w:t>
      </w:r>
      <w:r w:rsidRPr="00B26051">
        <w:rPr>
          <w:sz w:val="20"/>
          <w:szCs w:val="20"/>
        </w:rPr>
        <w:t>ongoing</w:t>
      </w:r>
      <w:r w:rsidRPr="00B26051">
        <w:rPr>
          <w:spacing w:val="-9"/>
          <w:sz w:val="20"/>
          <w:szCs w:val="20"/>
        </w:rPr>
        <w:t xml:space="preserve"> </w:t>
      </w:r>
      <w:r w:rsidRPr="00B26051">
        <w:rPr>
          <w:sz w:val="20"/>
          <w:szCs w:val="20"/>
        </w:rPr>
        <w:t>challenge</w:t>
      </w:r>
      <w:r w:rsidRPr="00B26051">
        <w:rPr>
          <w:spacing w:val="-6"/>
          <w:sz w:val="20"/>
          <w:szCs w:val="20"/>
        </w:rPr>
        <w:t xml:space="preserve"> </w:t>
      </w:r>
      <w:r w:rsidRPr="00B26051">
        <w:rPr>
          <w:sz w:val="20"/>
          <w:szCs w:val="20"/>
        </w:rPr>
        <w:t>of</w:t>
      </w:r>
      <w:r w:rsidRPr="00B26051">
        <w:rPr>
          <w:spacing w:val="-7"/>
          <w:sz w:val="20"/>
          <w:szCs w:val="20"/>
        </w:rPr>
        <w:t xml:space="preserve"> </w:t>
      </w:r>
      <w:r w:rsidRPr="00B26051">
        <w:rPr>
          <w:sz w:val="20"/>
          <w:szCs w:val="20"/>
        </w:rPr>
        <w:t>a</w:t>
      </w:r>
      <w:r w:rsidRPr="00B26051">
        <w:rPr>
          <w:spacing w:val="-8"/>
          <w:sz w:val="20"/>
          <w:szCs w:val="20"/>
        </w:rPr>
        <w:t xml:space="preserve"> </w:t>
      </w:r>
      <w:r w:rsidRPr="00B26051">
        <w:rPr>
          <w:sz w:val="20"/>
          <w:szCs w:val="20"/>
        </w:rPr>
        <w:t>shortage</w:t>
      </w:r>
      <w:r w:rsidRPr="00B26051">
        <w:rPr>
          <w:spacing w:val="-6"/>
          <w:sz w:val="20"/>
          <w:szCs w:val="20"/>
        </w:rPr>
        <w:t xml:space="preserve"> </w:t>
      </w:r>
      <w:r w:rsidRPr="00B26051">
        <w:rPr>
          <w:sz w:val="20"/>
          <w:szCs w:val="20"/>
        </w:rPr>
        <w:t>of</w:t>
      </w:r>
      <w:r w:rsidRPr="00B26051">
        <w:rPr>
          <w:spacing w:val="-7"/>
          <w:sz w:val="20"/>
          <w:szCs w:val="20"/>
        </w:rPr>
        <w:t xml:space="preserve"> </w:t>
      </w:r>
      <w:r w:rsidRPr="00B26051">
        <w:rPr>
          <w:sz w:val="20"/>
          <w:szCs w:val="20"/>
        </w:rPr>
        <w:t>nurses</w:t>
      </w:r>
      <w:r w:rsidRPr="00B26051">
        <w:rPr>
          <w:spacing w:val="-7"/>
          <w:sz w:val="20"/>
          <w:szCs w:val="20"/>
        </w:rPr>
        <w:t xml:space="preserve"> </w:t>
      </w:r>
      <w:r w:rsidRPr="00B26051">
        <w:rPr>
          <w:sz w:val="20"/>
          <w:szCs w:val="20"/>
        </w:rPr>
        <w:t>trained</w:t>
      </w:r>
      <w:r w:rsidRPr="00B26051">
        <w:rPr>
          <w:spacing w:val="-6"/>
          <w:sz w:val="20"/>
          <w:szCs w:val="20"/>
        </w:rPr>
        <w:t xml:space="preserve"> </w:t>
      </w:r>
      <w:r w:rsidRPr="00B26051">
        <w:rPr>
          <w:sz w:val="20"/>
          <w:szCs w:val="20"/>
        </w:rPr>
        <w:t>in theatre technique. The hospital does, from time to time, arrange blitz sessions to reduce the</w:t>
      </w:r>
      <w:r w:rsidRPr="00B26051">
        <w:rPr>
          <w:spacing w:val="-5"/>
          <w:sz w:val="20"/>
          <w:szCs w:val="20"/>
        </w:rPr>
        <w:t xml:space="preserve"> </w:t>
      </w:r>
      <w:r w:rsidRPr="00B26051">
        <w:rPr>
          <w:sz w:val="20"/>
          <w:szCs w:val="20"/>
        </w:rPr>
        <w:t>backl</w:t>
      </w:r>
      <w:r w:rsidRPr="00B26051">
        <w:rPr>
          <w:sz w:val="20"/>
          <w:szCs w:val="20"/>
        </w:rPr>
        <w:t>og;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ind w:hanging="697"/>
        <w:rPr>
          <w:sz w:val="20"/>
          <w:szCs w:val="20"/>
        </w:rPr>
      </w:pPr>
      <w:r w:rsidRPr="00B26051">
        <w:rPr>
          <w:sz w:val="20"/>
          <w:szCs w:val="20"/>
        </w:rPr>
        <w:t>The total backlog for general surgery currently stands at</w:t>
      </w:r>
      <w:r w:rsidRPr="00B26051">
        <w:rPr>
          <w:spacing w:val="-9"/>
          <w:sz w:val="20"/>
          <w:szCs w:val="20"/>
        </w:rPr>
        <w:t xml:space="preserve"> </w:t>
      </w:r>
      <w:r w:rsidRPr="00B26051">
        <w:rPr>
          <w:sz w:val="20"/>
          <w:szCs w:val="20"/>
        </w:rPr>
        <w:t>492;</w:t>
      </w:r>
    </w:p>
    <w:p w:rsidR="00926B07" w:rsidRPr="00B26051" w:rsidRDefault="00926B07" w:rsidP="00B26051">
      <w:pPr>
        <w:rPr>
          <w:sz w:val="20"/>
          <w:szCs w:val="20"/>
        </w:rPr>
        <w:sectPr w:rsidR="00926B07" w:rsidRPr="00B26051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926B07" w:rsidRPr="00B26051" w:rsidRDefault="00B26051" w:rsidP="00B26051">
      <w:pPr>
        <w:pStyle w:val="ListParagraph"/>
        <w:numPr>
          <w:ilvl w:val="1"/>
          <w:numId w:val="1"/>
        </w:numPr>
        <w:tabs>
          <w:tab w:val="left" w:pos="1529"/>
        </w:tabs>
        <w:ind w:right="114"/>
        <w:rPr>
          <w:sz w:val="20"/>
          <w:szCs w:val="20"/>
        </w:rPr>
      </w:pPr>
      <w:r w:rsidRPr="00B26051">
        <w:rPr>
          <w:sz w:val="20"/>
          <w:szCs w:val="20"/>
        </w:rPr>
        <w:lastRenderedPageBreak/>
        <w:t>The long-term plan is active recruitment, coupled with training nurses in theatre technique to cover the rest of the province. This will allow the hospital to plan outreach</w:t>
      </w:r>
      <w:r w:rsidRPr="00B26051">
        <w:rPr>
          <w:sz w:val="20"/>
          <w:szCs w:val="20"/>
        </w:rPr>
        <w:t xml:space="preserve"> </w:t>
      </w:r>
      <w:proofErr w:type="spellStart"/>
      <w:r w:rsidRPr="00B26051">
        <w:rPr>
          <w:sz w:val="20"/>
          <w:szCs w:val="20"/>
        </w:rPr>
        <w:t>programmes</w:t>
      </w:r>
      <w:proofErr w:type="spellEnd"/>
      <w:r w:rsidRPr="00B26051">
        <w:rPr>
          <w:sz w:val="20"/>
          <w:szCs w:val="20"/>
        </w:rPr>
        <w:t xml:space="preserve"> into the districts to </w:t>
      </w:r>
      <w:proofErr w:type="spellStart"/>
      <w:r w:rsidRPr="00B26051">
        <w:rPr>
          <w:sz w:val="20"/>
          <w:szCs w:val="20"/>
        </w:rPr>
        <w:t>minimise</w:t>
      </w:r>
      <w:proofErr w:type="spellEnd"/>
      <w:r w:rsidRPr="00B26051">
        <w:rPr>
          <w:sz w:val="20"/>
          <w:szCs w:val="20"/>
        </w:rPr>
        <w:t xml:space="preserve"> the burden on the tertiary hospital for</w:t>
      </w:r>
      <w:r w:rsidRPr="00B26051">
        <w:rPr>
          <w:spacing w:val="-4"/>
          <w:sz w:val="20"/>
          <w:szCs w:val="20"/>
        </w:rPr>
        <w:t xml:space="preserve"> </w:t>
      </w:r>
      <w:r w:rsidRPr="00B26051">
        <w:rPr>
          <w:sz w:val="20"/>
          <w:szCs w:val="20"/>
        </w:rPr>
        <w:t>beds.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13"/>
        <w:rPr>
          <w:sz w:val="20"/>
          <w:szCs w:val="20"/>
        </w:rPr>
      </w:pPr>
      <w:r w:rsidRPr="00B26051">
        <w:rPr>
          <w:sz w:val="20"/>
          <w:szCs w:val="20"/>
        </w:rPr>
        <w:t>The Ministry and National Department of Health will continue to support the province as we do with us provinces in the identified area of staff shortages across all</w:t>
      </w:r>
      <w:r w:rsidRPr="00B26051">
        <w:rPr>
          <w:spacing w:val="-20"/>
          <w:sz w:val="20"/>
          <w:szCs w:val="20"/>
        </w:rPr>
        <w:t xml:space="preserve"> </w:t>
      </w:r>
      <w:r w:rsidRPr="00B26051">
        <w:rPr>
          <w:sz w:val="20"/>
          <w:szCs w:val="20"/>
        </w:rPr>
        <w:t>categories.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pStyle w:val="BodyText"/>
        <w:ind w:left="179"/>
        <w:rPr>
          <w:sz w:val="20"/>
          <w:szCs w:val="20"/>
        </w:rPr>
      </w:pPr>
      <w:r w:rsidRPr="00B26051">
        <w:rPr>
          <w:sz w:val="20"/>
          <w:szCs w:val="20"/>
        </w:rPr>
        <w:t>END.</w:t>
      </w: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926B07" w:rsidP="00B26051">
      <w:pPr>
        <w:pStyle w:val="BodyText"/>
        <w:rPr>
          <w:sz w:val="20"/>
          <w:szCs w:val="20"/>
        </w:rPr>
      </w:pPr>
    </w:p>
    <w:p w:rsidR="00926B07" w:rsidRPr="00B26051" w:rsidRDefault="00B26051" w:rsidP="00B26051">
      <w:pPr>
        <w:ind w:left="2"/>
        <w:rPr>
          <w:sz w:val="20"/>
          <w:szCs w:val="20"/>
        </w:rPr>
      </w:pPr>
      <w:r w:rsidRPr="00B26051">
        <w:rPr>
          <w:sz w:val="20"/>
          <w:szCs w:val="20"/>
        </w:rPr>
        <w:t>2</w:t>
      </w:r>
    </w:p>
    <w:sectPr w:rsidR="00926B07" w:rsidRPr="00B26051" w:rsidSect="00926B07"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51A"/>
    <w:multiLevelType w:val="hybridMultilevel"/>
    <w:tmpl w:val="846C82C2"/>
    <w:lvl w:ilvl="0" w:tplc="EA7E6A46">
      <w:start w:val="1"/>
      <w:numFmt w:val="decimal"/>
      <w:lvlText w:val="(%1)"/>
      <w:lvlJc w:val="left"/>
      <w:pPr>
        <w:ind w:left="820" w:hanging="721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1270A386">
      <w:numFmt w:val="bullet"/>
      <w:lvlText w:val="•"/>
      <w:lvlJc w:val="left"/>
      <w:pPr>
        <w:ind w:left="1780" w:hanging="721"/>
      </w:pPr>
      <w:rPr>
        <w:rFonts w:hint="default"/>
        <w:lang w:val="en-US" w:eastAsia="en-US" w:bidi="en-US"/>
      </w:rPr>
    </w:lvl>
    <w:lvl w:ilvl="2" w:tplc="B448DDE4">
      <w:numFmt w:val="bullet"/>
      <w:lvlText w:val="•"/>
      <w:lvlJc w:val="left"/>
      <w:pPr>
        <w:ind w:left="2741" w:hanging="721"/>
      </w:pPr>
      <w:rPr>
        <w:rFonts w:hint="default"/>
        <w:lang w:val="en-US" w:eastAsia="en-US" w:bidi="en-US"/>
      </w:rPr>
    </w:lvl>
    <w:lvl w:ilvl="3" w:tplc="34AAA4CC">
      <w:numFmt w:val="bullet"/>
      <w:lvlText w:val="•"/>
      <w:lvlJc w:val="left"/>
      <w:pPr>
        <w:ind w:left="3701" w:hanging="721"/>
      </w:pPr>
      <w:rPr>
        <w:rFonts w:hint="default"/>
        <w:lang w:val="en-US" w:eastAsia="en-US" w:bidi="en-US"/>
      </w:rPr>
    </w:lvl>
    <w:lvl w:ilvl="4" w:tplc="C6381040">
      <w:numFmt w:val="bullet"/>
      <w:lvlText w:val="•"/>
      <w:lvlJc w:val="left"/>
      <w:pPr>
        <w:ind w:left="4662" w:hanging="721"/>
      </w:pPr>
      <w:rPr>
        <w:rFonts w:hint="default"/>
        <w:lang w:val="en-US" w:eastAsia="en-US" w:bidi="en-US"/>
      </w:rPr>
    </w:lvl>
    <w:lvl w:ilvl="5" w:tplc="CF64EC7C">
      <w:numFmt w:val="bullet"/>
      <w:lvlText w:val="•"/>
      <w:lvlJc w:val="left"/>
      <w:pPr>
        <w:ind w:left="5623" w:hanging="721"/>
      </w:pPr>
      <w:rPr>
        <w:rFonts w:hint="default"/>
        <w:lang w:val="en-US" w:eastAsia="en-US" w:bidi="en-US"/>
      </w:rPr>
    </w:lvl>
    <w:lvl w:ilvl="6" w:tplc="F65A9D32">
      <w:numFmt w:val="bullet"/>
      <w:lvlText w:val="•"/>
      <w:lvlJc w:val="left"/>
      <w:pPr>
        <w:ind w:left="6583" w:hanging="721"/>
      </w:pPr>
      <w:rPr>
        <w:rFonts w:hint="default"/>
        <w:lang w:val="en-US" w:eastAsia="en-US" w:bidi="en-US"/>
      </w:rPr>
    </w:lvl>
    <w:lvl w:ilvl="7" w:tplc="1E2286B4">
      <w:numFmt w:val="bullet"/>
      <w:lvlText w:val="•"/>
      <w:lvlJc w:val="left"/>
      <w:pPr>
        <w:ind w:left="7544" w:hanging="721"/>
      </w:pPr>
      <w:rPr>
        <w:rFonts w:hint="default"/>
        <w:lang w:val="en-US" w:eastAsia="en-US" w:bidi="en-US"/>
      </w:rPr>
    </w:lvl>
    <w:lvl w:ilvl="8" w:tplc="35742474">
      <w:numFmt w:val="bullet"/>
      <w:lvlText w:val="•"/>
      <w:lvlJc w:val="left"/>
      <w:pPr>
        <w:ind w:left="8505" w:hanging="721"/>
      </w:pPr>
      <w:rPr>
        <w:rFonts w:hint="default"/>
        <w:lang w:val="en-US" w:eastAsia="en-US" w:bidi="en-US"/>
      </w:rPr>
    </w:lvl>
  </w:abstractNum>
  <w:abstractNum w:abstractNumId="1">
    <w:nsid w:val="5ACA41CB"/>
    <w:multiLevelType w:val="hybridMultilevel"/>
    <w:tmpl w:val="14765214"/>
    <w:lvl w:ilvl="0" w:tplc="4D2ACAF0">
      <w:start w:val="1"/>
      <w:numFmt w:val="decimal"/>
      <w:lvlText w:val="(%1)"/>
      <w:lvlJc w:val="left"/>
      <w:pPr>
        <w:ind w:left="832" w:hanging="721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43C8CA68">
      <w:start w:val="1"/>
      <w:numFmt w:val="lowerLetter"/>
      <w:lvlText w:val="(%2)"/>
      <w:lvlJc w:val="left"/>
      <w:pPr>
        <w:ind w:left="1528" w:hanging="69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A9A4A25C">
      <w:numFmt w:val="bullet"/>
      <w:lvlText w:val="•"/>
      <w:lvlJc w:val="left"/>
      <w:pPr>
        <w:ind w:left="2509" w:hanging="696"/>
      </w:pPr>
      <w:rPr>
        <w:rFonts w:hint="default"/>
        <w:lang w:val="en-US" w:eastAsia="en-US" w:bidi="en-US"/>
      </w:rPr>
    </w:lvl>
    <w:lvl w:ilvl="3" w:tplc="31446004">
      <w:numFmt w:val="bullet"/>
      <w:lvlText w:val="•"/>
      <w:lvlJc w:val="left"/>
      <w:pPr>
        <w:ind w:left="3499" w:hanging="696"/>
      </w:pPr>
      <w:rPr>
        <w:rFonts w:hint="default"/>
        <w:lang w:val="en-US" w:eastAsia="en-US" w:bidi="en-US"/>
      </w:rPr>
    </w:lvl>
    <w:lvl w:ilvl="4" w:tplc="16588238">
      <w:numFmt w:val="bullet"/>
      <w:lvlText w:val="•"/>
      <w:lvlJc w:val="left"/>
      <w:pPr>
        <w:ind w:left="4488" w:hanging="696"/>
      </w:pPr>
      <w:rPr>
        <w:rFonts w:hint="default"/>
        <w:lang w:val="en-US" w:eastAsia="en-US" w:bidi="en-US"/>
      </w:rPr>
    </w:lvl>
    <w:lvl w:ilvl="5" w:tplc="2BD8491E">
      <w:numFmt w:val="bullet"/>
      <w:lvlText w:val="•"/>
      <w:lvlJc w:val="left"/>
      <w:pPr>
        <w:ind w:left="5478" w:hanging="696"/>
      </w:pPr>
      <w:rPr>
        <w:rFonts w:hint="default"/>
        <w:lang w:val="en-US" w:eastAsia="en-US" w:bidi="en-US"/>
      </w:rPr>
    </w:lvl>
    <w:lvl w:ilvl="6" w:tplc="50844C4A">
      <w:numFmt w:val="bullet"/>
      <w:lvlText w:val="•"/>
      <w:lvlJc w:val="left"/>
      <w:pPr>
        <w:ind w:left="6468" w:hanging="696"/>
      </w:pPr>
      <w:rPr>
        <w:rFonts w:hint="default"/>
        <w:lang w:val="en-US" w:eastAsia="en-US" w:bidi="en-US"/>
      </w:rPr>
    </w:lvl>
    <w:lvl w:ilvl="7" w:tplc="10D4D986">
      <w:numFmt w:val="bullet"/>
      <w:lvlText w:val="•"/>
      <w:lvlJc w:val="left"/>
      <w:pPr>
        <w:ind w:left="7457" w:hanging="696"/>
      </w:pPr>
      <w:rPr>
        <w:rFonts w:hint="default"/>
        <w:lang w:val="en-US" w:eastAsia="en-US" w:bidi="en-US"/>
      </w:rPr>
    </w:lvl>
    <w:lvl w:ilvl="8" w:tplc="733887D6">
      <w:numFmt w:val="bullet"/>
      <w:lvlText w:val="•"/>
      <w:lvlJc w:val="left"/>
      <w:pPr>
        <w:ind w:left="8447" w:hanging="6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6B07"/>
    <w:rsid w:val="00926B07"/>
    <w:rsid w:val="00B2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B0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26B07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B0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26B07"/>
    <w:pPr>
      <w:ind w:left="1528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926B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2022-01-18T08:52:00Z</dcterms:created>
  <dcterms:modified xsi:type="dcterms:W3CDTF">2022-01-18T09:06:00Z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