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pStyle w:val="BodyText"/>
        <w:tabs>
          <w:tab w:pos="1396" w:val="left" w:leader="none"/>
        </w:tabs>
        <w:ind w:left="144"/>
      </w:pPr>
      <w:r>
        <w:rPr>
          <w:color w:val="0F0F0F"/>
          <w:u w:val="single" w:color="0C0C0C"/>
        </w:rPr>
        <w:t>FOR</w:t>
      </w:r>
      <w:r>
        <w:rPr>
          <w:color w:val="0F0F0F"/>
          <w:spacing w:val="-48"/>
          <w:u w:val="single" w:color="0C0C0C"/>
        </w:rPr>
        <w:t> </w:t>
      </w:r>
      <w:r>
        <w:rPr>
          <w:color w:val="0F0F0F"/>
          <w:u w:val="single" w:color="0C0C0C"/>
        </w:rPr>
        <w:t>§¥RI</w:t>
        <w:tab/>
        <w:t>EN</w:t>
      </w:r>
      <w:r>
        <w:rPr>
          <w:color w:val="0F0F0F"/>
          <w:spacing w:val="-52"/>
          <w:u w:val="single" w:color="0C0C0C"/>
        </w:rPr>
        <w:t> </w:t>
      </w:r>
      <w:r>
        <w:rPr>
          <w:color w:val="0F0F0F"/>
          <w:u w:val="single" w:color="0C0C0C"/>
        </w:rPr>
        <w:t>REPLY</w:t>
      </w:r>
    </w:p>
    <w:p>
      <w:pPr>
        <w:pStyle w:val="BodyText"/>
        <w:spacing w:before="6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spacing w:before="0"/>
        <w:ind w:left="144" w:right="0" w:firstLine="0"/>
        <w:jc w:val="left"/>
        <w:rPr>
          <w:b/>
          <w:sz w:val="25"/>
        </w:rPr>
      </w:pPr>
      <w:r>
        <w:rPr>
          <w:b/>
          <w:color w:val="0F0F0F"/>
          <w:w w:val="90"/>
          <w:sz w:val="25"/>
        </w:rPr>
        <w:t>NATIONAL ASSEMBLY</w:t>
      </w:r>
    </w:p>
    <w:p>
      <w:pPr>
        <w:spacing w:before="82"/>
        <w:ind w:left="144" w:right="0" w:firstLine="0"/>
        <w:jc w:val="left"/>
        <w:rPr>
          <w:rFonts w:ascii="Arial Black"/>
          <w:sz w:val="24"/>
        </w:rPr>
      </w:pPr>
      <w:r>
        <w:rPr/>
        <w:br w:type="column"/>
      </w:r>
      <w:r>
        <w:rPr>
          <w:rFonts w:ascii="Arial Black"/>
          <w:color w:val="0F0F0F"/>
          <w:w w:val="85"/>
          <w:sz w:val="24"/>
        </w:rPr>
        <w:t>36/1/4/1(2021)</w:t>
      </w:r>
    </w:p>
    <w:p>
      <w:pPr>
        <w:spacing w:after="0"/>
        <w:jc w:val="left"/>
        <w:rPr>
          <w:rFonts w:ascii="Arial Black"/>
          <w:sz w:val="24"/>
        </w:rPr>
        <w:sectPr>
          <w:type w:val="continuous"/>
          <w:pgSz w:w="11920" w:h="16840"/>
          <w:pgMar w:top="1420" w:bottom="280" w:left="1400" w:right="1560"/>
          <w:cols w:num="3" w:equalWidth="0">
            <w:col w:w="2629" w:space="441"/>
            <w:col w:w="2706" w:space="1442"/>
            <w:col w:w="1742"/>
          </w:cols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3"/>
        <w:rPr>
          <w:rFonts w:ascii="Arial Black"/>
          <w:sz w:val="18"/>
        </w:rPr>
      </w:pPr>
    </w:p>
    <w:p>
      <w:pPr>
        <w:pStyle w:val="BodyText"/>
        <w:ind w:left="313"/>
        <w:rPr>
          <w:rFonts w:ascii="Arial Black"/>
          <w:sz w:val="20"/>
        </w:rPr>
      </w:pPr>
      <w:r>
        <w:rPr>
          <w:rFonts w:ascii="Arial Black"/>
          <w:sz w:val="20"/>
        </w:rPr>
        <w:drawing>
          <wp:inline distT="0" distB="0" distL="0" distR="0">
            <wp:extent cx="5404315" cy="32308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315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sz w:val="20"/>
        </w:rPr>
      </w:r>
    </w:p>
    <w:p>
      <w:pPr>
        <w:pStyle w:val="BodyText"/>
        <w:spacing w:before="8"/>
        <w:rPr>
          <w:rFonts w:ascii="Arial Black"/>
          <w:sz w:val="11"/>
        </w:rPr>
      </w:pPr>
    </w:p>
    <w:p>
      <w:pPr>
        <w:pStyle w:val="BodyText"/>
        <w:spacing w:before="92"/>
        <w:ind w:left="148"/>
      </w:pPr>
      <w:r>
        <w:rPr>
          <w:color w:val="0F0F0F"/>
        </w:rPr>
        <w:t>2734.</w:t>
      </w:r>
      <w:r>
        <w:rPr>
          <w:color w:val="0F0F0F"/>
          <w:spacing w:val="14"/>
        </w:rPr>
        <w:t> </w:t>
      </w:r>
      <w:r>
        <w:rPr>
          <w:color w:val="0F0F0F"/>
        </w:rPr>
        <w:t>Mr</w:t>
      </w:r>
      <w:r>
        <w:rPr>
          <w:color w:val="0F0F0F"/>
          <w:spacing w:val="-2"/>
        </w:rPr>
        <w:t> </w:t>
      </w:r>
      <w:r>
        <w:rPr>
          <w:color w:val="0F0F0F"/>
        </w:rPr>
        <w:t>A</w:t>
      </w:r>
      <w:r>
        <w:rPr>
          <w:color w:val="0F0F0F"/>
          <w:spacing w:val="-14"/>
        </w:rPr>
        <w:t> </w:t>
      </w:r>
      <w:r>
        <w:rPr>
          <w:color w:val="0F0F0F"/>
        </w:rPr>
        <w:t>G</w:t>
      </w:r>
      <w:r>
        <w:rPr>
          <w:color w:val="0F0F0F"/>
          <w:spacing w:val="-19"/>
        </w:rPr>
        <w:t> </w:t>
      </w:r>
      <w:r>
        <w:rPr>
          <w:color w:val="0F0F0F"/>
        </w:rPr>
        <w:t>Whitfield</w:t>
      </w:r>
      <w:r>
        <w:rPr>
          <w:color w:val="0F0F0F"/>
          <w:spacing w:val="-14"/>
        </w:rPr>
        <w:t> </w:t>
      </w:r>
      <w:r>
        <w:rPr>
          <w:color w:val="0F0F0F"/>
        </w:rPr>
        <w:t>(DA)</w:t>
      </w:r>
      <w:r>
        <w:rPr>
          <w:color w:val="0F0F0F"/>
          <w:spacing w:val="-17"/>
        </w:rPr>
        <w:t> </w:t>
      </w:r>
      <w:r>
        <w:rPr>
          <w:color w:val="0F0F0F"/>
        </w:rPr>
        <w:t>to</w:t>
      </w:r>
      <w:r>
        <w:rPr>
          <w:color w:val="0F0F0F"/>
          <w:spacing w:val="-10"/>
        </w:rPr>
        <w:t> </w:t>
      </w:r>
      <w:r>
        <w:rPr>
          <w:color w:val="0F0F0F"/>
        </w:rPr>
        <w:t>ask</w:t>
      </w:r>
      <w:r>
        <w:rPr>
          <w:color w:val="0F0F0F"/>
          <w:spacing w:val="-6"/>
        </w:rPr>
        <w:t> </w:t>
      </w:r>
      <w:r>
        <w:rPr>
          <w:color w:val="0F0F0F"/>
        </w:rPr>
        <w:t>the</w:t>
      </w:r>
      <w:r>
        <w:rPr>
          <w:color w:val="0F0F0F"/>
          <w:spacing w:val="-21"/>
        </w:rPr>
        <w:t> </w:t>
      </w:r>
      <w:r>
        <w:rPr>
          <w:color w:val="0F0F0F"/>
        </w:rPr>
        <w:t>Minister</w:t>
      </w:r>
      <w:r>
        <w:rPr>
          <w:color w:val="0F0F0F"/>
          <w:spacing w:val="-1"/>
        </w:rPr>
        <w:t> </w:t>
      </w:r>
      <w:r>
        <w:rPr>
          <w:color w:val="0F0F0F"/>
        </w:rPr>
        <w:t>of</w:t>
      </w:r>
      <w:r>
        <w:rPr>
          <w:color w:val="0F0F0F"/>
          <w:spacing w:val="-15"/>
        </w:rPr>
        <w:t> </w:t>
      </w:r>
      <w:r>
        <w:rPr>
          <w:color w:val="0F0F0F"/>
        </w:rPr>
        <w:t>Police:</w:t>
      </w:r>
    </w:p>
    <w:p>
      <w:pPr>
        <w:pStyle w:val="ListParagraph"/>
        <w:numPr>
          <w:ilvl w:val="0"/>
          <w:numId w:val="1"/>
        </w:numPr>
        <w:tabs>
          <w:tab w:pos="849" w:val="left" w:leader="none"/>
        </w:tabs>
        <w:spacing w:line="228" w:lineRule="auto" w:before="251" w:after="0"/>
        <w:ind w:left="838" w:right="141" w:hanging="698"/>
        <w:jc w:val="both"/>
        <w:rPr>
          <w:color w:val="0F0F0F"/>
          <w:sz w:val="24"/>
        </w:rPr>
      </w:pPr>
      <w:r>
        <w:rPr>
          <w:color w:val="0F0F0F"/>
          <w:sz w:val="24"/>
        </w:rPr>
        <w:t>With</w:t>
      </w:r>
      <w:r>
        <w:rPr>
          <w:color w:val="0F0F0F"/>
          <w:spacing w:val="-20"/>
          <w:sz w:val="24"/>
        </w:rPr>
        <w:t> </w:t>
      </w:r>
      <w:r>
        <w:rPr>
          <w:color w:val="0F0F0F"/>
          <w:sz w:val="24"/>
        </w:rPr>
        <w:t>reference</w:t>
      </w:r>
      <w:r>
        <w:rPr>
          <w:color w:val="0F0F0F"/>
          <w:spacing w:val="-1"/>
          <w:sz w:val="24"/>
        </w:rPr>
        <w:t> </w:t>
      </w:r>
      <w:r>
        <w:rPr>
          <w:color w:val="0F0F0F"/>
          <w:sz w:val="24"/>
        </w:rPr>
        <w:t>to</w:t>
      </w:r>
      <w:r>
        <w:rPr>
          <w:color w:val="0F0F0F"/>
          <w:spacing w:val="-16"/>
          <w:sz w:val="24"/>
        </w:rPr>
        <w:t> </w:t>
      </w:r>
      <w:r>
        <w:rPr>
          <w:color w:val="0F0F0F"/>
          <w:sz w:val="24"/>
        </w:rPr>
        <w:t>his</w:t>
      </w:r>
      <w:r>
        <w:rPr>
          <w:color w:val="0F0F0F"/>
          <w:spacing w:val="-16"/>
          <w:sz w:val="24"/>
        </w:rPr>
        <w:t> </w:t>
      </w:r>
      <w:r>
        <w:rPr>
          <w:color w:val="0F0F0F"/>
          <w:sz w:val="24"/>
        </w:rPr>
        <w:t>reply</w:t>
      </w:r>
      <w:r>
        <w:rPr>
          <w:color w:val="0F0F0F"/>
          <w:spacing w:val="-13"/>
          <w:sz w:val="24"/>
        </w:rPr>
        <w:t> </w:t>
      </w:r>
      <w:r>
        <w:rPr>
          <w:color w:val="0F0F0F"/>
          <w:sz w:val="24"/>
        </w:rPr>
        <w:t>to</w:t>
      </w:r>
      <w:r>
        <w:rPr>
          <w:color w:val="0F0F0F"/>
          <w:spacing w:val="-13"/>
          <w:sz w:val="24"/>
        </w:rPr>
        <w:t> </w:t>
      </w:r>
      <w:r>
        <w:rPr>
          <w:color w:val="0F0F0F"/>
          <w:sz w:val="24"/>
        </w:rPr>
        <w:t>question</w:t>
      </w:r>
      <w:r>
        <w:rPr>
          <w:color w:val="0F0F0F"/>
          <w:spacing w:val="-11"/>
          <w:sz w:val="24"/>
        </w:rPr>
        <w:t> </w:t>
      </w:r>
      <w:r>
        <w:rPr>
          <w:color w:val="0F0F0F"/>
          <w:sz w:val="24"/>
        </w:rPr>
        <w:t>1317</w:t>
      </w:r>
      <w:r>
        <w:rPr>
          <w:color w:val="0F0F0F"/>
          <w:spacing w:val="-15"/>
          <w:sz w:val="24"/>
        </w:rPr>
        <w:t> </w:t>
      </w:r>
      <w:r>
        <w:rPr>
          <w:color w:val="0F0F0F"/>
          <w:sz w:val="24"/>
        </w:rPr>
        <w:t>on</w:t>
      </w:r>
      <w:r>
        <w:rPr>
          <w:color w:val="0F0F0F"/>
          <w:spacing w:val="-19"/>
          <w:sz w:val="24"/>
        </w:rPr>
        <w:t> </w:t>
      </w:r>
      <w:r>
        <w:rPr>
          <w:color w:val="0F0F0F"/>
          <w:sz w:val="24"/>
        </w:rPr>
        <w:t>8</w:t>
      </w:r>
      <w:r>
        <w:rPr>
          <w:color w:val="0F0F0F"/>
          <w:spacing w:val="-18"/>
          <w:sz w:val="24"/>
        </w:rPr>
        <w:t> </w:t>
      </w:r>
      <w:r>
        <w:rPr>
          <w:color w:val="0F0F0F"/>
          <w:sz w:val="24"/>
        </w:rPr>
        <w:t>September 2021</w:t>
      </w:r>
      <w:r>
        <w:rPr>
          <w:color w:val="0F0F0F"/>
          <w:spacing w:val="-9"/>
          <w:sz w:val="24"/>
        </w:rPr>
        <w:t> </w:t>
      </w:r>
      <w:r>
        <w:rPr>
          <w:color w:val="0F0F0F"/>
          <w:sz w:val="24"/>
        </w:rPr>
        <w:t>regarding </w:t>
      </w:r>
      <w:r>
        <w:rPr>
          <w:color w:val="0F0F0F"/>
          <w:sz w:val="23"/>
        </w:rPr>
        <w:t>CAS 151/02/2020 related to the Athlone Pollce Station and FEiCOfd9 that he </w:t>
      </w:r>
      <w:r>
        <w:rPr>
          <w:color w:val="0F0F0F"/>
          <w:sz w:val="24"/>
        </w:rPr>
        <w:t>provided,</w:t>
      </w:r>
      <w:r>
        <w:rPr>
          <w:color w:val="0F0F0F"/>
          <w:spacing w:val="-17"/>
          <w:sz w:val="24"/>
        </w:rPr>
        <w:t> </w:t>
      </w:r>
      <w:r>
        <w:rPr>
          <w:color w:val="0F0F0F"/>
          <w:sz w:val="24"/>
        </w:rPr>
        <w:t>on</w:t>
      </w:r>
      <w:r>
        <w:rPr>
          <w:color w:val="0F0F0F"/>
          <w:spacing w:val="-20"/>
          <w:sz w:val="24"/>
        </w:rPr>
        <w:t> </w:t>
      </w:r>
      <w:r>
        <w:rPr>
          <w:color w:val="0F0F0F"/>
          <w:sz w:val="24"/>
        </w:rPr>
        <w:t>what</w:t>
      </w:r>
      <w:r>
        <w:rPr>
          <w:color w:val="0F0F0F"/>
          <w:spacing w:val="-14"/>
          <w:sz w:val="24"/>
        </w:rPr>
        <w:t> </w:t>
      </w:r>
      <w:r>
        <w:rPr>
          <w:color w:val="0F0F0F"/>
          <w:sz w:val="24"/>
        </w:rPr>
        <w:t>date</w:t>
      </w:r>
      <w:r>
        <w:rPr>
          <w:color w:val="0F0F0F"/>
          <w:spacing w:val="-16"/>
          <w:sz w:val="24"/>
        </w:rPr>
        <w:t> </w:t>
      </w:r>
      <w:r>
        <w:rPr>
          <w:color w:val="0F0F0F"/>
          <w:sz w:val="24"/>
        </w:rPr>
        <w:t>dld</w:t>
      </w:r>
      <w:r>
        <w:rPr>
          <w:color w:val="0F0F0F"/>
          <w:spacing w:val="-17"/>
          <w:sz w:val="24"/>
        </w:rPr>
        <w:t> </w:t>
      </w:r>
      <w:r>
        <w:rPr>
          <w:color w:val="0F0F0F"/>
          <w:sz w:val="24"/>
        </w:rPr>
        <w:t>a</w:t>
      </w:r>
      <w:r>
        <w:rPr>
          <w:color w:val="0F0F0F"/>
          <w:spacing w:val="-20"/>
          <w:sz w:val="24"/>
        </w:rPr>
        <w:t> </w:t>
      </w:r>
      <w:r>
        <w:rPr>
          <w:color w:val="0F0F0F"/>
          <w:sz w:val="24"/>
        </w:rPr>
        <w:t>ceñain</w:t>
      </w:r>
      <w:r>
        <w:rPr>
          <w:color w:val="0F0F0F"/>
          <w:spacing w:val="-21"/>
          <w:sz w:val="24"/>
        </w:rPr>
        <w:t> </w:t>
      </w:r>
      <w:r>
        <w:rPr>
          <w:color w:val="0F0F0F"/>
          <w:sz w:val="24"/>
        </w:rPr>
        <w:t>person</w:t>
      </w:r>
      <w:r>
        <w:rPr>
          <w:color w:val="0F0F0F"/>
          <w:spacing w:val="-17"/>
          <w:sz w:val="24"/>
        </w:rPr>
        <w:t> </w:t>
      </w:r>
      <w:r>
        <w:rPr>
          <w:color w:val="0F0F0F"/>
          <w:sz w:val="24"/>
        </w:rPr>
        <w:t>(name</w:t>
      </w:r>
      <w:r>
        <w:rPr>
          <w:color w:val="0F0F0F"/>
          <w:spacing w:val="-12"/>
          <w:sz w:val="24"/>
        </w:rPr>
        <w:t> </w:t>
      </w:r>
      <w:r>
        <w:rPr>
          <w:color w:val="0F0F0F"/>
          <w:sz w:val="24"/>
        </w:rPr>
        <w:t>furnished)</w:t>
      </w:r>
      <w:r>
        <w:rPr>
          <w:color w:val="0F0F0F"/>
          <w:spacing w:val="-9"/>
          <w:sz w:val="24"/>
        </w:rPr>
        <w:t> </w:t>
      </w:r>
      <w:r>
        <w:rPr>
          <w:color w:val="0F0F0F"/>
          <w:sz w:val="24"/>
        </w:rPr>
        <w:t>become</w:t>
      </w:r>
      <w:r>
        <w:rPr>
          <w:color w:val="0F0F0F"/>
          <w:spacing w:val="-10"/>
          <w:sz w:val="24"/>
        </w:rPr>
        <w:t> </w:t>
      </w:r>
      <w:r>
        <w:rPr>
          <w:color w:val="0F0F0F"/>
          <w:sz w:val="24"/>
        </w:rPr>
        <w:t>aware </w:t>
      </w:r>
      <w:r>
        <w:rPr>
          <w:color w:val="0F0F0F"/>
          <w:sz w:val="25"/>
        </w:rPr>
        <w:t>of</w:t>
      </w:r>
      <w:r>
        <w:rPr>
          <w:color w:val="0F0F0F"/>
          <w:spacing w:val="-41"/>
          <w:sz w:val="25"/>
        </w:rPr>
        <w:t> </w:t>
      </w:r>
      <w:r>
        <w:rPr>
          <w:color w:val="0F0F0F"/>
          <w:sz w:val="25"/>
        </w:rPr>
        <w:t>allegations</w:t>
      </w:r>
      <w:r>
        <w:rPr>
          <w:color w:val="0F0F0F"/>
          <w:spacing w:val="-34"/>
          <w:sz w:val="25"/>
        </w:rPr>
        <w:t> </w:t>
      </w:r>
      <w:r>
        <w:rPr>
          <w:color w:val="0F0F0F"/>
          <w:sz w:val="25"/>
        </w:rPr>
        <w:t>that</w:t>
      </w:r>
      <w:r>
        <w:rPr>
          <w:color w:val="0F0F0F"/>
          <w:spacing w:val="-39"/>
          <w:sz w:val="25"/>
        </w:rPr>
        <w:t> </w:t>
      </w:r>
      <w:r>
        <w:rPr>
          <w:color w:val="0F0F0F"/>
          <w:sz w:val="25"/>
        </w:rPr>
        <w:t>a</w:t>
      </w:r>
      <w:r>
        <w:rPr>
          <w:color w:val="0F0F0F"/>
          <w:spacing w:val="-40"/>
          <w:sz w:val="25"/>
        </w:rPr>
        <w:t> </w:t>
      </w:r>
      <w:r>
        <w:rPr>
          <w:color w:val="0F0F0F"/>
          <w:sz w:val="25"/>
        </w:rPr>
        <w:t>certain</w:t>
      </w:r>
      <w:r>
        <w:rPr>
          <w:color w:val="0F0F0F"/>
          <w:spacing w:val="-40"/>
          <w:sz w:val="25"/>
        </w:rPr>
        <w:t> </w:t>
      </w:r>
      <w:r>
        <w:rPr>
          <w:color w:val="0F0F0F"/>
          <w:sz w:val="25"/>
        </w:rPr>
        <w:t>person</w:t>
      </w:r>
      <w:r>
        <w:rPr>
          <w:color w:val="0F0F0F"/>
          <w:spacing w:val="-39"/>
          <w:sz w:val="25"/>
        </w:rPr>
        <w:t> </w:t>
      </w:r>
      <w:r>
        <w:rPr>
          <w:color w:val="0F0F0F"/>
          <w:sz w:val="25"/>
        </w:rPr>
        <w:t>(name</w:t>
      </w:r>
      <w:r>
        <w:rPr>
          <w:color w:val="0F0F0F"/>
          <w:spacing w:val="-37"/>
          <w:sz w:val="25"/>
        </w:rPr>
        <w:t> </w:t>
      </w:r>
      <w:r>
        <w:rPr>
          <w:color w:val="0F0F0F"/>
          <w:sz w:val="25"/>
        </w:rPr>
        <w:t>also</w:t>
      </w:r>
      <w:r>
        <w:rPr>
          <w:color w:val="0F0F0F"/>
          <w:spacing w:val="-37"/>
          <w:sz w:val="25"/>
        </w:rPr>
        <w:t> </w:t>
      </w:r>
      <w:r>
        <w:rPr>
          <w:color w:val="0F0F0F"/>
          <w:sz w:val="25"/>
        </w:rPr>
        <w:t>furnished)</w:t>
      </w:r>
      <w:r>
        <w:rPr>
          <w:color w:val="0F0F0F"/>
          <w:spacing w:val="-32"/>
          <w:sz w:val="25"/>
        </w:rPr>
        <w:t> </w:t>
      </w:r>
      <w:r>
        <w:rPr>
          <w:color w:val="0F0F0F"/>
          <w:sz w:val="25"/>
        </w:rPr>
        <w:t>and</w:t>
      </w:r>
      <w:r>
        <w:rPr>
          <w:color w:val="0F0F0F"/>
          <w:spacing w:val="-43"/>
          <w:sz w:val="25"/>
        </w:rPr>
        <w:t> </w:t>
      </w:r>
      <w:r>
        <w:rPr>
          <w:color w:val="0F0F0F"/>
          <w:sz w:val="25"/>
        </w:rPr>
        <w:t>officers</w:t>
      </w:r>
      <w:r>
        <w:rPr>
          <w:color w:val="0F0F0F"/>
          <w:spacing w:val="-42"/>
          <w:sz w:val="25"/>
        </w:rPr>
        <w:t> </w:t>
      </w:r>
      <w:r>
        <w:rPr>
          <w:color w:val="0F0F0F"/>
          <w:sz w:val="25"/>
        </w:rPr>
        <w:t>under his command were implicated in an assault a certain person (name furnished);</w:t>
      </w:r>
      <w:r>
        <w:rPr>
          <w:color w:val="0F0F0F"/>
          <w:spacing w:val="-2"/>
          <w:sz w:val="25"/>
        </w:rPr>
        <w:t> </w:t>
      </w:r>
      <w:r>
        <w:rPr>
          <w:color w:val="0F0F0F"/>
          <w:sz w:val="25"/>
        </w:rPr>
        <w:t>if</w:t>
      </w:r>
      <w:r>
        <w:rPr>
          <w:color w:val="0F0F0F"/>
          <w:spacing w:val="-17"/>
          <w:sz w:val="25"/>
        </w:rPr>
        <w:t> </w:t>
      </w:r>
      <w:r>
        <w:rPr>
          <w:color w:val="0F0F0F"/>
          <w:sz w:val="25"/>
        </w:rPr>
        <w:t>so,</w:t>
      </w:r>
      <w:r>
        <w:rPr>
          <w:color w:val="0F0F0F"/>
          <w:spacing w:val="-18"/>
          <w:sz w:val="25"/>
        </w:rPr>
        <w:t> </w:t>
      </w:r>
      <w:r>
        <w:rPr>
          <w:color w:val="0F0F0F"/>
          <w:sz w:val="25"/>
        </w:rPr>
        <w:t>on</w:t>
      </w:r>
      <w:r>
        <w:rPr>
          <w:color w:val="0F0F0F"/>
          <w:spacing w:val="-14"/>
          <w:sz w:val="25"/>
        </w:rPr>
        <w:t> </w:t>
      </w:r>
      <w:r>
        <w:rPr>
          <w:color w:val="0F0F0F"/>
          <w:sz w:val="25"/>
        </w:rPr>
        <w:t>what</w:t>
      </w:r>
      <w:r>
        <w:rPr>
          <w:color w:val="0F0F0F"/>
          <w:spacing w:val="-13"/>
          <w:sz w:val="25"/>
        </w:rPr>
        <w:t> </w:t>
      </w:r>
      <w:r>
        <w:rPr>
          <w:color w:val="0F0F0F"/>
          <w:sz w:val="25"/>
        </w:rPr>
        <w:t>date;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28" w:lineRule="auto" w:before="0" w:after="0"/>
        <w:ind w:left="846" w:right="145" w:hanging="706"/>
        <w:jc w:val="both"/>
        <w:rPr>
          <w:color w:val="0F0F0F"/>
          <w:sz w:val="24"/>
        </w:rPr>
      </w:pPr>
      <w:r>
        <w:rPr>
          <w:color w:val="0F0F0F"/>
          <w:sz w:val="24"/>
        </w:rPr>
        <w:t>whether, upon becoming aware, the specified parson and/or any another </w:t>
      </w:r>
      <w:r>
        <w:rPr>
          <w:color w:val="0F0F0F"/>
          <w:sz w:val="25"/>
        </w:rPr>
        <w:t>member of the SA Police Service management (a) placed the specified </w:t>
      </w:r>
      <w:r>
        <w:rPr>
          <w:color w:val="0F0F0F"/>
          <w:sz w:val="24"/>
        </w:rPr>
        <w:t>person</w:t>
      </w:r>
      <w:r>
        <w:rPr>
          <w:color w:val="0F0F0F"/>
          <w:spacing w:val="-19"/>
          <w:sz w:val="24"/>
        </w:rPr>
        <w:t> </w:t>
      </w:r>
      <w:r>
        <w:rPr>
          <w:color w:val="0F0F0F"/>
          <w:sz w:val="24"/>
        </w:rPr>
        <w:t>and/or</w:t>
      </w:r>
      <w:r>
        <w:rPr>
          <w:color w:val="0F0F0F"/>
          <w:spacing w:val="-23"/>
          <w:sz w:val="24"/>
        </w:rPr>
        <w:t> </w:t>
      </w:r>
      <w:r>
        <w:rPr>
          <w:color w:val="0F0F0F"/>
          <w:sz w:val="24"/>
        </w:rPr>
        <w:t>or</w:t>
      </w:r>
      <w:r>
        <w:rPr>
          <w:color w:val="0F0F0F"/>
          <w:spacing w:val="-23"/>
          <w:sz w:val="24"/>
        </w:rPr>
        <w:t> </w:t>
      </w:r>
      <w:r>
        <w:rPr>
          <w:color w:val="0F0F0F"/>
          <w:sz w:val="24"/>
        </w:rPr>
        <w:t>any</w:t>
      </w:r>
      <w:r>
        <w:rPr>
          <w:color w:val="0F0F0F"/>
          <w:spacing w:val="-26"/>
          <w:sz w:val="24"/>
        </w:rPr>
        <w:t> </w:t>
      </w:r>
      <w:r>
        <w:rPr>
          <w:color w:val="0F0F0F"/>
          <w:sz w:val="24"/>
        </w:rPr>
        <w:t>member</w:t>
      </w:r>
      <w:r>
        <w:rPr>
          <w:color w:val="0F0F0F"/>
          <w:spacing w:val="-16"/>
          <w:sz w:val="24"/>
        </w:rPr>
        <w:t> </w:t>
      </w:r>
      <w:r>
        <w:rPr>
          <w:color w:val="0F0F0F"/>
          <w:sz w:val="24"/>
        </w:rPr>
        <w:t>on</w:t>
      </w:r>
      <w:r>
        <w:rPr>
          <w:color w:val="0F0F0F"/>
          <w:spacing w:val="-32"/>
          <w:sz w:val="24"/>
        </w:rPr>
        <w:t> </w:t>
      </w:r>
      <w:r>
        <w:rPr>
          <w:color w:val="0F0F0F"/>
          <w:sz w:val="24"/>
        </w:rPr>
        <w:t>precautionary</w:t>
      </w:r>
      <w:r>
        <w:rPr>
          <w:color w:val="0F0F0F"/>
          <w:spacing w:val="-14"/>
          <w:sz w:val="24"/>
        </w:rPr>
        <w:t> </w:t>
      </w:r>
      <w:r>
        <w:rPr>
          <w:color w:val="0F0F0F"/>
          <w:sz w:val="24"/>
        </w:rPr>
        <w:t>9uspension</w:t>
      </w:r>
      <w:r>
        <w:rPr>
          <w:color w:val="0F0F0F"/>
          <w:spacing w:val="-20"/>
          <w:sz w:val="24"/>
        </w:rPr>
        <w:t> </w:t>
      </w:r>
      <w:r>
        <w:rPr>
          <w:color w:val="0F0F0F"/>
          <w:sz w:val="24"/>
        </w:rPr>
        <w:t>and/or</w:t>
      </w:r>
      <w:r>
        <w:rPr>
          <w:color w:val="0F0F0F"/>
          <w:spacing w:val="-22"/>
          <w:sz w:val="24"/>
        </w:rPr>
        <w:t> </w:t>
      </w:r>
      <w:r>
        <w:rPr>
          <w:color w:val="0F0F0F"/>
          <w:sz w:val="24"/>
        </w:rPr>
        <w:t>desk</w:t>
      </w:r>
      <w:r>
        <w:rPr>
          <w:color w:val="0F0F0F"/>
          <w:spacing w:val="-20"/>
          <w:sz w:val="24"/>
        </w:rPr>
        <w:t> </w:t>
      </w:r>
      <w:r>
        <w:rPr>
          <w:color w:val="0F0F0F"/>
          <w:sz w:val="24"/>
        </w:rPr>
        <w:t>duty and/or (b) initialed a departmental investigation; if not, why not; if so, what was the outcome and/or</w:t>
      </w:r>
      <w:r>
        <w:rPr>
          <w:color w:val="0F0F0F"/>
          <w:spacing w:val="-4"/>
          <w:sz w:val="24"/>
        </w:rPr>
        <w:t> </w:t>
      </w:r>
      <w:r>
        <w:rPr>
          <w:color w:val="0F0F0F"/>
          <w:sz w:val="24"/>
        </w:rPr>
        <w:t>recommendation;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7" w:val="left" w:leader="none"/>
        </w:tabs>
        <w:spacing w:line="218" w:lineRule="auto" w:before="1" w:after="0"/>
        <w:ind w:left="847" w:right="137" w:hanging="703"/>
        <w:jc w:val="both"/>
        <w:rPr>
          <w:color w:val="0F0F0F"/>
          <w:sz w:val="25"/>
        </w:rPr>
      </w:pPr>
      <w:r>
        <w:rPr>
          <w:color w:val="0F0F0F"/>
          <w:w w:val="95"/>
          <w:sz w:val="25"/>
        </w:rPr>
        <w:t>whether</w:t>
      </w:r>
      <w:r>
        <w:rPr>
          <w:color w:val="0F0F0F"/>
          <w:spacing w:val="-12"/>
          <w:w w:val="95"/>
          <w:sz w:val="25"/>
        </w:rPr>
        <w:t> </w:t>
      </w:r>
      <w:r>
        <w:rPr>
          <w:color w:val="0F0F0F"/>
          <w:w w:val="95"/>
          <w:sz w:val="25"/>
        </w:rPr>
        <w:t>a</w:t>
      </w:r>
      <w:r>
        <w:rPr>
          <w:color w:val="0F0F0F"/>
          <w:spacing w:val="-9"/>
          <w:w w:val="95"/>
          <w:sz w:val="25"/>
        </w:rPr>
        <w:t> </w:t>
      </w:r>
      <w:r>
        <w:rPr>
          <w:color w:val="0F0F0F"/>
          <w:w w:val="95"/>
          <w:sz w:val="25"/>
        </w:rPr>
        <w:t>certain</w:t>
      </w:r>
      <w:r>
        <w:rPr>
          <w:color w:val="0F0F0F"/>
          <w:spacing w:val="-5"/>
          <w:w w:val="95"/>
          <w:sz w:val="25"/>
        </w:rPr>
        <w:t> </w:t>
      </w:r>
      <w:r>
        <w:rPr>
          <w:color w:val="0F0F0F"/>
          <w:w w:val="95"/>
          <w:sz w:val="25"/>
        </w:rPr>
        <w:t>person</w:t>
      </w:r>
      <w:r>
        <w:rPr>
          <w:color w:val="0F0F0F"/>
          <w:spacing w:val="-15"/>
          <w:w w:val="95"/>
          <w:sz w:val="25"/>
        </w:rPr>
        <w:t> </w:t>
      </w:r>
      <w:r>
        <w:rPr>
          <w:color w:val="0F0F0F"/>
          <w:w w:val="95"/>
          <w:sz w:val="25"/>
        </w:rPr>
        <w:t>(name</w:t>
      </w:r>
      <w:r>
        <w:rPr>
          <w:color w:val="0F0F0F"/>
          <w:spacing w:val="-10"/>
          <w:w w:val="95"/>
          <w:sz w:val="25"/>
        </w:rPr>
        <w:t> </w:t>
      </w:r>
      <w:r>
        <w:rPr>
          <w:color w:val="0F0F0F"/>
          <w:w w:val="95"/>
          <w:sz w:val="25"/>
        </w:rPr>
        <w:t>furnished)</w:t>
      </w:r>
      <w:r>
        <w:rPr>
          <w:color w:val="0F0F0F"/>
          <w:spacing w:val="-1"/>
          <w:w w:val="95"/>
          <w:sz w:val="25"/>
        </w:rPr>
        <w:t> </w:t>
      </w:r>
      <w:r>
        <w:rPr>
          <w:color w:val="0F0F0F"/>
          <w:w w:val="95"/>
          <w:sz w:val="25"/>
        </w:rPr>
        <w:t>is</w:t>
      </w:r>
      <w:r>
        <w:rPr>
          <w:color w:val="0F0F0F"/>
          <w:spacing w:val="-13"/>
          <w:w w:val="95"/>
          <w:sz w:val="25"/>
        </w:rPr>
        <w:t> </w:t>
      </w:r>
      <w:r>
        <w:rPr>
          <w:color w:val="0F0F0F"/>
          <w:w w:val="95"/>
          <w:sz w:val="25"/>
        </w:rPr>
        <w:t>still</w:t>
      </w:r>
      <w:r>
        <w:rPr>
          <w:color w:val="0F0F0F"/>
          <w:spacing w:val="-13"/>
          <w:w w:val="95"/>
          <w:sz w:val="25"/>
        </w:rPr>
        <w:t> </w:t>
      </w:r>
      <w:r>
        <w:rPr>
          <w:color w:val="0F0F0F"/>
          <w:w w:val="95"/>
          <w:sz w:val="25"/>
        </w:rPr>
        <w:t>employed</w:t>
      </w:r>
      <w:r>
        <w:rPr>
          <w:color w:val="0F0F0F"/>
          <w:spacing w:val="-4"/>
          <w:w w:val="95"/>
          <w:sz w:val="25"/>
        </w:rPr>
        <w:t> </w:t>
      </w:r>
      <w:r>
        <w:rPr>
          <w:color w:val="0F0F0F"/>
          <w:w w:val="95"/>
          <w:sz w:val="25"/>
        </w:rPr>
        <w:t>in</w:t>
      </w:r>
      <w:r>
        <w:rPr>
          <w:color w:val="0F0F0F"/>
          <w:spacing w:val="-15"/>
          <w:w w:val="95"/>
          <w:sz w:val="25"/>
        </w:rPr>
        <w:t> </w:t>
      </w:r>
      <w:r>
        <w:rPr>
          <w:color w:val="0F0F0F"/>
          <w:w w:val="95"/>
          <w:sz w:val="25"/>
        </w:rPr>
        <w:t>SAPS</w:t>
      </w:r>
      <w:r>
        <w:rPr>
          <w:color w:val="0F0F0F"/>
          <w:spacing w:val="-10"/>
          <w:w w:val="95"/>
          <w:sz w:val="25"/>
        </w:rPr>
        <w:t> </w:t>
      </w:r>
      <w:r>
        <w:rPr>
          <w:color w:val="0F0F0F"/>
          <w:w w:val="95"/>
          <w:sz w:val="25"/>
        </w:rPr>
        <w:t>today;</w:t>
      </w:r>
      <w:r>
        <w:rPr>
          <w:color w:val="0F0F0F"/>
          <w:spacing w:val="-15"/>
          <w:w w:val="95"/>
          <w:sz w:val="25"/>
        </w:rPr>
        <w:t> </w:t>
      </w:r>
      <w:r>
        <w:rPr>
          <w:color w:val="0F0F0F"/>
          <w:w w:val="95"/>
          <w:sz w:val="25"/>
        </w:rPr>
        <w:t>if </w:t>
      </w:r>
      <w:r>
        <w:rPr>
          <w:color w:val="0F0F0F"/>
          <w:sz w:val="25"/>
        </w:rPr>
        <w:t>not,</w:t>
      </w:r>
      <w:r>
        <w:rPr>
          <w:color w:val="0F0F0F"/>
          <w:spacing w:val="-47"/>
          <w:sz w:val="25"/>
        </w:rPr>
        <w:t> </w:t>
      </w:r>
      <w:r>
        <w:rPr>
          <w:color w:val="0F0F0F"/>
          <w:sz w:val="25"/>
        </w:rPr>
        <w:t>(a)</w:t>
      </w:r>
      <w:r>
        <w:rPr>
          <w:color w:val="0F0F0F"/>
          <w:spacing w:val="-43"/>
          <w:sz w:val="25"/>
        </w:rPr>
        <w:t> </w:t>
      </w:r>
      <w:r>
        <w:rPr>
          <w:color w:val="0F0F0F"/>
          <w:sz w:val="25"/>
        </w:rPr>
        <w:t>on</w:t>
      </w:r>
      <w:r>
        <w:rPr>
          <w:color w:val="0F0F0F"/>
          <w:spacing w:val="-45"/>
          <w:sz w:val="25"/>
        </w:rPr>
        <w:t> </w:t>
      </w:r>
      <w:r>
        <w:rPr>
          <w:color w:val="0F0F0F"/>
          <w:sz w:val="25"/>
        </w:rPr>
        <w:t>what</w:t>
      </w:r>
      <w:r>
        <w:rPr>
          <w:color w:val="0F0F0F"/>
          <w:spacing w:val="-40"/>
          <w:sz w:val="25"/>
        </w:rPr>
        <w:t> </w:t>
      </w:r>
      <w:r>
        <w:rPr>
          <w:color w:val="0F0F0F"/>
          <w:sz w:val="25"/>
        </w:rPr>
        <w:t>date</w:t>
      </w:r>
      <w:r>
        <w:rPr>
          <w:color w:val="0F0F0F"/>
          <w:spacing w:val="-43"/>
          <w:sz w:val="25"/>
        </w:rPr>
        <w:t> </w:t>
      </w:r>
      <w:r>
        <w:rPr>
          <w:color w:val="0F0F0F"/>
          <w:sz w:val="25"/>
        </w:rPr>
        <w:t>and</w:t>
      </w:r>
      <w:r>
        <w:rPr>
          <w:color w:val="0F0F0F"/>
          <w:spacing w:val="-46"/>
          <w:sz w:val="25"/>
        </w:rPr>
        <w:t> </w:t>
      </w:r>
      <w:r>
        <w:rPr>
          <w:color w:val="0F0F0F"/>
          <w:sz w:val="25"/>
        </w:rPr>
        <w:t>(b)</w:t>
      </w:r>
      <w:r>
        <w:rPr>
          <w:color w:val="0F0F0F"/>
          <w:spacing w:val="-42"/>
          <w:sz w:val="25"/>
        </w:rPr>
        <w:t> </w:t>
      </w:r>
      <w:r>
        <w:rPr>
          <w:color w:val="0F0F0F"/>
          <w:sz w:val="25"/>
        </w:rPr>
        <w:t>how</w:t>
      </w:r>
      <w:r>
        <w:rPr>
          <w:color w:val="0F0F0F"/>
          <w:spacing w:val="-37"/>
          <w:sz w:val="25"/>
        </w:rPr>
        <w:t> </w:t>
      </w:r>
      <w:r>
        <w:rPr>
          <w:color w:val="0F0F0F"/>
          <w:sz w:val="25"/>
        </w:rPr>
        <w:t>was</w:t>
      </w:r>
      <w:r>
        <w:rPr>
          <w:color w:val="0F0F0F"/>
          <w:spacing w:val="-44"/>
          <w:sz w:val="25"/>
        </w:rPr>
        <w:t> </w:t>
      </w:r>
      <w:r>
        <w:rPr>
          <w:color w:val="0F0F0F"/>
          <w:sz w:val="25"/>
        </w:rPr>
        <w:t>his</w:t>
      </w:r>
      <w:r>
        <w:rPr>
          <w:color w:val="0F0F0F"/>
          <w:spacing w:val="-44"/>
          <w:sz w:val="25"/>
        </w:rPr>
        <w:t> </w:t>
      </w:r>
      <w:r>
        <w:rPr>
          <w:color w:val="0F0F0F"/>
          <w:sz w:val="25"/>
        </w:rPr>
        <w:t>employment</w:t>
      </w:r>
      <w:r>
        <w:rPr>
          <w:color w:val="0F0F0F"/>
          <w:spacing w:val="-33"/>
          <w:sz w:val="25"/>
        </w:rPr>
        <w:t> </w:t>
      </w:r>
      <w:r>
        <w:rPr>
          <w:color w:val="0F0F0F"/>
          <w:sz w:val="25"/>
        </w:rPr>
        <w:t>termlnated;</w:t>
      </w:r>
      <w:r>
        <w:rPr>
          <w:color w:val="0F0F0F"/>
          <w:spacing w:val="-36"/>
          <w:sz w:val="25"/>
        </w:rPr>
        <w:t> </w:t>
      </w:r>
      <w:r>
        <w:rPr>
          <w:color w:val="0F0F0F"/>
          <w:sz w:val="25"/>
        </w:rPr>
        <w:t>if</w:t>
      </w:r>
      <w:r>
        <w:rPr>
          <w:color w:val="0F0F0F"/>
          <w:spacing w:val="-43"/>
          <w:sz w:val="25"/>
        </w:rPr>
        <w:t> </w:t>
      </w:r>
      <w:r>
        <w:rPr>
          <w:color w:val="0F0F0F"/>
          <w:sz w:val="25"/>
        </w:rPr>
        <w:t>so,</w:t>
      </w:r>
      <w:r>
        <w:rPr>
          <w:color w:val="0F0F0F"/>
          <w:spacing w:val="-42"/>
          <w:sz w:val="25"/>
        </w:rPr>
        <w:t> </w:t>
      </w:r>
      <w:r>
        <w:rPr>
          <w:color w:val="0F0F0F"/>
          <w:sz w:val="25"/>
        </w:rPr>
        <w:t>what are the relevant</w:t>
      </w:r>
      <w:r>
        <w:rPr>
          <w:color w:val="0F0F0F"/>
          <w:spacing w:val="-26"/>
          <w:sz w:val="25"/>
        </w:rPr>
        <w:t> </w:t>
      </w:r>
      <w:r>
        <w:rPr>
          <w:color w:val="0F0F0F"/>
          <w:sz w:val="25"/>
        </w:rPr>
        <w:t>details?</w:t>
      </w:r>
    </w:p>
    <w:p>
      <w:pPr>
        <w:spacing w:after="0" w:line="218" w:lineRule="auto"/>
        <w:jc w:val="both"/>
        <w:rPr>
          <w:sz w:val="25"/>
        </w:rPr>
        <w:sectPr>
          <w:type w:val="continuous"/>
          <w:pgSz w:w="11920" w:h="16840"/>
          <w:pgMar w:top="1420" w:bottom="280" w:left="1400" w:right="1560"/>
        </w:sectPr>
      </w:pP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53" w:right="0" w:firstLine="0"/>
        <w:jc w:val="left"/>
        <w:rPr>
          <w:b/>
          <w:sz w:val="23"/>
        </w:rPr>
      </w:pPr>
      <w:r>
        <w:rPr>
          <w:b/>
          <w:color w:val="0F0F0F"/>
          <w:sz w:val="23"/>
        </w:rPr>
        <w:t>REPLY:</w:t>
      </w:r>
    </w:p>
    <w:p>
      <w:pPr>
        <w:pStyle w:val="BodyText"/>
        <w:spacing w:line="271" w:lineRule="exact"/>
        <w:ind w:left="153"/>
        <w:rPr>
          <w:rFonts w:ascii="Cambria"/>
        </w:rPr>
      </w:pPr>
      <w:r>
        <w:rPr/>
        <w:br w:type="column"/>
      </w:r>
      <w:r>
        <w:rPr>
          <w:rFonts w:ascii="Cambria"/>
          <w:color w:val="0F0F0F"/>
        </w:rPr>
        <w:t>NW3249E</w:t>
      </w:r>
    </w:p>
    <w:p>
      <w:pPr>
        <w:spacing w:after="0" w:line="271" w:lineRule="exact"/>
        <w:rPr>
          <w:rFonts w:ascii="Cambria"/>
        </w:rPr>
        <w:sectPr>
          <w:type w:val="continuous"/>
          <w:pgSz w:w="11920" w:h="16840"/>
          <w:pgMar w:top="1420" w:bottom="280" w:left="1400" w:right="1560"/>
          <w:cols w:num="2" w:equalWidth="0">
            <w:col w:w="1045" w:space="6576"/>
            <w:col w:w="1339"/>
          </w:cols>
        </w:sectPr>
      </w:pPr>
    </w:p>
    <w:p>
      <w:pPr>
        <w:pStyle w:val="BodyText"/>
        <w:spacing w:before="4"/>
        <w:rPr>
          <w:rFonts w:ascii="Cambria"/>
          <w:sz w:val="15"/>
        </w:rPr>
      </w:pPr>
    </w:p>
    <w:p>
      <w:pPr>
        <w:spacing w:line="350" w:lineRule="auto" w:before="93"/>
        <w:ind w:left="850" w:right="141" w:hanging="700"/>
        <w:jc w:val="both"/>
        <w:rPr>
          <w:sz w:val="25"/>
        </w:rPr>
      </w:pPr>
      <w:r>
        <w:rPr>
          <w:color w:val="0F0F0F"/>
          <w:sz w:val="23"/>
        </w:rPr>
        <w:t>(1) Lieutenant Colonel Nicholas, the Acting Station Commander  of the Athlone Police Station, became aware of the death of Adam Isaacs, on 27 January </w:t>
      </w:r>
      <w:r>
        <w:rPr>
          <w:color w:val="0F0F0F"/>
          <w:sz w:val="24"/>
        </w:rPr>
        <w:t>2020. Colonel Adonis, tha Station Commander, returned from leave, on 3 </w:t>
      </w:r>
      <w:r>
        <w:rPr>
          <w:color w:val="0F0F0F"/>
          <w:sz w:val="25"/>
        </w:rPr>
        <w:t>February</w:t>
      </w:r>
      <w:r>
        <w:rPr>
          <w:color w:val="0F0F0F"/>
          <w:spacing w:val="7"/>
          <w:sz w:val="25"/>
        </w:rPr>
        <w:t> </w:t>
      </w:r>
      <w:r>
        <w:rPr>
          <w:color w:val="0F0F0F"/>
          <w:sz w:val="25"/>
        </w:rPr>
        <w:t>2020.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149"/>
      </w:pPr>
      <w:r>
        <w:rPr>
          <w:color w:val="0F0F0F"/>
        </w:rPr>
        <w:t>(2)(a) No member was placed on pmcautionary suspension and/or desk duty.</w:t>
      </w:r>
    </w:p>
    <w:p>
      <w:pPr>
        <w:pStyle w:val="BodyText"/>
        <w:rPr>
          <w:sz w:val="28"/>
        </w:rPr>
      </w:pPr>
    </w:p>
    <w:p>
      <w:pPr>
        <w:spacing w:line="343" w:lineRule="auto" w:before="192"/>
        <w:ind w:left="853" w:right="156" w:hanging="694"/>
        <w:jc w:val="both"/>
        <w:rPr>
          <w:sz w:val="25"/>
        </w:rPr>
      </w:pPr>
      <w:r>
        <w:rPr>
          <w:color w:val="0F0F0F"/>
          <w:sz w:val="24"/>
        </w:rPr>
        <w:t>(2)(b) No departmental investigation was initiated at the time. Subsequently, two disciplinary investigations have been initiated into the members’ alleged involvement in the death, as per DR 05/2021 and the police station managements’</w:t>
      </w:r>
      <w:r>
        <w:rPr>
          <w:color w:val="0F0F0F"/>
          <w:spacing w:val="-30"/>
          <w:sz w:val="24"/>
        </w:rPr>
        <w:t> </w:t>
      </w:r>
      <w:r>
        <w:rPr>
          <w:color w:val="0F0F0F"/>
          <w:sz w:val="24"/>
        </w:rPr>
        <w:t>failure</w:t>
      </w:r>
      <w:r>
        <w:rPr>
          <w:color w:val="0F0F0F"/>
          <w:spacing w:val="-36"/>
          <w:sz w:val="24"/>
        </w:rPr>
        <w:t> </w:t>
      </w:r>
      <w:r>
        <w:rPr>
          <w:color w:val="0F0F0F"/>
          <w:sz w:val="24"/>
        </w:rPr>
        <w:t>to</w:t>
      </w:r>
      <w:r>
        <w:rPr>
          <w:color w:val="0F0F0F"/>
          <w:spacing w:val="-40"/>
          <w:sz w:val="24"/>
        </w:rPr>
        <w:t> </w:t>
      </w:r>
      <w:r>
        <w:rPr>
          <w:color w:val="0F0F0F"/>
          <w:sz w:val="24"/>
        </w:rPr>
        <w:t>act,</w:t>
      </w:r>
      <w:r>
        <w:rPr>
          <w:color w:val="0F0F0F"/>
          <w:spacing w:val="-38"/>
          <w:sz w:val="24"/>
        </w:rPr>
        <w:t> </w:t>
      </w:r>
      <w:r>
        <w:rPr>
          <w:color w:val="0F0F0F"/>
          <w:sz w:val="24"/>
        </w:rPr>
        <w:t>as</w:t>
      </w:r>
      <w:r>
        <w:rPr>
          <w:color w:val="0F0F0F"/>
          <w:spacing w:val="-42"/>
          <w:sz w:val="24"/>
        </w:rPr>
        <w:t> </w:t>
      </w:r>
      <w:r>
        <w:rPr>
          <w:color w:val="0F0F0F"/>
          <w:sz w:val="24"/>
        </w:rPr>
        <w:t>per</w:t>
      </w:r>
      <w:r>
        <w:rPr>
          <w:color w:val="0F0F0F"/>
          <w:spacing w:val="-42"/>
          <w:sz w:val="24"/>
        </w:rPr>
        <w:t> </w:t>
      </w:r>
      <w:r>
        <w:rPr>
          <w:color w:val="0F0F0F"/>
          <w:sz w:val="24"/>
        </w:rPr>
        <w:t>DR</w:t>
      </w:r>
      <w:r>
        <w:rPr>
          <w:color w:val="0F0F0F"/>
          <w:spacing w:val="-42"/>
          <w:sz w:val="24"/>
        </w:rPr>
        <w:t> </w:t>
      </w:r>
      <w:r>
        <w:rPr>
          <w:color w:val="0F0F0F"/>
          <w:sz w:val="24"/>
        </w:rPr>
        <w:t>55/2021.</w:t>
      </w:r>
      <w:r>
        <w:rPr>
          <w:color w:val="0F0F0F"/>
          <w:spacing w:val="-32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-43"/>
          <w:sz w:val="24"/>
        </w:rPr>
        <w:t> </w:t>
      </w:r>
      <w:r>
        <w:rPr>
          <w:color w:val="0F0F0F"/>
          <w:sz w:val="24"/>
        </w:rPr>
        <w:t>disciplinary</w:t>
      </w:r>
      <w:r>
        <w:rPr>
          <w:color w:val="0F0F0F"/>
          <w:spacing w:val="-34"/>
          <w:sz w:val="24"/>
        </w:rPr>
        <w:t> </w:t>
      </w:r>
      <w:r>
        <w:rPr>
          <w:color w:val="0F0F0F"/>
          <w:sz w:val="24"/>
        </w:rPr>
        <w:t>investigation </w:t>
      </w:r>
      <w:r>
        <w:rPr>
          <w:color w:val="0F0F0F"/>
          <w:sz w:val="25"/>
        </w:rPr>
        <w:t>is</w:t>
      </w:r>
      <w:r>
        <w:rPr>
          <w:color w:val="0F0F0F"/>
          <w:spacing w:val="-20"/>
          <w:sz w:val="25"/>
        </w:rPr>
        <w:t> </w:t>
      </w:r>
      <w:r>
        <w:rPr>
          <w:color w:val="0F0F0F"/>
          <w:sz w:val="25"/>
        </w:rPr>
        <w:t>pending</w:t>
      </w:r>
      <w:r>
        <w:rPr>
          <w:color w:val="0F0F0F"/>
          <w:spacing w:val="-15"/>
          <w:sz w:val="25"/>
        </w:rPr>
        <w:t> </w:t>
      </w:r>
      <w:r>
        <w:rPr>
          <w:color w:val="0F0F0F"/>
          <w:sz w:val="25"/>
        </w:rPr>
        <w:t>finalisation.</w:t>
      </w:r>
      <w:r>
        <w:rPr>
          <w:color w:val="0F0F0F"/>
          <w:spacing w:val="-11"/>
          <w:sz w:val="25"/>
        </w:rPr>
        <w:t> </w:t>
      </w:r>
      <w:r>
        <w:rPr>
          <w:color w:val="0F0F0F"/>
          <w:sz w:val="25"/>
        </w:rPr>
        <w:t>The</w:t>
      </w:r>
      <w:r>
        <w:rPr>
          <w:color w:val="0F0F0F"/>
          <w:spacing w:val="-19"/>
          <w:sz w:val="25"/>
        </w:rPr>
        <w:t> </w:t>
      </w:r>
      <w:r>
        <w:rPr>
          <w:color w:val="0F0F0F"/>
          <w:sz w:val="25"/>
        </w:rPr>
        <w:t>criminal</w:t>
      </w:r>
      <w:r>
        <w:rPr>
          <w:color w:val="0F0F0F"/>
          <w:spacing w:val="-14"/>
          <w:sz w:val="25"/>
        </w:rPr>
        <w:t> </w:t>
      </w:r>
      <w:r>
        <w:rPr>
          <w:color w:val="0F0F0F"/>
          <w:sz w:val="25"/>
        </w:rPr>
        <w:t>case</w:t>
      </w:r>
      <w:r>
        <w:rPr>
          <w:color w:val="0F0F0F"/>
          <w:spacing w:val="-17"/>
          <w:sz w:val="25"/>
        </w:rPr>
        <w:t> </w:t>
      </w:r>
      <w:r>
        <w:rPr>
          <w:color w:val="0F0F0F"/>
          <w:sz w:val="25"/>
        </w:rPr>
        <w:t>was</w:t>
      </w:r>
      <w:r>
        <w:rPr>
          <w:color w:val="0F0F0F"/>
          <w:spacing w:val="-19"/>
          <w:sz w:val="25"/>
        </w:rPr>
        <w:t> </w:t>
      </w:r>
      <w:r>
        <w:rPr>
          <w:color w:val="0F0F0F"/>
          <w:sz w:val="25"/>
        </w:rPr>
        <w:t>referred</w:t>
      </w:r>
      <w:r>
        <w:rPr>
          <w:color w:val="0F0F0F"/>
          <w:spacing w:val="-21"/>
          <w:sz w:val="25"/>
        </w:rPr>
        <w:t> </w:t>
      </w:r>
      <w:r>
        <w:rPr>
          <w:color w:val="0F0F0F"/>
          <w:sz w:val="25"/>
        </w:rPr>
        <w:t>to</w:t>
      </w:r>
      <w:r>
        <w:rPr>
          <w:color w:val="0F0F0F"/>
          <w:spacing w:val="-22"/>
          <w:sz w:val="25"/>
        </w:rPr>
        <w:t> </w:t>
      </w:r>
      <w:r>
        <w:rPr>
          <w:color w:val="0F0F0F"/>
          <w:sz w:val="25"/>
        </w:rPr>
        <w:t>the</w:t>
      </w:r>
      <w:r>
        <w:rPr>
          <w:color w:val="0F0F0F"/>
          <w:spacing w:val="-23"/>
          <w:sz w:val="25"/>
        </w:rPr>
        <w:t> </w:t>
      </w:r>
      <w:r>
        <w:rPr>
          <w:color w:val="0F0F0F"/>
          <w:sz w:val="25"/>
        </w:rPr>
        <w:t>Independent Police</w:t>
      </w:r>
      <w:r>
        <w:rPr>
          <w:color w:val="0F0F0F"/>
          <w:spacing w:val="-33"/>
          <w:sz w:val="25"/>
        </w:rPr>
        <w:t> </w:t>
      </w:r>
      <w:r>
        <w:rPr>
          <w:color w:val="0F0F0F"/>
          <w:sz w:val="25"/>
        </w:rPr>
        <w:t>Investigativr•</w:t>
      </w:r>
      <w:r>
        <w:rPr>
          <w:color w:val="0F0F0F"/>
          <w:spacing w:val="-38"/>
          <w:sz w:val="25"/>
        </w:rPr>
        <w:t> </w:t>
      </w:r>
      <w:r>
        <w:rPr>
          <w:color w:val="0F0F0F"/>
          <w:sz w:val="25"/>
        </w:rPr>
        <w:t>Directorate</w:t>
      </w:r>
      <w:r>
        <w:rPr>
          <w:color w:val="0F0F0F"/>
          <w:spacing w:val="-24"/>
          <w:sz w:val="25"/>
        </w:rPr>
        <w:t> </w:t>
      </w:r>
      <w:r>
        <w:rPr>
          <w:color w:val="0F0F0F"/>
          <w:sz w:val="25"/>
        </w:rPr>
        <w:t>(IPID)</w:t>
      </w:r>
      <w:r>
        <w:rPr>
          <w:color w:val="0F0F0F"/>
          <w:spacing w:val="-30"/>
          <w:sz w:val="25"/>
        </w:rPr>
        <w:t> </w:t>
      </w:r>
      <w:r>
        <w:rPr>
          <w:color w:val="0F0F0F"/>
          <w:sz w:val="25"/>
        </w:rPr>
        <w:t>and</w:t>
      </w:r>
      <w:r>
        <w:rPr>
          <w:color w:val="0F0F0F"/>
          <w:spacing w:val="-34"/>
          <w:sz w:val="25"/>
        </w:rPr>
        <w:t> </w:t>
      </w:r>
      <w:r>
        <w:rPr>
          <w:color w:val="0F0F0F"/>
          <w:sz w:val="25"/>
        </w:rPr>
        <w:t>is</w:t>
      </w:r>
      <w:r>
        <w:rPr>
          <w:color w:val="0F0F0F"/>
          <w:spacing w:val="-37"/>
          <w:sz w:val="25"/>
        </w:rPr>
        <w:t> </w:t>
      </w:r>
      <w:r>
        <w:rPr>
          <w:color w:val="0F0F0F"/>
          <w:sz w:val="25"/>
        </w:rPr>
        <w:t>still</w:t>
      </w:r>
      <w:r>
        <w:rPr>
          <w:color w:val="0F0F0F"/>
          <w:spacing w:val="-36"/>
          <w:sz w:val="25"/>
        </w:rPr>
        <w:t> </w:t>
      </w:r>
      <w:r>
        <w:rPr>
          <w:color w:val="0F0F0F"/>
          <w:sz w:val="25"/>
        </w:rPr>
        <w:t>under</w:t>
      </w:r>
      <w:r>
        <w:rPr>
          <w:color w:val="0F0F0F"/>
          <w:spacing w:val="-28"/>
          <w:sz w:val="25"/>
        </w:rPr>
        <w:t> </w:t>
      </w:r>
      <w:r>
        <w:rPr>
          <w:color w:val="0F0F0F"/>
          <w:sz w:val="25"/>
        </w:rPr>
        <w:t>investigation.</w:t>
      </w:r>
    </w:p>
    <w:p>
      <w:pPr>
        <w:spacing w:after="0" w:line="343" w:lineRule="auto"/>
        <w:jc w:val="both"/>
        <w:rPr>
          <w:sz w:val="25"/>
        </w:rPr>
        <w:sectPr>
          <w:type w:val="continuous"/>
          <w:pgSz w:w="11920" w:h="16840"/>
          <w:pgMar w:top="1420" w:bottom="280" w:left="1400" w:right="1560"/>
        </w:sectPr>
      </w:pPr>
    </w:p>
    <w:p>
      <w:pPr>
        <w:spacing w:before="80"/>
        <w:ind w:left="111" w:right="0" w:firstLine="0"/>
        <w:jc w:val="left"/>
        <w:rPr>
          <w:sz w:val="24"/>
        </w:rPr>
      </w:pPr>
      <w:r>
        <w:rPr>
          <w:color w:val="0C0C0C"/>
          <w:sz w:val="24"/>
        </w:rPr>
        <w:t>(3)(a)</w:t>
      </w:r>
      <w:r>
        <w:rPr>
          <w:color w:val="0C0C0C"/>
          <w:spacing w:val="24"/>
          <w:sz w:val="24"/>
        </w:rPr>
        <w:t> </w:t>
      </w:r>
      <w:r>
        <w:rPr>
          <w:color w:val="0C0C0C"/>
          <w:sz w:val="24"/>
        </w:rPr>
        <w:t>Yes,</w:t>
      </w:r>
      <w:r>
        <w:rPr>
          <w:color w:val="0C0C0C"/>
          <w:spacing w:val="-22"/>
          <w:sz w:val="24"/>
        </w:rPr>
        <w:t> </w:t>
      </w:r>
      <w:r>
        <w:rPr>
          <w:color w:val="0C0C0C"/>
          <w:sz w:val="24"/>
        </w:rPr>
        <w:t>tha</w:t>
      </w:r>
      <w:r>
        <w:rPr>
          <w:color w:val="0C0C0C"/>
          <w:spacing w:val="-19"/>
          <w:sz w:val="24"/>
        </w:rPr>
        <w:t> </w:t>
      </w:r>
      <w:r>
        <w:rPr>
          <w:color w:val="0C0C0C"/>
          <w:sz w:val="24"/>
        </w:rPr>
        <w:t>member</w:t>
      </w:r>
      <w:r>
        <w:rPr>
          <w:color w:val="0C0C0C"/>
          <w:spacing w:val="-22"/>
          <w:sz w:val="24"/>
        </w:rPr>
        <w:t> </w:t>
      </w:r>
      <w:r>
        <w:rPr>
          <w:color w:val="0C0C0C"/>
          <w:sz w:val="24"/>
        </w:rPr>
        <w:t>Is</w:t>
      </w:r>
      <w:r>
        <w:rPr>
          <w:color w:val="0C0C0C"/>
          <w:spacing w:val="-29"/>
          <w:sz w:val="24"/>
        </w:rPr>
        <w:t> </w:t>
      </w:r>
      <w:r>
        <w:rPr>
          <w:color w:val="0C0C0C"/>
          <w:sz w:val="24"/>
        </w:rPr>
        <w:t>still</w:t>
      </w:r>
      <w:r>
        <w:rPr>
          <w:color w:val="0C0C0C"/>
          <w:spacing w:val="-31"/>
          <w:sz w:val="24"/>
        </w:rPr>
        <w:t> </w:t>
      </w:r>
      <w:r>
        <w:rPr>
          <w:color w:val="0C0C0C"/>
          <w:sz w:val="24"/>
        </w:rPr>
        <w:t>employed</w:t>
      </w:r>
      <w:r>
        <w:rPr>
          <w:color w:val="0C0C0C"/>
          <w:spacing w:val="-18"/>
          <w:sz w:val="24"/>
        </w:rPr>
        <w:t> </w:t>
      </w:r>
      <w:r>
        <w:rPr>
          <w:color w:val="0C0C0C"/>
          <w:sz w:val="24"/>
        </w:rPr>
        <w:t>in</w:t>
      </w:r>
      <w:r>
        <w:rPr>
          <w:color w:val="0C0C0C"/>
          <w:spacing w:val="-29"/>
          <w:sz w:val="24"/>
        </w:rPr>
        <w:t> </w:t>
      </w:r>
      <w:r>
        <w:rPr>
          <w:color w:val="0C0C0C"/>
          <w:sz w:val="24"/>
        </w:rPr>
        <w:t>the</w:t>
      </w:r>
      <w:r>
        <w:rPr>
          <w:color w:val="0C0C0C"/>
          <w:spacing w:val="-26"/>
          <w:sz w:val="24"/>
        </w:rPr>
        <w:t> </w:t>
      </w:r>
      <w:r>
        <w:rPr>
          <w:color w:val="0C0C0C"/>
          <w:sz w:val="24"/>
        </w:rPr>
        <w:t>South</w:t>
      </w:r>
      <w:r>
        <w:rPr>
          <w:color w:val="0C0C0C"/>
          <w:spacing w:val="-25"/>
          <w:sz w:val="24"/>
        </w:rPr>
        <w:t> </w:t>
      </w:r>
      <w:r>
        <w:rPr>
          <w:color w:val="0C0C0C"/>
          <w:sz w:val="24"/>
        </w:rPr>
        <w:t>African</w:t>
      </w:r>
      <w:r>
        <w:rPr>
          <w:color w:val="0C0C0C"/>
          <w:spacing w:val="-21"/>
          <w:sz w:val="24"/>
        </w:rPr>
        <w:t> </w:t>
      </w:r>
      <w:r>
        <w:rPr>
          <w:color w:val="0C0C0C"/>
          <w:sz w:val="24"/>
        </w:rPr>
        <w:t>Police</w:t>
      </w:r>
      <w:r>
        <w:rPr>
          <w:color w:val="0C0C0C"/>
          <w:spacing w:val="-20"/>
          <w:sz w:val="24"/>
        </w:rPr>
        <w:t> </w:t>
      </w:r>
      <w:r>
        <w:rPr>
          <w:color w:val="0C0C0C"/>
          <w:sz w:val="24"/>
        </w:rPr>
        <w:t>Service</w:t>
      </w:r>
      <w:r>
        <w:rPr>
          <w:color w:val="0C0C0C"/>
          <w:spacing w:val="-27"/>
          <w:sz w:val="24"/>
        </w:rPr>
        <w:t> </w:t>
      </w:r>
      <w:r>
        <w:rPr>
          <w:color w:val="0C0C0C"/>
          <w:sz w:val="24"/>
        </w:rPr>
        <w:t>(SAPS).</w:t>
      </w:r>
    </w:p>
    <w:p>
      <w:pPr>
        <w:pStyle w:val="BodyText"/>
        <w:rPr>
          <w:sz w:val="26"/>
        </w:rPr>
      </w:pPr>
    </w:p>
    <w:p>
      <w:pPr>
        <w:spacing w:before="185"/>
        <w:ind w:left="109" w:right="0" w:firstLine="0"/>
        <w:jc w:val="left"/>
        <w:rPr>
          <w:sz w:val="28"/>
        </w:rPr>
      </w:pPr>
      <w:r>
        <w:rPr>
          <w:color w:val="0C0C0C"/>
          <w:w w:val="95"/>
          <w:sz w:val="28"/>
        </w:rPr>
        <w:t>(3gb) Not applicable.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</w:pPr>
    </w:p>
    <w:p>
      <w:pPr>
        <w:pStyle w:val="Heading1"/>
        <w:ind w:left="115"/>
      </w:pPr>
      <w:r>
        <w:rPr>
          <w:color w:val="0C0C0C"/>
        </w:rPr>
        <w:t>Reply to question 2734 recommended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pgSz w:w="11920" w:h="16840"/>
          <w:pgMar w:top="1480" w:bottom="280" w:left="1400" w:right="1560"/>
        </w:sectPr>
      </w:pPr>
    </w:p>
    <w:p>
      <w:pPr>
        <w:pStyle w:val="BodyText"/>
        <w:spacing w:before="5"/>
        <w:rPr>
          <w:sz w:val="36"/>
        </w:rPr>
      </w:pPr>
    </w:p>
    <w:p>
      <w:pPr>
        <w:spacing w:line="187" w:lineRule="auto" w:before="1"/>
        <w:ind w:left="1170" w:right="0" w:firstLine="371"/>
        <w:jc w:val="left"/>
        <w:rPr>
          <w:rFonts w:ascii="Courier New"/>
          <w:sz w:val="30"/>
        </w:rPr>
      </w:pPr>
      <w:r>
        <w:rPr>
          <w:rFonts w:ascii="Courier New"/>
          <w:color w:val="232323"/>
          <w:sz w:val="30"/>
        </w:rPr>
        <w:t>OM </w:t>
      </w:r>
      <w:r>
        <w:rPr>
          <w:rFonts w:ascii="Courier New"/>
          <w:color w:val="232323"/>
          <w:w w:val="85"/>
          <w:sz w:val="30"/>
        </w:rPr>
        <w:t>E(SOE</w:t>
      </w:r>
    </w:p>
    <w:p>
      <w:pPr>
        <w:spacing w:before="213"/>
        <w:ind w:left="120" w:right="0" w:firstLine="0"/>
        <w:jc w:val="left"/>
        <w:rPr>
          <w:sz w:val="27"/>
        </w:rPr>
      </w:pPr>
      <w:r>
        <w:rPr>
          <w:color w:val="232323"/>
          <w:w w:val="90"/>
          <w:sz w:val="27"/>
        </w:rPr>
        <w:t>Date: j$$1 -1/- **</w:t>
      </w:r>
    </w:p>
    <w:p>
      <w:pPr>
        <w:pStyle w:val="Heading1"/>
        <w:spacing w:line="216" w:lineRule="auto" w:before="117"/>
        <w:ind w:right="721" w:firstLine="1867"/>
      </w:pPr>
      <w:r>
        <w:rPr/>
        <w:br w:type="column"/>
      </w:r>
      <w:r>
        <w:rPr>
          <w:color w:val="232323"/>
          <w:w w:val="90"/>
        </w:rPr>
        <w:t>GENERAL AFRICAN POLICE SERVICE</w:t>
      </w:r>
    </w:p>
    <w:p>
      <w:pPr>
        <w:spacing w:after="0" w:line="216" w:lineRule="auto"/>
        <w:sectPr>
          <w:type w:val="continuous"/>
          <w:pgSz w:w="11920" w:h="16840"/>
          <w:pgMar w:top="1420" w:bottom="280" w:left="1400" w:right="1560"/>
          <w:cols w:num="2" w:equalWidth="0">
            <w:col w:w="1994" w:space="2132"/>
            <w:col w:w="4834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before="91"/>
        <w:ind w:left="120" w:right="0" w:firstLine="0"/>
        <w:jc w:val="left"/>
        <w:rPr>
          <w:sz w:val="26"/>
        </w:rPr>
      </w:pPr>
      <w:r>
        <w:rPr/>
        <w:pict>
          <v:group style="position:absolute;margin-left:113.295197pt;margin-top:29.465143pt;width:157.75pt;height:154.1pt;mso-position-horizontal-relative:page;mso-position-vertical-relative:paragraph;z-index:-251763712" coordorigin="2266,589" coordsize="3155,3082">
            <v:shape style="position:absolute;left:2265;top:589;width:3155;height:3082" type="#_x0000_t75" stroked="false">
              <v:imagedata r:id="rId6" o:title=""/>
            </v:shape>
            <v:shape style="position:absolute;left:3542;top:2615;width:265;height:941" type="#_x0000_t75" stroked="false">
              <v:imagedata r:id="rId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53792">
            <wp:simplePos x="0" y="0"/>
            <wp:positionH relativeFrom="page">
              <wp:posOffset>859651</wp:posOffset>
            </wp:positionH>
            <wp:positionV relativeFrom="paragraph">
              <wp:posOffset>-1332834</wp:posOffset>
            </wp:positionV>
            <wp:extent cx="2841117" cy="932776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117" cy="93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  <w:w w:val="110"/>
          <w:sz w:val="26"/>
        </w:rPr>
        <w:t>Reply to question 2754 </w:t>
      </w:r>
      <w:r>
        <w:rPr>
          <w:color w:val="232323"/>
          <w:w w:val="150"/>
          <w:sz w:val="26"/>
        </w:rPr>
        <w:t>approved/not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tabs>
          <w:tab w:pos="1685" w:val="left" w:leader="none"/>
        </w:tabs>
        <w:spacing w:line="291" w:lineRule="exact" w:before="209"/>
        <w:ind w:left="126" w:right="0" w:firstLine="0"/>
        <w:jc w:val="left"/>
        <w:rPr>
          <w:sz w:val="26"/>
        </w:rPr>
      </w:pPr>
      <w:r>
        <w:rPr>
          <w:color w:val="232323"/>
          <w:w w:val="95"/>
          <w:sz w:val="26"/>
        </w:rPr>
        <w:t>MINIST</w:t>
        <w:tab/>
      </w:r>
      <w:r>
        <w:rPr>
          <w:color w:val="232323"/>
          <w:sz w:val="26"/>
        </w:rPr>
        <w:t>POLICE</w:t>
      </w:r>
    </w:p>
    <w:p>
      <w:pPr>
        <w:tabs>
          <w:tab w:pos="1727" w:val="left" w:leader="none"/>
          <w:tab w:pos="2470" w:val="left" w:leader="none"/>
        </w:tabs>
        <w:spacing w:line="268" w:lineRule="exact" w:before="0"/>
        <w:ind w:left="133" w:right="0" w:firstLine="0"/>
        <w:jc w:val="left"/>
        <w:rPr>
          <w:sz w:val="24"/>
        </w:rPr>
      </w:pPr>
      <w:r>
        <w:rPr>
          <w:color w:val="232323"/>
          <w:sz w:val="24"/>
        </w:rPr>
        <w:t>GENERAL</w:t>
        <w:tab/>
        <w:t>CE</w:t>
        <w:tab/>
        <w:t>MP</w:t>
      </w:r>
    </w:p>
    <w:p>
      <w:pPr>
        <w:pStyle w:val="BodyText"/>
        <w:spacing w:before="3"/>
        <w:rPr>
          <w:sz w:val="22"/>
        </w:rPr>
      </w:pPr>
    </w:p>
    <w:p>
      <w:pPr>
        <w:spacing w:before="0"/>
        <w:ind w:left="132" w:right="0" w:firstLine="0"/>
        <w:jc w:val="left"/>
        <w:rPr>
          <w:sz w:val="24"/>
        </w:rPr>
      </w:pPr>
      <w:r>
        <w:rPr>
          <w:color w:val="232323"/>
          <w:sz w:val="24"/>
        </w:rPr>
        <w:t>Date:</w:t>
      </w:r>
    </w:p>
    <w:sectPr>
      <w:type w:val="continuous"/>
      <w:pgSz w:w="11920" w:h="16840"/>
      <w:pgMar w:top="1420" w:bottom="280" w:left="14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838" w:hanging="708"/>
        <w:jc w:val="left"/>
      </w:pPr>
      <w:rPr>
        <w:rFonts w:hint="default"/>
        <w:spacing w:val="-1"/>
        <w:w w:val="9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52" w:hanging="70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64" w:hanging="70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76" w:hanging="70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88" w:hanging="70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900" w:hanging="70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12" w:hanging="70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524" w:hanging="70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336" w:hanging="70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38" w:right="137" w:hanging="706"/>
      <w:jc w:val="both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2022-01-12T11:11:50Z</dcterms:created>
  <dcterms:modified xsi:type="dcterms:W3CDTF">2022-01-12T11:11:50Z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2022-01-12T00:00:00Z</vt:filetime>
  </property>
</Properties>
</file>