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448C9">
        <w:rPr>
          <w:b/>
          <w:bCs/>
          <w:sz w:val="24"/>
          <w:u w:val="single"/>
        </w:rPr>
        <w:t>2</w:t>
      </w:r>
      <w:r w:rsidR="00052C3B">
        <w:rPr>
          <w:b/>
          <w:bCs/>
          <w:sz w:val="24"/>
          <w:u w:val="single"/>
        </w:rPr>
        <w:t>725</w:t>
      </w:r>
    </w:p>
    <w:p w:rsidR="00585274" w:rsidRDefault="0058527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63733">
        <w:rPr>
          <w:b/>
          <w:bCs/>
          <w:sz w:val="24"/>
          <w:u w:val="single"/>
        </w:rPr>
        <w:t>13</w:t>
      </w:r>
      <w:r w:rsidR="00BA5DAA">
        <w:rPr>
          <w:b/>
          <w:bCs/>
          <w:sz w:val="24"/>
          <w:u w:val="single"/>
        </w:rPr>
        <w:t xml:space="preserve"> </w:t>
      </w:r>
      <w:r w:rsidR="00455941">
        <w:rPr>
          <w:b/>
          <w:bCs/>
          <w:sz w:val="24"/>
          <w:u w:val="single"/>
        </w:rPr>
        <w:t>NOVEMBE</w:t>
      </w:r>
      <w:r w:rsidR="00493E34">
        <w:rPr>
          <w:b/>
          <w:bCs/>
          <w:sz w:val="24"/>
          <w:u w:val="single"/>
        </w:rPr>
        <w:t xml:space="preserve">R </w:t>
      </w:r>
      <w:r w:rsidRPr="00923623">
        <w:rPr>
          <w:b/>
          <w:bCs/>
          <w:sz w:val="24"/>
          <w:u w:val="single"/>
        </w:rPr>
        <w:t>20</w:t>
      </w:r>
      <w:r w:rsidR="009C0CEE">
        <w:rPr>
          <w:b/>
          <w:bCs/>
          <w:sz w:val="24"/>
          <w:u w:val="single"/>
        </w:rPr>
        <w:t>20</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2B5ACB">
        <w:rPr>
          <w:b/>
          <w:bCs/>
          <w:sz w:val="24"/>
          <w:u w:val="single"/>
        </w:rPr>
        <w:t>4</w:t>
      </w:r>
      <w:r w:rsidR="00E63733">
        <w:rPr>
          <w:b/>
          <w:bCs/>
          <w:sz w:val="24"/>
          <w:u w:val="single"/>
        </w:rPr>
        <w:t>7</w:t>
      </w:r>
      <w:r w:rsidRPr="00067DAB">
        <w:rPr>
          <w:b/>
          <w:bCs/>
          <w:sz w:val="24"/>
          <w:u w:val="single"/>
        </w:rPr>
        <w:t>)</w:t>
      </w:r>
    </w:p>
    <w:p w:rsidR="00052C3B" w:rsidRPr="00052C3B" w:rsidRDefault="00052C3B" w:rsidP="00052C3B">
      <w:pPr>
        <w:spacing w:before="100" w:beforeAutospacing="1" w:after="100" w:afterAutospacing="1"/>
        <w:ind w:left="720" w:hanging="720"/>
        <w:jc w:val="both"/>
        <w:outlineLvl w:val="0"/>
        <w:rPr>
          <w:b/>
          <w:sz w:val="24"/>
          <w:u w:val="single"/>
        </w:rPr>
      </w:pPr>
      <w:r w:rsidRPr="00052C3B">
        <w:rPr>
          <w:b/>
          <w:sz w:val="24"/>
          <w:u w:val="single"/>
        </w:rPr>
        <w:t xml:space="preserve">Ms S Gwarube (DA) to ask the Minister of </w:t>
      </w:r>
      <w:r w:rsidRPr="00052C3B">
        <w:rPr>
          <w:rFonts w:eastAsia="Calibri"/>
          <w:b/>
          <w:sz w:val="24"/>
          <w:u w:val="single"/>
        </w:rPr>
        <w:t>Health</w:t>
      </w:r>
      <w:r w:rsidR="00D43A70" w:rsidRPr="00052C3B">
        <w:rPr>
          <w:rFonts w:eastAsia="Calibri"/>
          <w:b/>
          <w:sz w:val="24"/>
          <w:u w:val="single"/>
        </w:rPr>
        <w:fldChar w:fldCharType="begin"/>
      </w:r>
      <w:r w:rsidRPr="00052C3B">
        <w:rPr>
          <w:sz w:val="24"/>
          <w:u w:val="single"/>
        </w:rPr>
        <w:instrText xml:space="preserve"> XE "</w:instrText>
      </w:r>
      <w:r w:rsidRPr="00052C3B">
        <w:rPr>
          <w:rFonts w:eastAsia="Calibri"/>
          <w:b/>
          <w:sz w:val="24"/>
          <w:u w:val="single"/>
        </w:rPr>
        <w:instrText>Health</w:instrText>
      </w:r>
      <w:r w:rsidRPr="00052C3B">
        <w:rPr>
          <w:sz w:val="24"/>
          <w:u w:val="single"/>
        </w:rPr>
        <w:instrText xml:space="preserve">" </w:instrText>
      </w:r>
      <w:r w:rsidR="00D43A70" w:rsidRPr="00052C3B">
        <w:rPr>
          <w:rFonts w:eastAsia="Calibri"/>
          <w:b/>
          <w:sz w:val="24"/>
          <w:u w:val="single"/>
        </w:rPr>
        <w:fldChar w:fldCharType="end"/>
      </w:r>
      <w:r w:rsidRPr="00052C3B">
        <w:rPr>
          <w:b/>
          <w:sz w:val="24"/>
          <w:u w:val="single"/>
        </w:rPr>
        <w:t xml:space="preserve">: </w:t>
      </w:r>
    </w:p>
    <w:p w:rsidR="0056595D" w:rsidRPr="00052C3B" w:rsidRDefault="00052C3B" w:rsidP="00324E36">
      <w:pPr>
        <w:pStyle w:val="BodyTextIndent2"/>
        <w:spacing w:before="100" w:beforeAutospacing="1" w:after="100" w:afterAutospacing="1"/>
        <w:ind w:left="0"/>
        <w:rPr>
          <w:rFonts w:ascii="Times New Roman" w:hAnsi="Times New Roman"/>
          <w:sz w:val="20"/>
        </w:rPr>
      </w:pPr>
      <w:r w:rsidRPr="00052C3B">
        <w:rPr>
          <w:sz w:val="24"/>
          <w:szCs w:val="24"/>
        </w:rPr>
        <w:t>What (a) is the vacancy rate for specialised medical personnel in each (</w:t>
      </w:r>
      <w:proofErr w:type="spellStart"/>
      <w:r w:rsidRPr="00052C3B">
        <w:rPr>
          <w:sz w:val="24"/>
          <w:szCs w:val="24"/>
        </w:rPr>
        <w:t>i</w:t>
      </w:r>
      <w:proofErr w:type="spellEnd"/>
      <w:r w:rsidRPr="00052C3B">
        <w:rPr>
          <w:sz w:val="24"/>
          <w:szCs w:val="24"/>
        </w:rPr>
        <w:t>) province and (ii) category of specialised medical personnel and (b) number of vacancies are there in each category of specialised medical personnel in each province?</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w:t>
      </w:r>
      <w:r w:rsidR="002B5ACB">
        <w:rPr>
          <w:color w:val="000000"/>
          <w:lang w:val="en-ZA"/>
        </w:rPr>
        <w:t>3</w:t>
      </w:r>
      <w:r w:rsidR="00052C3B">
        <w:rPr>
          <w:color w:val="000000"/>
          <w:lang w:val="en-ZA"/>
        </w:rPr>
        <w:t>494</w:t>
      </w:r>
      <w:r w:rsidRPr="00856686">
        <w:rPr>
          <w:color w:val="000000"/>
          <w:lang w:val="en-ZA"/>
        </w:rPr>
        <w:t>E</w:t>
      </w:r>
      <w:r w:rsidR="00E238C2">
        <w:rPr>
          <w:color w:val="000000"/>
          <w:szCs w:val="20"/>
        </w:rPr>
        <w:t xml:space="preserve"> </w:t>
      </w:r>
    </w:p>
    <w:p w:rsidR="0098235C" w:rsidRPr="00E63733" w:rsidRDefault="00E238C2" w:rsidP="00E63733">
      <w:pPr>
        <w:rPr>
          <w:b/>
          <w:bCs/>
          <w:sz w:val="24"/>
          <w:u w:val="single"/>
          <w:lang w:val="en-US"/>
        </w:rPr>
      </w:pPr>
      <w:r w:rsidRPr="0034705D">
        <w:rPr>
          <w:b/>
          <w:bCs/>
          <w:sz w:val="24"/>
          <w:u w:val="single"/>
          <w:lang w:val="en-US"/>
        </w:rPr>
        <w:t>REPLY:</w:t>
      </w:r>
      <w:r w:rsidR="002B6E08" w:rsidRPr="002B6E08">
        <w:rPr>
          <w:sz w:val="24"/>
          <w:lang w:val="en-ZA"/>
        </w:rPr>
        <w:t xml:space="preserve"> </w:t>
      </w:r>
    </w:p>
    <w:p w:rsidR="0057121C" w:rsidRDefault="0057121C" w:rsidP="00BB6DED">
      <w:pPr>
        <w:pStyle w:val="BodyText"/>
        <w:rPr>
          <w:sz w:val="24"/>
          <w:lang w:val="en-GB"/>
        </w:rPr>
      </w:pPr>
    </w:p>
    <w:p w:rsidR="003624C0" w:rsidRPr="003624C0" w:rsidRDefault="003624C0" w:rsidP="003624C0">
      <w:pPr>
        <w:keepNext/>
        <w:jc w:val="both"/>
        <w:outlineLvl w:val="0"/>
        <w:rPr>
          <w:sz w:val="24"/>
        </w:rPr>
      </w:pPr>
      <w:r w:rsidRPr="003624C0">
        <w:rPr>
          <w:sz w:val="24"/>
        </w:rPr>
        <w:t>According to information drawn from the PERSAL System as on 30 October</w:t>
      </w:r>
      <w:r w:rsidR="0001757D">
        <w:rPr>
          <w:sz w:val="24"/>
        </w:rPr>
        <w:t xml:space="preserve"> 2020, t</w:t>
      </w:r>
      <w:r w:rsidRPr="003624C0">
        <w:rPr>
          <w:bCs/>
          <w:sz w:val="24"/>
        </w:rPr>
        <w:t xml:space="preserve">he overall vacancy rate for Medical Specialists in the Public Health Sector is 0.9%. </w:t>
      </w:r>
      <w:r w:rsidRPr="003624C0">
        <w:rPr>
          <w:sz w:val="24"/>
        </w:rPr>
        <w:t>The table below reflect</w:t>
      </w:r>
      <w:r w:rsidR="0001757D">
        <w:rPr>
          <w:sz w:val="24"/>
        </w:rPr>
        <w:t>s</w:t>
      </w:r>
      <w:r w:rsidRPr="003624C0">
        <w:rPr>
          <w:sz w:val="24"/>
        </w:rPr>
        <w:t xml:space="preserve"> the (a) vacancy rate in each (</w:t>
      </w:r>
      <w:proofErr w:type="spellStart"/>
      <w:r w:rsidRPr="003624C0">
        <w:rPr>
          <w:sz w:val="24"/>
        </w:rPr>
        <w:t>i</w:t>
      </w:r>
      <w:proofErr w:type="spellEnd"/>
      <w:r w:rsidRPr="003624C0">
        <w:rPr>
          <w:sz w:val="24"/>
        </w:rPr>
        <w:t xml:space="preserve">) province and (ii) </w:t>
      </w:r>
      <w:r w:rsidRPr="00374E53">
        <w:rPr>
          <w:sz w:val="24"/>
        </w:rPr>
        <w:t xml:space="preserve">not </w:t>
      </w:r>
      <w:r w:rsidRPr="003624C0">
        <w:rPr>
          <w:sz w:val="24"/>
        </w:rPr>
        <w:t xml:space="preserve">per the categories of specialized medical personnel (Information not captured as such on the PERSAL System) </w:t>
      </w:r>
      <w:r w:rsidRPr="003624C0">
        <w:rPr>
          <w:bCs/>
          <w:color w:val="000000"/>
          <w:sz w:val="24"/>
        </w:rPr>
        <w:t xml:space="preserve">and (b) number of overall vacancies of </w:t>
      </w:r>
      <w:r w:rsidRPr="003624C0">
        <w:rPr>
          <w:sz w:val="24"/>
        </w:rPr>
        <w:t xml:space="preserve">specialized medical personnel </w:t>
      </w:r>
      <w:r w:rsidRPr="003624C0">
        <w:rPr>
          <w:bCs/>
          <w:color w:val="000000"/>
          <w:sz w:val="24"/>
        </w:rPr>
        <w:t>in each province.</w:t>
      </w:r>
      <w:r w:rsidRPr="003624C0">
        <w:rPr>
          <w:sz w:val="24"/>
        </w:rPr>
        <w:t xml:space="preserve"> </w:t>
      </w:r>
    </w:p>
    <w:p w:rsidR="003624C0" w:rsidRPr="003624C0" w:rsidRDefault="003624C0" w:rsidP="003624C0">
      <w:pPr>
        <w:keepNext/>
        <w:jc w:val="both"/>
        <w:outlineLvl w:val="0"/>
        <w:rPr>
          <w:bCs/>
          <w:sz w:val="24"/>
        </w:rPr>
      </w:pPr>
    </w:p>
    <w:p w:rsidR="003624C0" w:rsidRPr="003624C0" w:rsidRDefault="003624C0" w:rsidP="003624C0">
      <w:pPr>
        <w:keepNext/>
        <w:jc w:val="both"/>
        <w:outlineLvl w:val="0"/>
        <w:rPr>
          <w:bCs/>
          <w:sz w:val="24"/>
        </w:rPr>
      </w:pPr>
      <w:r w:rsidRPr="003624C0">
        <w:rPr>
          <w:bCs/>
          <w:sz w:val="24"/>
        </w:rPr>
        <w:t xml:space="preserve">Provincial Departments of Health have been requested to provide categories of Medical Specialists in each province since the information cannot be drawn from the PERSAL System and the information will be shared as soon as received.  </w:t>
      </w:r>
    </w:p>
    <w:p w:rsidR="003624C0" w:rsidRPr="003624C0" w:rsidRDefault="003624C0" w:rsidP="003624C0">
      <w:pPr>
        <w:rPr>
          <w:vanish/>
          <w:sz w:val="24"/>
        </w:rPr>
      </w:pPr>
    </w:p>
    <w:p w:rsidR="003624C0" w:rsidRPr="003624C0" w:rsidRDefault="003624C0" w:rsidP="003624C0">
      <w:pPr>
        <w:jc w:val="both"/>
        <w:rPr>
          <w:b/>
          <w:bCs/>
          <w:sz w:val="24"/>
        </w:rPr>
      </w:pPr>
    </w:p>
    <w:tbl>
      <w:tblPr>
        <w:tblW w:w="10536" w:type="dxa"/>
        <w:tblInd w:w="-5" w:type="dxa"/>
        <w:tblLook w:val="04A0"/>
      </w:tblPr>
      <w:tblGrid>
        <w:gridCol w:w="1733"/>
        <w:gridCol w:w="4930"/>
        <w:gridCol w:w="962"/>
        <w:gridCol w:w="938"/>
        <w:gridCol w:w="864"/>
        <w:gridCol w:w="1109"/>
      </w:tblGrid>
      <w:tr w:rsidR="003624C0" w:rsidRPr="003624C0" w:rsidTr="003624C0">
        <w:trPr>
          <w:trHeight w:val="288"/>
          <w:tblHeader/>
        </w:trPr>
        <w:tc>
          <w:tcPr>
            <w:tcW w:w="6663" w:type="dxa"/>
            <w:gridSpan w:val="2"/>
            <w:tcBorders>
              <w:top w:val="single" w:sz="4" w:space="0" w:color="auto"/>
              <w:left w:val="single" w:sz="4" w:space="0" w:color="auto"/>
              <w:bottom w:val="single" w:sz="4" w:space="0" w:color="auto"/>
              <w:right w:val="single" w:sz="4" w:space="0" w:color="000000"/>
            </w:tcBorders>
            <w:shd w:val="clear" w:color="305496" w:fill="305496"/>
            <w:vAlign w:val="center"/>
            <w:hideMark/>
          </w:tcPr>
          <w:p w:rsidR="003624C0" w:rsidRPr="003624C0" w:rsidRDefault="003624C0" w:rsidP="006E1FC3">
            <w:pPr>
              <w:jc w:val="center"/>
              <w:rPr>
                <w:b/>
                <w:bCs/>
                <w:color w:val="FFFFFF"/>
                <w:szCs w:val="22"/>
                <w:lang w:val="en-ZA" w:eastAsia="en-ZA"/>
              </w:rPr>
            </w:pPr>
            <w:r w:rsidRPr="003624C0">
              <w:rPr>
                <w:b/>
                <w:bCs/>
                <w:color w:val="FFFFFF"/>
                <w:szCs w:val="22"/>
              </w:rPr>
              <w:t>Medical Specialist as at October 2020</w:t>
            </w:r>
          </w:p>
        </w:tc>
        <w:tc>
          <w:tcPr>
            <w:tcW w:w="2764" w:type="dxa"/>
            <w:gridSpan w:val="3"/>
            <w:tcBorders>
              <w:top w:val="single" w:sz="4" w:space="0" w:color="auto"/>
              <w:left w:val="nil"/>
              <w:bottom w:val="single" w:sz="4" w:space="0" w:color="auto"/>
              <w:right w:val="single" w:sz="4" w:space="0" w:color="000000"/>
            </w:tcBorders>
            <w:shd w:val="clear" w:color="305496" w:fill="305496"/>
            <w:vAlign w:val="center"/>
            <w:hideMark/>
          </w:tcPr>
          <w:p w:rsidR="003624C0" w:rsidRPr="003624C0" w:rsidRDefault="003624C0" w:rsidP="006E1FC3">
            <w:pPr>
              <w:jc w:val="center"/>
              <w:rPr>
                <w:b/>
                <w:bCs/>
                <w:color w:val="FFFFFF"/>
                <w:szCs w:val="22"/>
              </w:rPr>
            </w:pPr>
            <w:r w:rsidRPr="003624C0">
              <w:rPr>
                <w:b/>
                <w:bCs/>
                <w:color w:val="FFFFFF"/>
                <w:szCs w:val="22"/>
              </w:rPr>
              <w:t>Filled / Vacant</w:t>
            </w:r>
          </w:p>
        </w:tc>
        <w:tc>
          <w:tcPr>
            <w:tcW w:w="1109" w:type="dxa"/>
            <w:vMerge w:val="restart"/>
            <w:tcBorders>
              <w:top w:val="single" w:sz="4" w:space="0" w:color="auto"/>
              <w:left w:val="single" w:sz="4" w:space="0" w:color="auto"/>
              <w:bottom w:val="single" w:sz="4" w:space="0" w:color="000000"/>
              <w:right w:val="single" w:sz="4" w:space="0" w:color="auto"/>
            </w:tcBorders>
            <w:shd w:val="clear" w:color="000000" w:fill="305496"/>
            <w:vAlign w:val="center"/>
            <w:hideMark/>
          </w:tcPr>
          <w:p w:rsidR="003624C0" w:rsidRPr="003624C0" w:rsidRDefault="003624C0" w:rsidP="006E1FC3">
            <w:pPr>
              <w:jc w:val="center"/>
              <w:rPr>
                <w:b/>
                <w:bCs/>
                <w:color w:val="FFFFFF"/>
                <w:szCs w:val="22"/>
              </w:rPr>
            </w:pPr>
            <w:r w:rsidRPr="003624C0">
              <w:rPr>
                <w:b/>
                <w:bCs/>
                <w:color w:val="FFFFFF"/>
                <w:szCs w:val="22"/>
              </w:rPr>
              <w:t>% Vacancy Rate</w:t>
            </w:r>
          </w:p>
        </w:tc>
      </w:tr>
      <w:tr w:rsidR="003624C0" w:rsidRPr="003624C0" w:rsidTr="003624C0">
        <w:trPr>
          <w:trHeight w:val="576"/>
          <w:tblHeader/>
        </w:trPr>
        <w:tc>
          <w:tcPr>
            <w:tcW w:w="1733" w:type="dxa"/>
            <w:tcBorders>
              <w:top w:val="nil"/>
              <w:left w:val="single" w:sz="4" w:space="0" w:color="auto"/>
              <w:bottom w:val="single" w:sz="4" w:space="0" w:color="auto"/>
              <w:right w:val="single" w:sz="4" w:space="0" w:color="auto"/>
            </w:tcBorders>
            <w:shd w:val="clear" w:color="305496" w:fill="305496"/>
            <w:vAlign w:val="center"/>
            <w:hideMark/>
          </w:tcPr>
          <w:p w:rsidR="003624C0" w:rsidRPr="003624C0" w:rsidRDefault="003624C0" w:rsidP="006E1FC3">
            <w:pPr>
              <w:jc w:val="center"/>
              <w:rPr>
                <w:b/>
                <w:bCs/>
                <w:color w:val="FFFFFF"/>
                <w:szCs w:val="22"/>
              </w:rPr>
            </w:pPr>
            <w:r w:rsidRPr="003624C0">
              <w:rPr>
                <w:b/>
                <w:bCs/>
                <w:color w:val="FFFFFF"/>
                <w:szCs w:val="22"/>
              </w:rPr>
              <w:t>Province</w:t>
            </w:r>
          </w:p>
        </w:tc>
        <w:tc>
          <w:tcPr>
            <w:tcW w:w="4930" w:type="dxa"/>
            <w:tcBorders>
              <w:top w:val="nil"/>
              <w:left w:val="nil"/>
              <w:bottom w:val="single" w:sz="4" w:space="0" w:color="auto"/>
              <w:right w:val="single" w:sz="4" w:space="0" w:color="auto"/>
            </w:tcBorders>
            <w:shd w:val="clear" w:color="305496" w:fill="305496"/>
            <w:vAlign w:val="center"/>
            <w:hideMark/>
          </w:tcPr>
          <w:p w:rsidR="003624C0" w:rsidRPr="003624C0" w:rsidRDefault="003624C0" w:rsidP="006E1FC3">
            <w:pPr>
              <w:jc w:val="center"/>
              <w:rPr>
                <w:b/>
                <w:bCs/>
                <w:color w:val="FFFFFF"/>
                <w:szCs w:val="22"/>
              </w:rPr>
            </w:pPr>
            <w:r w:rsidRPr="003624C0">
              <w:rPr>
                <w:b/>
                <w:bCs/>
                <w:color w:val="FFFFFF"/>
                <w:szCs w:val="22"/>
              </w:rPr>
              <w:t>Health Professions</w:t>
            </w:r>
          </w:p>
        </w:tc>
        <w:tc>
          <w:tcPr>
            <w:tcW w:w="962" w:type="dxa"/>
            <w:tcBorders>
              <w:top w:val="nil"/>
              <w:left w:val="nil"/>
              <w:bottom w:val="single" w:sz="4" w:space="0" w:color="auto"/>
              <w:right w:val="single" w:sz="4" w:space="0" w:color="auto"/>
            </w:tcBorders>
            <w:shd w:val="clear" w:color="305496" w:fill="305496"/>
            <w:vAlign w:val="center"/>
            <w:hideMark/>
          </w:tcPr>
          <w:p w:rsidR="003624C0" w:rsidRPr="003624C0" w:rsidRDefault="003624C0" w:rsidP="006E1FC3">
            <w:pPr>
              <w:jc w:val="center"/>
              <w:rPr>
                <w:b/>
                <w:bCs/>
                <w:color w:val="FFFFFF"/>
                <w:szCs w:val="22"/>
              </w:rPr>
            </w:pPr>
            <w:r w:rsidRPr="003624C0">
              <w:rPr>
                <w:b/>
                <w:bCs/>
                <w:color w:val="FFFFFF"/>
                <w:szCs w:val="22"/>
              </w:rPr>
              <w:t>Filled</w:t>
            </w:r>
          </w:p>
        </w:tc>
        <w:tc>
          <w:tcPr>
            <w:tcW w:w="938" w:type="dxa"/>
            <w:tcBorders>
              <w:top w:val="nil"/>
              <w:left w:val="nil"/>
              <w:bottom w:val="single" w:sz="4" w:space="0" w:color="auto"/>
              <w:right w:val="single" w:sz="4" w:space="0" w:color="auto"/>
            </w:tcBorders>
            <w:shd w:val="clear" w:color="305496" w:fill="305496"/>
            <w:vAlign w:val="center"/>
            <w:hideMark/>
          </w:tcPr>
          <w:p w:rsidR="003624C0" w:rsidRPr="003624C0" w:rsidRDefault="003624C0" w:rsidP="006E1FC3">
            <w:pPr>
              <w:jc w:val="center"/>
              <w:rPr>
                <w:b/>
                <w:bCs/>
                <w:color w:val="FFFFFF"/>
                <w:szCs w:val="22"/>
              </w:rPr>
            </w:pPr>
            <w:r w:rsidRPr="003624C0">
              <w:rPr>
                <w:b/>
                <w:bCs/>
                <w:color w:val="FFFFFF"/>
                <w:szCs w:val="22"/>
              </w:rPr>
              <w:t>Vacant</w:t>
            </w:r>
          </w:p>
        </w:tc>
        <w:tc>
          <w:tcPr>
            <w:tcW w:w="864" w:type="dxa"/>
            <w:tcBorders>
              <w:top w:val="nil"/>
              <w:left w:val="nil"/>
              <w:bottom w:val="single" w:sz="4" w:space="0" w:color="auto"/>
              <w:right w:val="single" w:sz="4" w:space="0" w:color="auto"/>
            </w:tcBorders>
            <w:shd w:val="clear" w:color="305496" w:fill="305496"/>
            <w:vAlign w:val="center"/>
            <w:hideMark/>
          </w:tcPr>
          <w:p w:rsidR="003624C0" w:rsidRPr="003624C0" w:rsidRDefault="003624C0" w:rsidP="006E1FC3">
            <w:pPr>
              <w:jc w:val="center"/>
              <w:rPr>
                <w:b/>
                <w:bCs/>
                <w:color w:val="FFFFFF"/>
                <w:szCs w:val="22"/>
              </w:rPr>
            </w:pPr>
            <w:r w:rsidRPr="003624C0">
              <w:rPr>
                <w:b/>
                <w:bCs/>
                <w:color w:val="FFFFFF"/>
                <w:szCs w:val="22"/>
              </w:rPr>
              <w:t>Grand Total</w:t>
            </w:r>
          </w:p>
        </w:tc>
        <w:tc>
          <w:tcPr>
            <w:tcW w:w="1109" w:type="dxa"/>
            <w:vMerge/>
            <w:tcBorders>
              <w:top w:val="single" w:sz="4" w:space="0" w:color="auto"/>
              <w:left w:val="single" w:sz="4" w:space="0" w:color="auto"/>
              <w:bottom w:val="single" w:sz="4" w:space="0" w:color="000000"/>
              <w:right w:val="single" w:sz="4" w:space="0" w:color="auto"/>
            </w:tcBorders>
            <w:vAlign w:val="center"/>
            <w:hideMark/>
          </w:tcPr>
          <w:p w:rsidR="003624C0" w:rsidRPr="003624C0" w:rsidRDefault="003624C0" w:rsidP="006E1FC3">
            <w:pPr>
              <w:rPr>
                <w:b/>
                <w:bCs/>
                <w:color w:val="FFFFFF"/>
                <w:szCs w:val="22"/>
              </w:rPr>
            </w:pP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Eastern Cape</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(Sub-Speciality) Grade 1</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3</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3</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0.0</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 </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(Sub-Speciality) Grade 2</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2</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2</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0.0</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 </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Grade 1</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106</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107</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0.9</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 </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Grade 2</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32</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32</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0.0</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 </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Grade 3</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16</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16</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0.0</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 </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Specialist(Senior)L12</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2</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2</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0.0</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b/>
                <w:bCs/>
                <w:color w:val="FFFFFF"/>
                <w:szCs w:val="22"/>
              </w:rPr>
            </w:pPr>
            <w:r w:rsidRPr="003624C0">
              <w:rPr>
                <w:b/>
                <w:bCs/>
                <w:color w:val="FFFFFF"/>
                <w:szCs w:val="22"/>
              </w:rPr>
              <w:t>Total</w:t>
            </w:r>
          </w:p>
        </w:tc>
        <w:tc>
          <w:tcPr>
            <w:tcW w:w="4930"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rPr>
                <w:b/>
                <w:bCs/>
                <w:color w:val="FFFFFF"/>
                <w:szCs w:val="22"/>
              </w:rPr>
            </w:pPr>
            <w:r w:rsidRPr="003624C0">
              <w:rPr>
                <w:b/>
                <w:bCs/>
                <w:color w:val="FFFFFF"/>
                <w:szCs w:val="22"/>
              </w:rPr>
              <w:t> </w:t>
            </w:r>
          </w:p>
        </w:tc>
        <w:tc>
          <w:tcPr>
            <w:tcW w:w="962"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jc w:val="center"/>
              <w:rPr>
                <w:b/>
                <w:bCs/>
                <w:color w:val="FFFFFF"/>
                <w:szCs w:val="22"/>
              </w:rPr>
            </w:pPr>
            <w:r w:rsidRPr="003624C0">
              <w:rPr>
                <w:b/>
                <w:bCs/>
                <w:color w:val="FFFFFF"/>
                <w:szCs w:val="22"/>
              </w:rPr>
              <w:t>161</w:t>
            </w:r>
          </w:p>
        </w:tc>
        <w:tc>
          <w:tcPr>
            <w:tcW w:w="938"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jc w:val="center"/>
              <w:rPr>
                <w:b/>
                <w:bCs/>
                <w:color w:val="FFFFFF"/>
                <w:szCs w:val="22"/>
              </w:rPr>
            </w:pPr>
            <w:r w:rsidRPr="003624C0">
              <w:rPr>
                <w:b/>
                <w:bCs/>
                <w:color w:val="FFFFFF"/>
                <w:szCs w:val="22"/>
              </w:rPr>
              <w:t>1</w:t>
            </w:r>
          </w:p>
        </w:tc>
        <w:tc>
          <w:tcPr>
            <w:tcW w:w="864"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jc w:val="center"/>
              <w:rPr>
                <w:b/>
                <w:bCs/>
                <w:color w:val="FFFFFF"/>
                <w:szCs w:val="22"/>
              </w:rPr>
            </w:pPr>
            <w:r w:rsidRPr="003624C0">
              <w:rPr>
                <w:b/>
                <w:bCs/>
                <w:color w:val="FFFFFF"/>
                <w:szCs w:val="22"/>
              </w:rPr>
              <w:t>162</w:t>
            </w:r>
          </w:p>
        </w:tc>
        <w:tc>
          <w:tcPr>
            <w:tcW w:w="1109" w:type="dxa"/>
            <w:tcBorders>
              <w:top w:val="nil"/>
              <w:left w:val="nil"/>
              <w:bottom w:val="single" w:sz="4" w:space="0" w:color="auto"/>
              <w:right w:val="single" w:sz="4" w:space="0" w:color="auto"/>
            </w:tcBorders>
            <w:shd w:val="clear" w:color="000000" w:fill="8EA9DB"/>
            <w:noWrap/>
            <w:vAlign w:val="bottom"/>
            <w:hideMark/>
          </w:tcPr>
          <w:p w:rsidR="003624C0" w:rsidRPr="003624C0" w:rsidRDefault="003624C0" w:rsidP="006E1FC3">
            <w:pPr>
              <w:jc w:val="center"/>
              <w:rPr>
                <w:b/>
                <w:bCs/>
                <w:color w:val="FFFFFF"/>
                <w:szCs w:val="22"/>
              </w:rPr>
            </w:pPr>
            <w:r w:rsidRPr="003624C0">
              <w:rPr>
                <w:b/>
                <w:bCs/>
                <w:color w:val="FFFFFF"/>
                <w:szCs w:val="22"/>
              </w:rPr>
              <w:t>0.6</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Free State</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(Sub-Speciality) Grade 1</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0.0</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 </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(Sub-Speciality) Grade 2</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0.0</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 </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(Sub-Speciality) Grade 3</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0.0</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 </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Grade 1</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87</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87</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0.0</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 </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Grade 2</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13</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13</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0.0</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 </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Grade 3</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14</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14</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0.0</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b/>
                <w:bCs/>
                <w:color w:val="FFFFFF"/>
                <w:szCs w:val="22"/>
              </w:rPr>
            </w:pPr>
            <w:r w:rsidRPr="003624C0">
              <w:rPr>
                <w:b/>
                <w:bCs/>
                <w:color w:val="FFFFFF"/>
                <w:szCs w:val="22"/>
              </w:rPr>
              <w:t>Total</w:t>
            </w:r>
          </w:p>
        </w:tc>
        <w:tc>
          <w:tcPr>
            <w:tcW w:w="4930"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rPr>
                <w:b/>
                <w:bCs/>
                <w:color w:val="FFFFFF"/>
                <w:szCs w:val="22"/>
              </w:rPr>
            </w:pPr>
            <w:r w:rsidRPr="003624C0">
              <w:rPr>
                <w:b/>
                <w:bCs/>
                <w:color w:val="FFFFFF"/>
                <w:szCs w:val="22"/>
              </w:rPr>
              <w:t> </w:t>
            </w:r>
          </w:p>
        </w:tc>
        <w:tc>
          <w:tcPr>
            <w:tcW w:w="962"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jc w:val="center"/>
              <w:rPr>
                <w:b/>
                <w:bCs/>
                <w:color w:val="FFFFFF"/>
                <w:szCs w:val="22"/>
              </w:rPr>
            </w:pPr>
            <w:r w:rsidRPr="003624C0">
              <w:rPr>
                <w:b/>
                <w:bCs/>
                <w:color w:val="FFFFFF"/>
                <w:szCs w:val="22"/>
              </w:rPr>
              <w:t>117</w:t>
            </w:r>
          </w:p>
        </w:tc>
        <w:tc>
          <w:tcPr>
            <w:tcW w:w="938"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jc w:val="center"/>
              <w:rPr>
                <w:b/>
                <w:bCs/>
                <w:color w:val="FFFFFF"/>
                <w:szCs w:val="22"/>
              </w:rPr>
            </w:pPr>
            <w:r w:rsidRPr="003624C0">
              <w:rPr>
                <w:b/>
                <w:bCs/>
                <w:color w:val="FFFFFF"/>
                <w:szCs w:val="22"/>
              </w:rPr>
              <w:t> </w:t>
            </w:r>
          </w:p>
        </w:tc>
        <w:tc>
          <w:tcPr>
            <w:tcW w:w="864"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jc w:val="center"/>
              <w:rPr>
                <w:b/>
                <w:bCs/>
                <w:color w:val="FFFFFF"/>
                <w:szCs w:val="22"/>
              </w:rPr>
            </w:pPr>
            <w:r w:rsidRPr="003624C0">
              <w:rPr>
                <w:b/>
                <w:bCs/>
                <w:color w:val="FFFFFF"/>
                <w:szCs w:val="22"/>
              </w:rPr>
              <w:t>117</w:t>
            </w:r>
          </w:p>
        </w:tc>
        <w:tc>
          <w:tcPr>
            <w:tcW w:w="1109" w:type="dxa"/>
            <w:tcBorders>
              <w:top w:val="nil"/>
              <w:left w:val="nil"/>
              <w:bottom w:val="single" w:sz="4" w:space="0" w:color="auto"/>
              <w:right w:val="single" w:sz="4" w:space="0" w:color="auto"/>
            </w:tcBorders>
            <w:shd w:val="clear" w:color="000000" w:fill="8EA9DB"/>
            <w:noWrap/>
            <w:vAlign w:val="bottom"/>
            <w:hideMark/>
          </w:tcPr>
          <w:p w:rsidR="003624C0" w:rsidRPr="003624C0" w:rsidRDefault="003624C0" w:rsidP="006E1FC3">
            <w:pPr>
              <w:jc w:val="center"/>
              <w:rPr>
                <w:b/>
                <w:bCs/>
                <w:color w:val="FFFFFF"/>
                <w:szCs w:val="22"/>
              </w:rPr>
            </w:pPr>
            <w:r w:rsidRPr="003624C0">
              <w:rPr>
                <w:b/>
                <w:bCs/>
                <w:color w:val="FFFFFF"/>
                <w:szCs w:val="22"/>
              </w:rPr>
              <w:t>0.0</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Gauteng</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(Sub-Speciality) Grade 1</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5</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5</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0.0</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 </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(Sub-Speciality) Grade 2</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3</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3</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0.0</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 </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Grade 1</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495</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3</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498</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0.6</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 </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Grade 2</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196</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197</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0.5</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 </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Grade 3</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162</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2</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164</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1.2</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b/>
                <w:bCs/>
                <w:color w:val="FFFFFF"/>
                <w:szCs w:val="22"/>
              </w:rPr>
            </w:pPr>
            <w:r w:rsidRPr="003624C0">
              <w:rPr>
                <w:b/>
                <w:bCs/>
                <w:color w:val="FFFFFF"/>
                <w:szCs w:val="22"/>
              </w:rPr>
              <w:t>Gauteng Total</w:t>
            </w:r>
          </w:p>
        </w:tc>
        <w:tc>
          <w:tcPr>
            <w:tcW w:w="4930"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rPr>
                <w:b/>
                <w:bCs/>
                <w:color w:val="FFFFFF"/>
                <w:szCs w:val="22"/>
              </w:rPr>
            </w:pPr>
            <w:r w:rsidRPr="003624C0">
              <w:rPr>
                <w:b/>
                <w:bCs/>
                <w:color w:val="FFFFFF"/>
                <w:szCs w:val="22"/>
              </w:rPr>
              <w:t> </w:t>
            </w:r>
          </w:p>
        </w:tc>
        <w:tc>
          <w:tcPr>
            <w:tcW w:w="962"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jc w:val="center"/>
              <w:rPr>
                <w:b/>
                <w:bCs/>
                <w:color w:val="FFFFFF"/>
                <w:szCs w:val="22"/>
              </w:rPr>
            </w:pPr>
            <w:r w:rsidRPr="003624C0">
              <w:rPr>
                <w:b/>
                <w:bCs/>
                <w:color w:val="FFFFFF"/>
                <w:szCs w:val="22"/>
              </w:rPr>
              <w:t>861</w:t>
            </w:r>
          </w:p>
        </w:tc>
        <w:tc>
          <w:tcPr>
            <w:tcW w:w="938"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jc w:val="center"/>
              <w:rPr>
                <w:b/>
                <w:bCs/>
                <w:color w:val="FFFFFF"/>
                <w:szCs w:val="22"/>
              </w:rPr>
            </w:pPr>
            <w:r w:rsidRPr="003624C0">
              <w:rPr>
                <w:b/>
                <w:bCs/>
                <w:color w:val="FFFFFF"/>
                <w:szCs w:val="22"/>
              </w:rPr>
              <w:t>6</w:t>
            </w:r>
          </w:p>
        </w:tc>
        <w:tc>
          <w:tcPr>
            <w:tcW w:w="864"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jc w:val="center"/>
              <w:rPr>
                <w:b/>
                <w:bCs/>
                <w:color w:val="FFFFFF"/>
                <w:szCs w:val="22"/>
              </w:rPr>
            </w:pPr>
            <w:r w:rsidRPr="003624C0">
              <w:rPr>
                <w:b/>
                <w:bCs/>
                <w:color w:val="FFFFFF"/>
                <w:szCs w:val="22"/>
              </w:rPr>
              <w:t>867</w:t>
            </w:r>
          </w:p>
        </w:tc>
        <w:tc>
          <w:tcPr>
            <w:tcW w:w="1109" w:type="dxa"/>
            <w:tcBorders>
              <w:top w:val="nil"/>
              <w:left w:val="nil"/>
              <w:bottom w:val="single" w:sz="4" w:space="0" w:color="auto"/>
              <w:right w:val="single" w:sz="4" w:space="0" w:color="auto"/>
            </w:tcBorders>
            <w:shd w:val="clear" w:color="000000" w:fill="8EA9DB"/>
            <w:noWrap/>
            <w:vAlign w:val="bottom"/>
            <w:hideMark/>
          </w:tcPr>
          <w:p w:rsidR="003624C0" w:rsidRPr="003624C0" w:rsidRDefault="003624C0" w:rsidP="006E1FC3">
            <w:pPr>
              <w:jc w:val="center"/>
              <w:rPr>
                <w:b/>
                <w:bCs/>
                <w:color w:val="FFFFFF"/>
                <w:szCs w:val="22"/>
              </w:rPr>
            </w:pPr>
            <w:r w:rsidRPr="003624C0">
              <w:rPr>
                <w:b/>
                <w:bCs/>
                <w:color w:val="FFFFFF"/>
                <w:szCs w:val="22"/>
              </w:rPr>
              <w:t>0.7</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proofErr w:type="spellStart"/>
            <w:r w:rsidRPr="003624C0">
              <w:rPr>
                <w:color w:val="FFFFFF"/>
                <w:szCs w:val="22"/>
              </w:rPr>
              <w:t>KwaZulu</w:t>
            </w:r>
            <w:proofErr w:type="spellEnd"/>
            <w:r w:rsidRPr="003624C0">
              <w:rPr>
                <w:color w:val="FFFFFF"/>
                <w:szCs w:val="22"/>
              </w:rPr>
              <w:t xml:space="preserve"> Natal</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(Sub-Speciality) Grade 1</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2</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2</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0.0</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lastRenderedPageBreak/>
              <w:t> </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Grade 1</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297</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298</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0.3</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 </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Grade 2</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129</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130</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0.8</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 </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Grade 3</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121</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122</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0.8</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b/>
                <w:bCs/>
                <w:color w:val="FFFFFF"/>
                <w:szCs w:val="22"/>
              </w:rPr>
            </w:pPr>
            <w:r w:rsidRPr="003624C0">
              <w:rPr>
                <w:b/>
                <w:bCs/>
                <w:color w:val="FFFFFF"/>
                <w:szCs w:val="22"/>
              </w:rPr>
              <w:t>Total</w:t>
            </w:r>
          </w:p>
        </w:tc>
        <w:tc>
          <w:tcPr>
            <w:tcW w:w="4930"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rPr>
                <w:b/>
                <w:bCs/>
                <w:color w:val="FFFFFF"/>
                <w:szCs w:val="22"/>
              </w:rPr>
            </w:pPr>
            <w:r w:rsidRPr="003624C0">
              <w:rPr>
                <w:b/>
                <w:bCs/>
                <w:color w:val="FFFFFF"/>
                <w:szCs w:val="22"/>
              </w:rPr>
              <w:t> </w:t>
            </w:r>
          </w:p>
        </w:tc>
        <w:tc>
          <w:tcPr>
            <w:tcW w:w="962"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jc w:val="center"/>
              <w:rPr>
                <w:b/>
                <w:bCs/>
                <w:color w:val="FFFFFF"/>
                <w:szCs w:val="22"/>
              </w:rPr>
            </w:pPr>
            <w:r w:rsidRPr="003624C0">
              <w:rPr>
                <w:b/>
                <w:bCs/>
                <w:color w:val="FFFFFF"/>
                <w:szCs w:val="22"/>
              </w:rPr>
              <w:t>549</w:t>
            </w:r>
          </w:p>
        </w:tc>
        <w:tc>
          <w:tcPr>
            <w:tcW w:w="938"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jc w:val="center"/>
              <w:rPr>
                <w:b/>
                <w:bCs/>
                <w:color w:val="FFFFFF"/>
                <w:szCs w:val="22"/>
              </w:rPr>
            </w:pPr>
            <w:r w:rsidRPr="003624C0">
              <w:rPr>
                <w:b/>
                <w:bCs/>
                <w:color w:val="FFFFFF"/>
                <w:szCs w:val="22"/>
              </w:rPr>
              <w:t>3</w:t>
            </w:r>
          </w:p>
        </w:tc>
        <w:tc>
          <w:tcPr>
            <w:tcW w:w="864"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jc w:val="center"/>
              <w:rPr>
                <w:b/>
                <w:bCs/>
                <w:color w:val="FFFFFF"/>
                <w:szCs w:val="22"/>
              </w:rPr>
            </w:pPr>
            <w:r w:rsidRPr="003624C0">
              <w:rPr>
                <w:b/>
                <w:bCs/>
                <w:color w:val="FFFFFF"/>
                <w:szCs w:val="22"/>
              </w:rPr>
              <w:t>552</w:t>
            </w:r>
          </w:p>
        </w:tc>
        <w:tc>
          <w:tcPr>
            <w:tcW w:w="1109" w:type="dxa"/>
            <w:tcBorders>
              <w:top w:val="nil"/>
              <w:left w:val="nil"/>
              <w:bottom w:val="single" w:sz="4" w:space="0" w:color="auto"/>
              <w:right w:val="single" w:sz="4" w:space="0" w:color="auto"/>
            </w:tcBorders>
            <w:shd w:val="clear" w:color="000000" w:fill="8EA9DB"/>
            <w:noWrap/>
            <w:vAlign w:val="bottom"/>
            <w:hideMark/>
          </w:tcPr>
          <w:p w:rsidR="003624C0" w:rsidRPr="003624C0" w:rsidRDefault="003624C0" w:rsidP="006E1FC3">
            <w:pPr>
              <w:jc w:val="center"/>
              <w:rPr>
                <w:color w:val="000000"/>
                <w:szCs w:val="22"/>
              </w:rPr>
            </w:pPr>
            <w:r w:rsidRPr="003624C0">
              <w:rPr>
                <w:color w:val="000000"/>
                <w:szCs w:val="22"/>
              </w:rPr>
              <w:t>0.5</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Limpopo Province</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(Sub-Speciality) Grade 1</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2</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2</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0.0</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 </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Grade 1</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41</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3</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44</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6.8</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 </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Grade 2</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10</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10</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0.0</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 </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Grade 3</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13</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13</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0.0</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b/>
                <w:bCs/>
                <w:color w:val="FFFFFF"/>
                <w:szCs w:val="22"/>
              </w:rPr>
            </w:pPr>
            <w:r w:rsidRPr="003624C0">
              <w:rPr>
                <w:b/>
                <w:bCs/>
                <w:color w:val="FFFFFF"/>
                <w:szCs w:val="22"/>
              </w:rPr>
              <w:t>Total</w:t>
            </w:r>
          </w:p>
        </w:tc>
        <w:tc>
          <w:tcPr>
            <w:tcW w:w="4930"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rPr>
                <w:b/>
                <w:bCs/>
                <w:color w:val="FFFFFF"/>
                <w:szCs w:val="22"/>
              </w:rPr>
            </w:pPr>
            <w:r w:rsidRPr="003624C0">
              <w:rPr>
                <w:b/>
                <w:bCs/>
                <w:color w:val="FFFFFF"/>
                <w:szCs w:val="22"/>
              </w:rPr>
              <w:t> </w:t>
            </w:r>
          </w:p>
        </w:tc>
        <w:tc>
          <w:tcPr>
            <w:tcW w:w="962"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jc w:val="center"/>
              <w:rPr>
                <w:b/>
                <w:bCs/>
                <w:color w:val="FFFFFF"/>
                <w:szCs w:val="22"/>
              </w:rPr>
            </w:pPr>
            <w:r w:rsidRPr="003624C0">
              <w:rPr>
                <w:b/>
                <w:bCs/>
                <w:color w:val="FFFFFF"/>
                <w:szCs w:val="22"/>
              </w:rPr>
              <w:t>66</w:t>
            </w:r>
          </w:p>
        </w:tc>
        <w:tc>
          <w:tcPr>
            <w:tcW w:w="938"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jc w:val="center"/>
              <w:rPr>
                <w:b/>
                <w:bCs/>
                <w:color w:val="FFFFFF"/>
                <w:szCs w:val="22"/>
              </w:rPr>
            </w:pPr>
            <w:r w:rsidRPr="003624C0">
              <w:rPr>
                <w:b/>
                <w:bCs/>
                <w:color w:val="FFFFFF"/>
                <w:szCs w:val="22"/>
              </w:rPr>
              <w:t>3</w:t>
            </w:r>
          </w:p>
        </w:tc>
        <w:tc>
          <w:tcPr>
            <w:tcW w:w="864"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jc w:val="center"/>
              <w:rPr>
                <w:b/>
                <w:bCs/>
                <w:color w:val="FFFFFF"/>
                <w:szCs w:val="22"/>
              </w:rPr>
            </w:pPr>
            <w:r w:rsidRPr="003624C0">
              <w:rPr>
                <w:b/>
                <w:bCs/>
                <w:color w:val="FFFFFF"/>
                <w:szCs w:val="22"/>
              </w:rPr>
              <w:t>69</w:t>
            </w:r>
          </w:p>
        </w:tc>
        <w:tc>
          <w:tcPr>
            <w:tcW w:w="1109" w:type="dxa"/>
            <w:tcBorders>
              <w:top w:val="nil"/>
              <w:left w:val="nil"/>
              <w:bottom w:val="single" w:sz="4" w:space="0" w:color="auto"/>
              <w:right w:val="single" w:sz="4" w:space="0" w:color="auto"/>
            </w:tcBorders>
            <w:shd w:val="clear" w:color="000000" w:fill="8EA9DB"/>
            <w:noWrap/>
            <w:vAlign w:val="bottom"/>
            <w:hideMark/>
          </w:tcPr>
          <w:p w:rsidR="003624C0" w:rsidRPr="003624C0" w:rsidRDefault="003624C0" w:rsidP="006E1FC3">
            <w:pPr>
              <w:jc w:val="center"/>
              <w:rPr>
                <w:b/>
                <w:bCs/>
                <w:color w:val="FFFFFF"/>
                <w:szCs w:val="22"/>
              </w:rPr>
            </w:pPr>
            <w:r w:rsidRPr="003624C0">
              <w:rPr>
                <w:b/>
                <w:bCs/>
                <w:color w:val="FFFFFF"/>
                <w:szCs w:val="22"/>
              </w:rPr>
              <w:t>4.3</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Mpumalanga</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(Sessions)</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2</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2</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0.0</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 </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(Sub-Speciality) Grade 1</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0.0</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 </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Grade 1</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10</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10</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0.0</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 </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Grade 2</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17</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17</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0.0</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 </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Grade 3</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11</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11</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0.0</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b/>
                <w:bCs/>
                <w:color w:val="FFFFFF"/>
                <w:szCs w:val="22"/>
              </w:rPr>
            </w:pPr>
            <w:r w:rsidRPr="003624C0">
              <w:rPr>
                <w:b/>
                <w:bCs/>
                <w:color w:val="FFFFFF"/>
                <w:szCs w:val="22"/>
              </w:rPr>
              <w:t>Total</w:t>
            </w:r>
          </w:p>
        </w:tc>
        <w:tc>
          <w:tcPr>
            <w:tcW w:w="4930"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rPr>
                <w:b/>
                <w:bCs/>
                <w:color w:val="FFFFFF"/>
                <w:szCs w:val="22"/>
              </w:rPr>
            </w:pPr>
            <w:r w:rsidRPr="003624C0">
              <w:rPr>
                <w:b/>
                <w:bCs/>
                <w:color w:val="FFFFFF"/>
                <w:szCs w:val="22"/>
              </w:rPr>
              <w:t> </w:t>
            </w:r>
          </w:p>
        </w:tc>
        <w:tc>
          <w:tcPr>
            <w:tcW w:w="962"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jc w:val="center"/>
              <w:rPr>
                <w:b/>
                <w:bCs/>
                <w:color w:val="FFFFFF"/>
                <w:szCs w:val="22"/>
              </w:rPr>
            </w:pPr>
            <w:r w:rsidRPr="003624C0">
              <w:rPr>
                <w:b/>
                <w:bCs/>
                <w:color w:val="FFFFFF"/>
                <w:szCs w:val="22"/>
              </w:rPr>
              <w:t>41</w:t>
            </w:r>
          </w:p>
        </w:tc>
        <w:tc>
          <w:tcPr>
            <w:tcW w:w="938"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jc w:val="center"/>
              <w:rPr>
                <w:b/>
                <w:bCs/>
                <w:color w:val="FFFFFF"/>
                <w:szCs w:val="22"/>
              </w:rPr>
            </w:pPr>
            <w:r w:rsidRPr="003624C0">
              <w:rPr>
                <w:b/>
                <w:bCs/>
                <w:color w:val="FFFFFF"/>
                <w:szCs w:val="22"/>
              </w:rPr>
              <w:t>0</w:t>
            </w:r>
          </w:p>
        </w:tc>
        <w:tc>
          <w:tcPr>
            <w:tcW w:w="864"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jc w:val="center"/>
              <w:rPr>
                <w:b/>
                <w:bCs/>
                <w:color w:val="FFFFFF"/>
                <w:szCs w:val="22"/>
              </w:rPr>
            </w:pPr>
            <w:r w:rsidRPr="003624C0">
              <w:rPr>
                <w:b/>
                <w:bCs/>
                <w:color w:val="FFFFFF"/>
                <w:szCs w:val="22"/>
              </w:rPr>
              <w:t>41</w:t>
            </w:r>
          </w:p>
        </w:tc>
        <w:tc>
          <w:tcPr>
            <w:tcW w:w="1109" w:type="dxa"/>
            <w:tcBorders>
              <w:top w:val="nil"/>
              <w:left w:val="nil"/>
              <w:bottom w:val="single" w:sz="4" w:space="0" w:color="auto"/>
              <w:right w:val="single" w:sz="4" w:space="0" w:color="auto"/>
            </w:tcBorders>
            <w:shd w:val="clear" w:color="000000" w:fill="8EA9DB"/>
            <w:noWrap/>
            <w:vAlign w:val="bottom"/>
            <w:hideMark/>
          </w:tcPr>
          <w:p w:rsidR="003624C0" w:rsidRPr="003624C0" w:rsidRDefault="003624C0" w:rsidP="006E1FC3">
            <w:pPr>
              <w:jc w:val="center"/>
              <w:rPr>
                <w:b/>
                <w:bCs/>
                <w:color w:val="FFFFFF"/>
                <w:szCs w:val="22"/>
              </w:rPr>
            </w:pPr>
            <w:r w:rsidRPr="003624C0">
              <w:rPr>
                <w:b/>
                <w:bCs/>
                <w:color w:val="FFFFFF"/>
                <w:szCs w:val="22"/>
              </w:rPr>
              <w:t>0.0</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North West</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(Sub-Speciality) Grade 1</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0.0</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 </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Grade 1</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55</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4</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59</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6.8</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 </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Grade 2</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10</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10</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0.0</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 </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Grade 3</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16</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17</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5.9</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b/>
                <w:bCs/>
                <w:color w:val="FFFFFF"/>
                <w:szCs w:val="22"/>
              </w:rPr>
            </w:pPr>
            <w:r w:rsidRPr="003624C0">
              <w:rPr>
                <w:b/>
                <w:bCs/>
                <w:color w:val="FFFFFF"/>
                <w:szCs w:val="22"/>
              </w:rPr>
              <w:t>Total</w:t>
            </w:r>
          </w:p>
        </w:tc>
        <w:tc>
          <w:tcPr>
            <w:tcW w:w="4930"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rPr>
                <w:b/>
                <w:bCs/>
                <w:color w:val="FFFFFF"/>
                <w:szCs w:val="22"/>
              </w:rPr>
            </w:pPr>
            <w:r w:rsidRPr="003624C0">
              <w:rPr>
                <w:b/>
                <w:bCs/>
                <w:color w:val="FFFFFF"/>
                <w:szCs w:val="22"/>
              </w:rPr>
              <w:t> </w:t>
            </w:r>
          </w:p>
        </w:tc>
        <w:tc>
          <w:tcPr>
            <w:tcW w:w="962"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jc w:val="center"/>
              <w:rPr>
                <w:b/>
                <w:bCs/>
                <w:color w:val="FFFFFF"/>
                <w:szCs w:val="22"/>
              </w:rPr>
            </w:pPr>
            <w:r w:rsidRPr="003624C0">
              <w:rPr>
                <w:b/>
                <w:bCs/>
                <w:color w:val="FFFFFF"/>
                <w:szCs w:val="22"/>
              </w:rPr>
              <w:t>82</w:t>
            </w:r>
          </w:p>
        </w:tc>
        <w:tc>
          <w:tcPr>
            <w:tcW w:w="938"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jc w:val="center"/>
              <w:rPr>
                <w:b/>
                <w:bCs/>
                <w:color w:val="FFFFFF"/>
                <w:szCs w:val="22"/>
              </w:rPr>
            </w:pPr>
            <w:r w:rsidRPr="003624C0">
              <w:rPr>
                <w:b/>
                <w:bCs/>
                <w:color w:val="FFFFFF"/>
                <w:szCs w:val="22"/>
              </w:rPr>
              <w:t>5</w:t>
            </w:r>
          </w:p>
        </w:tc>
        <w:tc>
          <w:tcPr>
            <w:tcW w:w="864"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jc w:val="center"/>
              <w:rPr>
                <w:b/>
                <w:bCs/>
                <w:color w:val="FFFFFF"/>
                <w:szCs w:val="22"/>
              </w:rPr>
            </w:pPr>
            <w:r w:rsidRPr="003624C0">
              <w:rPr>
                <w:b/>
                <w:bCs/>
                <w:color w:val="FFFFFF"/>
                <w:szCs w:val="22"/>
              </w:rPr>
              <w:t>87</w:t>
            </w:r>
          </w:p>
        </w:tc>
        <w:tc>
          <w:tcPr>
            <w:tcW w:w="1109" w:type="dxa"/>
            <w:tcBorders>
              <w:top w:val="nil"/>
              <w:left w:val="nil"/>
              <w:bottom w:val="single" w:sz="4" w:space="0" w:color="auto"/>
              <w:right w:val="single" w:sz="4" w:space="0" w:color="auto"/>
            </w:tcBorders>
            <w:shd w:val="clear" w:color="000000" w:fill="8EA9DB"/>
            <w:noWrap/>
            <w:vAlign w:val="bottom"/>
            <w:hideMark/>
          </w:tcPr>
          <w:p w:rsidR="003624C0" w:rsidRPr="003624C0" w:rsidRDefault="003624C0" w:rsidP="006E1FC3">
            <w:pPr>
              <w:jc w:val="center"/>
              <w:rPr>
                <w:b/>
                <w:bCs/>
                <w:color w:val="FFFFFF"/>
                <w:szCs w:val="22"/>
              </w:rPr>
            </w:pPr>
            <w:r w:rsidRPr="003624C0">
              <w:rPr>
                <w:b/>
                <w:bCs/>
                <w:color w:val="FFFFFF"/>
                <w:szCs w:val="22"/>
              </w:rPr>
              <w:t>5.7</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Northern Cape</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Grade 1</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15</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15</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0.0</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 </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Grade 2</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9</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9</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0.0</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 </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Grade 3</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3</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3</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0.0</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b/>
                <w:bCs/>
                <w:color w:val="FFFFFF"/>
                <w:szCs w:val="22"/>
              </w:rPr>
            </w:pPr>
            <w:r w:rsidRPr="003624C0">
              <w:rPr>
                <w:b/>
                <w:bCs/>
                <w:color w:val="FFFFFF"/>
                <w:szCs w:val="22"/>
              </w:rPr>
              <w:t>Total</w:t>
            </w:r>
          </w:p>
        </w:tc>
        <w:tc>
          <w:tcPr>
            <w:tcW w:w="4930"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rPr>
                <w:b/>
                <w:bCs/>
                <w:color w:val="FFFFFF"/>
                <w:szCs w:val="22"/>
              </w:rPr>
            </w:pPr>
            <w:r w:rsidRPr="003624C0">
              <w:rPr>
                <w:b/>
                <w:bCs/>
                <w:color w:val="FFFFFF"/>
                <w:szCs w:val="22"/>
              </w:rPr>
              <w:t> </w:t>
            </w:r>
          </w:p>
        </w:tc>
        <w:tc>
          <w:tcPr>
            <w:tcW w:w="962"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jc w:val="center"/>
              <w:rPr>
                <w:b/>
                <w:bCs/>
                <w:color w:val="FFFFFF"/>
                <w:szCs w:val="22"/>
              </w:rPr>
            </w:pPr>
            <w:r w:rsidRPr="003624C0">
              <w:rPr>
                <w:b/>
                <w:bCs/>
                <w:color w:val="FFFFFF"/>
                <w:szCs w:val="22"/>
              </w:rPr>
              <w:t>27</w:t>
            </w:r>
          </w:p>
        </w:tc>
        <w:tc>
          <w:tcPr>
            <w:tcW w:w="938"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jc w:val="center"/>
              <w:rPr>
                <w:b/>
                <w:bCs/>
                <w:color w:val="FFFFFF"/>
                <w:szCs w:val="22"/>
              </w:rPr>
            </w:pPr>
            <w:r w:rsidRPr="003624C0">
              <w:rPr>
                <w:b/>
                <w:bCs/>
                <w:color w:val="FFFFFF"/>
                <w:szCs w:val="22"/>
              </w:rPr>
              <w:t>0</w:t>
            </w:r>
          </w:p>
        </w:tc>
        <w:tc>
          <w:tcPr>
            <w:tcW w:w="864"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jc w:val="center"/>
              <w:rPr>
                <w:b/>
                <w:bCs/>
                <w:color w:val="FFFFFF"/>
                <w:szCs w:val="22"/>
              </w:rPr>
            </w:pPr>
            <w:r w:rsidRPr="003624C0">
              <w:rPr>
                <w:b/>
                <w:bCs/>
                <w:color w:val="FFFFFF"/>
                <w:szCs w:val="22"/>
              </w:rPr>
              <w:t>27</w:t>
            </w:r>
          </w:p>
        </w:tc>
        <w:tc>
          <w:tcPr>
            <w:tcW w:w="1109" w:type="dxa"/>
            <w:tcBorders>
              <w:top w:val="nil"/>
              <w:left w:val="nil"/>
              <w:bottom w:val="single" w:sz="4" w:space="0" w:color="auto"/>
              <w:right w:val="single" w:sz="4" w:space="0" w:color="auto"/>
            </w:tcBorders>
            <w:shd w:val="clear" w:color="000000" w:fill="8EA9DB"/>
            <w:noWrap/>
            <w:vAlign w:val="bottom"/>
            <w:hideMark/>
          </w:tcPr>
          <w:p w:rsidR="003624C0" w:rsidRPr="003624C0" w:rsidRDefault="003624C0" w:rsidP="006E1FC3">
            <w:pPr>
              <w:jc w:val="center"/>
              <w:rPr>
                <w:color w:val="000000"/>
                <w:szCs w:val="22"/>
              </w:rPr>
            </w:pPr>
            <w:r w:rsidRPr="003624C0">
              <w:rPr>
                <w:color w:val="000000"/>
                <w:szCs w:val="22"/>
              </w:rPr>
              <w:t>0.0</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Western Cape</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(Sub-Speciality) Grade 1</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29</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29</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0.0</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 </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(Sub-Speciality) Grade 2</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31</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31</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0.0</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 </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(Sub-Speciality) Grade 3</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56</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56</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0.0</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 </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Grade 1</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310</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5</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315</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1.6</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 </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Grade 2</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157</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158</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0.6</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color w:val="FFFFFF"/>
                <w:szCs w:val="22"/>
              </w:rPr>
            </w:pPr>
            <w:r w:rsidRPr="003624C0">
              <w:rPr>
                <w:color w:val="FFFFFF"/>
                <w:szCs w:val="22"/>
              </w:rPr>
              <w:t> </w:t>
            </w:r>
          </w:p>
        </w:tc>
        <w:tc>
          <w:tcPr>
            <w:tcW w:w="4930"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rPr>
                <w:color w:val="000000"/>
                <w:szCs w:val="22"/>
              </w:rPr>
            </w:pPr>
            <w:r w:rsidRPr="003624C0">
              <w:rPr>
                <w:color w:val="000000"/>
                <w:szCs w:val="22"/>
              </w:rPr>
              <w:t>Medical Specialist Grade 3</w:t>
            </w:r>
          </w:p>
        </w:tc>
        <w:tc>
          <w:tcPr>
            <w:tcW w:w="962"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196</w:t>
            </w:r>
          </w:p>
        </w:tc>
        <w:tc>
          <w:tcPr>
            <w:tcW w:w="938"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w:t>
            </w:r>
          </w:p>
        </w:tc>
        <w:tc>
          <w:tcPr>
            <w:tcW w:w="864"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196</w:t>
            </w:r>
          </w:p>
        </w:tc>
        <w:tc>
          <w:tcPr>
            <w:tcW w:w="1109" w:type="dxa"/>
            <w:tcBorders>
              <w:top w:val="nil"/>
              <w:left w:val="nil"/>
              <w:bottom w:val="single" w:sz="4" w:space="0" w:color="auto"/>
              <w:right w:val="single" w:sz="4" w:space="0" w:color="auto"/>
            </w:tcBorders>
            <w:shd w:val="clear" w:color="auto" w:fill="auto"/>
            <w:noWrap/>
            <w:vAlign w:val="bottom"/>
            <w:hideMark/>
          </w:tcPr>
          <w:p w:rsidR="003624C0" w:rsidRPr="003624C0" w:rsidRDefault="003624C0" w:rsidP="006E1FC3">
            <w:pPr>
              <w:jc w:val="center"/>
              <w:rPr>
                <w:color w:val="000000"/>
                <w:szCs w:val="22"/>
              </w:rPr>
            </w:pPr>
            <w:r w:rsidRPr="003624C0">
              <w:rPr>
                <w:color w:val="000000"/>
                <w:szCs w:val="22"/>
              </w:rPr>
              <w:t>0.0</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8EA9DB" w:fill="8EA9DB"/>
            <w:noWrap/>
            <w:vAlign w:val="bottom"/>
            <w:hideMark/>
          </w:tcPr>
          <w:p w:rsidR="003624C0" w:rsidRPr="003624C0" w:rsidRDefault="003624C0" w:rsidP="006E1FC3">
            <w:pPr>
              <w:rPr>
                <w:b/>
                <w:bCs/>
                <w:color w:val="FFFFFF"/>
                <w:szCs w:val="22"/>
              </w:rPr>
            </w:pPr>
            <w:r w:rsidRPr="003624C0">
              <w:rPr>
                <w:b/>
                <w:bCs/>
                <w:color w:val="FFFFFF"/>
                <w:szCs w:val="22"/>
              </w:rPr>
              <w:t>Total</w:t>
            </w:r>
          </w:p>
        </w:tc>
        <w:tc>
          <w:tcPr>
            <w:tcW w:w="4930"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rPr>
                <w:b/>
                <w:bCs/>
                <w:color w:val="FFFFFF"/>
                <w:szCs w:val="22"/>
              </w:rPr>
            </w:pPr>
            <w:r w:rsidRPr="003624C0">
              <w:rPr>
                <w:b/>
                <w:bCs/>
                <w:color w:val="FFFFFF"/>
                <w:szCs w:val="22"/>
              </w:rPr>
              <w:t> </w:t>
            </w:r>
          </w:p>
        </w:tc>
        <w:tc>
          <w:tcPr>
            <w:tcW w:w="962"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jc w:val="center"/>
              <w:rPr>
                <w:b/>
                <w:bCs/>
                <w:color w:val="FFFFFF"/>
                <w:szCs w:val="22"/>
              </w:rPr>
            </w:pPr>
            <w:r w:rsidRPr="003624C0">
              <w:rPr>
                <w:b/>
                <w:bCs/>
                <w:color w:val="FFFFFF"/>
                <w:szCs w:val="22"/>
              </w:rPr>
              <w:t>779</w:t>
            </w:r>
          </w:p>
        </w:tc>
        <w:tc>
          <w:tcPr>
            <w:tcW w:w="938"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jc w:val="center"/>
              <w:rPr>
                <w:b/>
                <w:bCs/>
                <w:color w:val="FFFFFF"/>
                <w:szCs w:val="22"/>
              </w:rPr>
            </w:pPr>
            <w:r w:rsidRPr="003624C0">
              <w:rPr>
                <w:b/>
                <w:bCs/>
                <w:color w:val="FFFFFF"/>
                <w:szCs w:val="22"/>
              </w:rPr>
              <w:t>6</w:t>
            </w:r>
          </w:p>
        </w:tc>
        <w:tc>
          <w:tcPr>
            <w:tcW w:w="864" w:type="dxa"/>
            <w:tcBorders>
              <w:top w:val="nil"/>
              <w:left w:val="nil"/>
              <w:bottom w:val="single" w:sz="4" w:space="0" w:color="auto"/>
              <w:right w:val="single" w:sz="4" w:space="0" w:color="auto"/>
            </w:tcBorders>
            <w:shd w:val="clear" w:color="8EA9DB" w:fill="8EA9DB"/>
            <w:noWrap/>
            <w:vAlign w:val="bottom"/>
            <w:hideMark/>
          </w:tcPr>
          <w:p w:rsidR="003624C0" w:rsidRPr="003624C0" w:rsidRDefault="003624C0" w:rsidP="006E1FC3">
            <w:pPr>
              <w:jc w:val="center"/>
              <w:rPr>
                <w:b/>
                <w:bCs/>
                <w:color w:val="FFFFFF"/>
                <w:szCs w:val="22"/>
              </w:rPr>
            </w:pPr>
            <w:r w:rsidRPr="003624C0">
              <w:rPr>
                <w:b/>
                <w:bCs/>
                <w:color w:val="FFFFFF"/>
                <w:szCs w:val="22"/>
              </w:rPr>
              <w:t>785</w:t>
            </w:r>
          </w:p>
        </w:tc>
        <w:tc>
          <w:tcPr>
            <w:tcW w:w="1109" w:type="dxa"/>
            <w:tcBorders>
              <w:top w:val="nil"/>
              <w:left w:val="nil"/>
              <w:bottom w:val="single" w:sz="4" w:space="0" w:color="auto"/>
              <w:right w:val="single" w:sz="4" w:space="0" w:color="auto"/>
            </w:tcBorders>
            <w:shd w:val="clear" w:color="000000" w:fill="8EA9DB"/>
            <w:noWrap/>
            <w:vAlign w:val="bottom"/>
            <w:hideMark/>
          </w:tcPr>
          <w:p w:rsidR="003624C0" w:rsidRPr="003624C0" w:rsidRDefault="003624C0" w:rsidP="006E1FC3">
            <w:pPr>
              <w:jc w:val="center"/>
              <w:rPr>
                <w:b/>
                <w:bCs/>
                <w:color w:val="FFFFFF"/>
                <w:szCs w:val="22"/>
              </w:rPr>
            </w:pPr>
            <w:r w:rsidRPr="003624C0">
              <w:rPr>
                <w:b/>
                <w:bCs/>
                <w:color w:val="FFFFFF"/>
                <w:szCs w:val="22"/>
              </w:rPr>
              <w:t>0.8</w:t>
            </w:r>
          </w:p>
        </w:tc>
      </w:tr>
      <w:tr w:rsidR="003624C0" w:rsidRPr="003624C0" w:rsidTr="003624C0">
        <w:trPr>
          <w:trHeight w:val="288"/>
        </w:trPr>
        <w:tc>
          <w:tcPr>
            <w:tcW w:w="1733" w:type="dxa"/>
            <w:tcBorders>
              <w:top w:val="nil"/>
              <w:left w:val="single" w:sz="4" w:space="0" w:color="auto"/>
              <w:bottom w:val="single" w:sz="4" w:space="0" w:color="auto"/>
              <w:right w:val="single" w:sz="4" w:space="0" w:color="auto"/>
            </w:tcBorders>
            <w:shd w:val="clear" w:color="000000" w:fill="305496"/>
            <w:noWrap/>
            <w:vAlign w:val="bottom"/>
            <w:hideMark/>
          </w:tcPr>
          <w:p w:rsidR="003624C0" w:rsidRPr="003624C0" w:rsidRDefault="003624C0" w:rsidP="006E1FC3">
            <w:pPr>
              <w:rPr>
                <w:b/>
                <w:bCs/>
                <w:color w:val="FFFFFF"/>
                <w:szCs w:val="22"/>
              </w:rPr>
            </w:pPr>
            <w:r w:rsidRPr="003624C0">
              <w:rPr>
                <w:b/>
                <w:bCs/>
                <w:color w:val="FFFFFF"/>
                <w:szCs w:val="22"/>
              </w:rPr>
              <w:t>Grand Total</w:t>
            </w:r>
          </w:p>
        </w:tc>
        <w:tc>
          <w:tcPr>
            <w:tcW w:w="4930" w:type="dxa"/>
            <w:tcBorders>
              <w:top w:val="nil"/>
              <w:left w:val="nil"/>
              <w:bottom w:val="single" w:sz="4" w:space="0" w:color="auto"/>
              <w:right w:val="single" w:sz="4" w:space="0" w:color="auto"/>
            </w:tcBorders>
            <w:shd w:val="clear" w:color="000000" w:fill="305496"/>
            <w:noWrap/>
            <w:vAlign w:val="bottom"/>
            <w:hideMark/>
          </w:tcPr>
          <w:p w:rsidR="003624C0" w:rsidRPr="003624C0" w:rsidRDefault="003624C0" w:rsidP="006E1FC3">
            <w:pPr>
              <w:rPr>
                <w:b/>
                <w:bCs/>
                <w:color w:val="FFFFFF"/>
                <w:szCs w:val="22"/>
              </w:rPr>
            </w:pPr>
            <w:r w:rsidRPr="003624C0">
              <w:rPr>
                <w:b/>
                <w:bCs/>
                <w:color w:val="FFFFFF"/>
                <w:szCs w:val="22"/>
              </w:rPr>
              <w:t> </w:t>
            </w:r>
          </w:p>
        </w:tc>
        <w:tc>
          <w:tcPr>
            <w:tcW w:w="962" w:type="dxa"/>
            <w:tcBorders>
              <w:top w:val="nil"/>
              <w:left w:val="nil"/>
              <w:bottom w:val="single" w:sz="4" w:space="0" w:color="auto"/>
              <w:right w:val="single" w:sz="4" w:space="0" w:color="auto"/>
            </w:tcBorders>
            <w:shd w:val="clear" w:color="000000" w:fill="305496"/>
            <w:noWrap/>
            <w:vAlign w:val="bottom"/>
            <w:hideMark/>
          </w:tcPr>
          <w:p w:rsidR="003624C0" w:rsidRPr="003624C0" w:rsidRDefault="003624C0" w:rsidP="006E1FC3">
            <w:pPr>
              <w:jc w:val="center"/>
              <w:rPr>
                <w:b/>
                <w:bCs/>
                <w:color w:val="FFFFFF"/>
                <w:szCs w:val="22"/>
              </w:rPr>
            </w:pPr>
            <w:r w:rsidRPr="003624C0">
              <w:rPr>
                <w:b/>
                <w:bCs/>
                <w:color w:val="FFFFFF"/>
                <w:szCs w:val="22"/>
              </w:rPr>
              <w:t>2683</w:t>
            </w:r>
          </w:p>
        </w:tc>
        <w:tc>
          <w:tcPr>
            <w:tcW w:w="938" w:type="dxa"/>
            <w:tcBorders>
              <w:top w:val="nil"/>
              <w:left w:val="nil"/>
              <w:bottom w:val="single" w:sz="4" w:space="0" w:color="auto"/>
              <w:right w:val="single" w:sz="4" w:space="0" w:color="auto"/>
            </w:tcBorders>
            <w:shd w:val="clear" w:color="000000" w:fill="305496"/>
            <w:noWrap/>
            <w:vAlign w:val="bottom"/>
            <w:hideMark/>
          </w:tcPr>
          <w:p w:rsidR="003624C0" w:rsidRPr="003624C0" w:rsidRDefault="003624C0" w:rsidP="006E1FC3">
            <w:pPr>
              <w:jc w:val="center"/>
              <w:rPr>
                <w:b/>
                <w:bCs/>
                <w:color w:val="FFFFFF"/>
                <w:szCs w:val="22"/>
              </w:rPr>
            </w:pPr>
            <w:r w:rsidRPr="003624C0">
              <w:rPr>
                <w:b/>
                <w:bCs/>
                <w:color w:val="FFFFFF"/>
                <w:szCs w:val="22"/>
              </w:rPr>
              <w:t>24</w:t>
            </w:r>
          </w:p>
        </w:tc>
        <w:tc>
          <w:tcPr>
            <w:tcW w:w="864" w:type="dxa"/>
            <w:tcBorders>
              <w:top w:val="nil"/>
              <w:left w:val="nil"/>
              <w:bottom w:val="single" w:sz="4" w:space="0" w:color="auto"/>
              <w:right w:val="single" w:sz="4" w:space="0" w:color="auto"/>
            </w:tcBorders>
            <w:shd w:val="clear" w:color="000000" w:fill="305496"/>
            <w:noWrap/>
            <w:vAlign w:val="bottom"/>
            <w:hideMark/>
          </w:tcPr>
          <w:p w:rsidR="003624C0" w:rsidRPr="003624C0" w:rsidRDefault="003624C0" w:rsidP="006E1FC3">
            <w:pPr>
              <w:jc w:val="center"/>
              <w:rPr>
                <w:b/>
                <w:bCs/>
                <w:color w:val="FFFFFF"/>
                <w:szCs w:val="22"/>
              </w:rPr>
            </w:pPr>
            <w:r w:rsidRPr="003624C0">
              <w:rPr>
                <w:b/>
                <w:bCs/>
                <w:color w:val="FFFFFF"/>
                <w:szCs w:val="22"/>
              </w:rPr>
              <w:t>2707</w:t>
            </w:r>
          </w:p>
        </w:tc>
        <w:tc>
          <w:tcPr>
            <w:tcW w:w="1109" w:type="dxa"/>
            <w:tcBorders>
              <w:top w:val="nil"/>
              <w:left w:val="nil"/>
              <w:bottom w:val="single" w:sz="4" w:space="0" w:color="auto"/>
              <w:right w:val="single" w:sz="4" w:space="0" w:color="auto"/>
            </w:tcBorders>
            <w:shd w:val="clear" w:color="000000" w:fill="305496"/>
            <w:noWrap/>
            <w:vAlign w:val="bottom"/>
            <w:hideMark/>
          </w:tcPr>
          <w:p w:rsidR="003624C0" w:rsidRPr="003624C0" w:rsidRDefault="003624C0" w:rsidP="006E1FC3">
            <w:pPr>
              <w:jc w:val="center"/>
              <w:rPr>
                <w:b/>
                <w:bCs/>
                <w:color w:val="FFFFFF"/>
                <w:szCs w:val="22"/>
              </w:rPr>
            </w:pPr>
            <w:r w:rsidRPr="003624C0">
              <w:rPr>
                <w:b/>
                <w:bCs/>
                <w:color w:val="FFFFFF"/>
                <w:szCs w:val="22"/>
              </w:rPr>
              <w:t>0.9</w:t>
            </w:r>
          </w:p>
        </w:tc>
      </w:tr>
    </w:tbl>
    <w:p w:rsidR="003624C0" w:rsidRPr="008D3DF2" w:rsidRDefault="003624C0" w:rsidP="003624C0">
      <w:pPr>
        <w:jc w:val="both"/>
        <w:rPr>
          <w:bdr w:val="none" w:sz="0" w:space="0" w:color="auto" w:frame="1"/>
        </w:rPr>
      </w:pPr>
    </w:p>
    <w:p w:rsidR="00E63733" w:rsidRDefault="00E63733" w:rsidP="00BB6DED">
      <w:pPr>
        <w:pStyle w:val="BodyText"/>
        <w:rPr>
          <w:sz w:val="24"/>
          <w:lang w:val="en-GB"/>
        </w:rPr>
      </w:pPr>
    </w:p>
    <w:p w:rsidR="00445448" w:rsidRPr="00445448" w:rsidRDefault="00E238C2" w:rsidP="00BB6DED">
      <w:pPr>
        <w:pStyle w:val="BodyText"/>
        <w:rPr>
          <w:sz w:val="24"/>
          <w:lang w:val="en-GB"/>
        </w:rPr>
      </w:pPr>
      <w:r w:rsidRPr="00253510">
        <w:rPr>
          <w:sz w:val="24"/>
          <w:lang w:val="en-GB"/>
        </w:rPr>
        <w:t>END.</w:t>
      </w: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849" w:rsidRDefault="00207849">
      <w:r>
        <w:separator/>
      </w:r>
    </w:p>
  </w:endnote>
  <w:endnote w:type="continuationSeparator" w:id="0">
    <w:p w:rsidR="00207849" w:rsidRDefault="00207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43A70">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43A70">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785E0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849" w:rsidRDefault="00207849">
      <w:r>
        <w:separator/>
      </w:r>
    </w:p>
  </w:footnote>
  <w:footnote w:type="continuationSeparator" w:id="0">
    <w:p w:rsidR="00207849" w:rsidRDefault="002078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65FBA"/>
    <w:multiLevelType w:val="hybridMultilevel"/>
    <w:tmpl w:val="1DD6E65C"/>
    <w:lvl w:ilvl="0" w:tplc="10B8CA7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1793E0F"/>
    <w:multiLevelType w:val="hybridMultilevel"/>
    <w:tmpl w:val="28106A84"/>
    <w:lvl w:ilvl="0" w:tplc="7ADE36F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4B75D07"/>
    <w:multiLevelType w:val="hybridMultilevel"/>
    <w:tmpl w:val="90884ADC"/>
    <w:lvl w:ilvl="0" w:tplc="CC14A5DC">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75E"/>
    <w:rsid w:val="0000585F"/>
    <w:rsid w:val="00007447"/>
    <w:rsid w:val="00012AE9"/>
    <w:rsid w:val="0001757D"/>
    <w:rsid w:val="0002288F"/>
    <w:rsid w:val="00025DC9"/>
    <w:rsid w:val="0004183B"/>
    <w:rsid w:val="00052C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4C33"/>
    <w:rsid w:val="000F059B"/>
    <w:rsid w:val="000F3BF5"/>
    <w:rsid w:val="000F50B5"/>
    <w:rsid w:val="000F64EE"/>
    <w:rsid w:val="0010050F"/>
    <w:rsid w:val="001011A6"/>
    <w:rsid w:val="00103056"/>
    <w:rsid w:val="00103544"/>
    <w:rsid w:val="00105E3C"/>
    <w:rsid w:val="00107743"/>
    <w:rsid w:val="0011153B"/>
    <w:rsid w:val="001126D2"/>
    <w:rsid w:val="00134634"/>
    <w:rsid w:val="00150F90"/>
    <w:rsid w:val="00160BDE"/>
    <w:rsid w:val="001646AE"/>
    <w:rsid w:val="001651E2"/>
    <w:rsid w:val="001738BD"/>
    <w:rsid w:val="00182D05"/>
    <w:rsid w:val="00186E43"/>
    <w:rsid w:val="001913DE"/>
    <w:rsid w:val="001A0653"/>
    <w:rsid w:val="001A47AC"/>
    <w:rsid w:val="001A492B"/>
    <w:rsid w:val="001A5759"/>
    <w:rsid w:val="001B62F5"/>
    <w:rsid w:val="001B67CA"/>
    <w:rsid w:val="001C0252"/>
    <w:rsid w:val="001C2FB1"/>
    <w:rsid w:val="001C433A"/>
    <w:rsid w:val="001C4B60"/>
    <w:rsid w:val="001C79BF"/>
    <w:rsid w:val="001D2E01"/>
    <w:rsid w:val="001D309F"/>
    <w:rsid w:val="001E53FE"/>
    <w:rsid w:val="001E6713"/>
    <w:rsid w:val="001E7247"/>
    <w:rsid w:val="001F4EEA"/>
    <w:rsid w:val="002024FD"/>
    <w:rsid w:val="00202CF5"/>
    <w:rsid w:val="00207849"/>
    <w:rsid w:val="00215E53"/>
    <w:rsid w:val="002242A9"/>
    <w:rsid w:val="002323A5"/>
    <w:rsid w:val="00233C3B"/>
    <w:rsid w:val="0024216E"/>
    <w:rsid w:val="002440B3"/>
    <w:rsid w:val="00245311"/>
    <w:rsid w:val="00252CCB"/>
    <w:rsid w:val="00253510"/>
    <w:rsid w:val="00266835"/>
    <w:rsid w:val="00267FDF"/>
    <w:rsid w:val="00271665"/>
    <w:rsid w:val="002A0E7D"/>
    <w:rsid w:val="002A5288"/>
    <w:rsid w:val="002B20CB"/>
    <w:rsid w:val="002B32D0"/>
    <w:rsid w:val="002B5ACB"/>
    <w:rsid w:val="002B6E08"/>
    <w:rsid w:val="002C1A8C"/>
    <w:rsid w:val="002D4F89"/>
    <w:rsid w:val="002D571D"/>
    <w:rsid w:val="002D7013"/>
    <w:rsid w:val="002E23F0"/>
    <w:rsid w:val="002E3FA9"/>
    <w:rsid w:val="002F747D"/>
    <w:rsid w:val="00300051"/>
    <w:rsid w:val="00311920"/>
    <w:rsid w:val="0031798D"/>
    <w:rsid w:val="00324E36"/>
    <w:rsid w:val="00330A1B"/>
    <w:rsid w:val="00337FE4"/>
    <w:rsid w:val="00342774"/>
    <w:rsid w:val="00346CE1"/>
    <w:rsid w:val="0034705D"/>
    <w:rsid w:val="00355BB7"/>
    <w:rsid w:val="00357A10"/>
    <w:rsid w:val="003624C0"/>
    <w:rsid w:val="00366B08"/>
    <w:rsid w:val="00366E06"/>
    <w:rsid w:val="00374E53"/>
    <w:rsid w:val="0038043F"/>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55941"/>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D72A8"/>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2671"/>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5F76D8"/>
    <w:rsid w:val="00600F82"/>
    <w:rsid w:val="00610BC7"/>
    <w:rsid w:val="00615836"/>
    <w:rsid w:val="00615DD6"/>
    <w:rsid w:val="006175C7"/>
    <w:rsid w:val="00623A49"/>
    <w:rsid w:val="00623E12"/>
    <w:rsid w:val="00635745"/>
    <w:rsid w:val="00635890"/>
    <w:rsid w:val="00637291"/>
    <w:rsid w:val="0063794C"/>
    <w:rsid w:val="006467A4"/>
    <w:rsid w:val="00646F50"/>
    <w:rsid w:val="006664AE"/>
    <w:rsid w:val="00672C5D"/>
    <w:rsid w:val="00674FC6"/>
    <w:rsid w:val="006779D4"/>
    <w:rsid w:val="00680DFB"/>
    <w:rsid w:val="006814ED"/>
    <w:rsid w:val="00683343"/>
    <w:rsid w:val="00683E46"/>
    <w:rsid w:val="006A34EA"/>
    <w:rsid w:val="006B2324"/>
    <w:rsid w:val="006C67FA"/>
    <w:rsid w:val="006E6A77"/>
    <w:rsid w:val="006E6C41"/>
    <w:rsid w:val="006E7310"/>
    <w:rsid w:val="006E77B3"/>
    <w:rsid w:val="006E7C45"/>
    <w:rsid w:val="006F221E"/>
    <w:rsid w:val="006F3DB9"/>
    <w:rsid w:val="006F4912"/>
    <w:rsid w:val="006F501B"/>
    <w:rsid w:val="006F7E16"/>
    <w:rsid w:val="00700B0D"/>
    <w:rsid w:val="00721839"/>
    <w:rsid w:val="00730651"/>
    <w:rsid w:val="00735915"/>
    <w:rsid w:val="00757359"/>
    <w:rsid w:val="00762416"/>
    <w:rsid w:val="00770C17"/>
    <w:rsid w:val="00771EB2"/>
    <w:rsid w:val="00773A22"/>
    <w:rsid w:val="00783312"/>
    <w:rsid w:val="00785E00"/>
    <w:rsid w:val="007A0D02"/>
    <w:rsid w:val="007A3E1B"/>
    <w:rsid w:val="007A6FF8"/>
    <w:rsid w:val="007B50D8"/>
    <w:rsid w:val="007C1F51"/>
    <w:rsid w:val="007C64DB"/>
    <w:rsid w:val="007D12D1"/>
    <w:rsid w:val="007E014D"/>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CD4"/>
    <w:rsid w:val="00856686"/>
    <w:rsid w:val="008603CC"/>
    <w:rsid w:val="0086637B"/>
    <w:rsid w:val="00872A46"/>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60541"/>
    <w:rsid w:val="00967924"/>
    <w:rsid w:val="009756B6"/>
    <w:rsid w:val="009763CC"/>
    <w:rsid w:val="00976AC7"/>
    <w:rsid w:val="00980B87"/>
    <w:rsid w:val="0098235C"/>
    <w:rsid w:val="009855D2"/>
    <w:rsid w:val="009873B3"/>
    <w:rsid w:val="009875E5"/>
    <w:rsid w:val="009922DD"/>
    <w:rsid w:val="00993155"/>
    <w:rsid w:val="009934AA"/>
    <w:rsid w:val="00993EB4"/>
    <w:rsid w:val="00994DA3"/>
    <w:rsid w:val="00997EC4"/>
    <w:rsid w:val="009A2424"/>
    <w:rsid w:val="009A3F64"/>
    <w:rsid w:val="009A3FC4"/>
    <w:rsid w:val="009C00C3"/>
    <w:rsid w:val="009C0CEE"/>
    <w:rsid w:val="009D2E42"/>
    <w:rsid w:val="009D3DA5"/>
    <w:rsid w:val="009D62A1"/>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6048F"/>
    <w:rsid w:val="00A7509E"/>
    <w:rsid w:val="00A80F10"/>
    <w:rsid w:val="00A87CFA"/>
    <w:rsid w:val="00A90266"/>
    <w:rsid w:val="00AB02DE"/>
    <w:rsid w:val="00AB0EAC"/>
    <w:rsid w:val="00AB2A36"/>
    <w:rsid w:val="00AB3C74"/>
    <w:rsid w:val="00AC6AC3"/>
    <w:rsid w:val="00AD5F10"/>
    <w:rsid w:val="00AF11C7"/>
    <w:rsid w:val="00B02990"/>
    <w:rsid w:val="00B0762E"/>
    <w:rsid w:val="00B15831"/>
    <w:rsid w:val="00B23C6B"/>
    <w:rsid w:val="00B2423A"/>
    <w:rsid w:val="00B30D8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4F60"/>
    <w:rsid w:val="00BC587A"/>
    <w:rsid w:val="00BC6E9C"/>
    <w:rsid w:val="00BC7E1F"/>
    <w:rsid w:val="00BD4034"/>
    <w:rsid w:val="00BD5901"/>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4DD4"/>
    <w:rsid w:val="00C71939"/>
    <w:rsid w:val="00C723FE"/>
    <w:rsid w:val="00C82762"/>
    <w:rsid w:val="00C91D4D"/>
    <w:rsid w:val="00C97997"/>
    <w:rsid w:val="00CA0E36"/>
    <w:rsid w:val="00CB41D7"/>
    <w:rsid w:val="00CB5CE0"/>
    <w:rsid w:val="00CB7839"/>
    <w:rsid w:val="00CB7B23"/>
    <w:rsid w:val="00CC61F7"/>
    <w:rsid w:val="00CF60D1"/>
    <w:rsid w:val="00CF7476"/>
    <w:rsid w:val="00D034F1"/>
    <w:rsid w:val="00D04106"/>
    <w:rsid w:val="00D05EA8"/>
    <w:rsid w:val="00D05FA5"/>
    <w:rsid w:val="00D06D6D"/>
    <w:rsid w:val="00D07FF1"/>
    <w:rsid w:val="00D13649"/>
    <w:rsid w:val="00D21320"/>
    <w:rsid w:val="00D21DC3"/>
    <w:rsid w:val="00D223AF"/>
    <w:rsid w:val="00D23E84"/>
    <w:rsid w:val="00D25443"/>
    <w:rsid w:val="00D31C9F"/>
    <w:rsid w:val="00D3794A"/>
    <w:rsid w:val="00D43A70"/>
    <w:rsid w:val="00D45BA5"/>
    <w:rsid w:val="00D50BCC"/>
    <w:rsid w:val="00D5344B"/>
    <w:rsid w:val="00D5360E"/>
    <w:rsid w:val="00D5448E"/>
    <w:rsid w:val="00D6513F"/>
    <w:rsid w:val="00D67753"/>
    <w:rsid w:val="00D7008E"/>
    <w:rsid w:val="00D73A46"/>
    <w:rsid w:val="00D75166"/>
    <w:rsid w:val="00D81183"/>
    <w:rsid w:val="00D821B8"/>
    <w:rsid w:val="00D84ADA"/>
    <w:rsid w:val="00D84AEC"/>
    <w:rsid w:val="00D8624D"/>
    <w:rsid w:val="00D94626"/>
    <w:rsid w:val="00D97161"/>
    <w:rsid w:val="00DA3E25"/>
    <w:rsid w:val="00DA6F68"/>
    <w:rsid w:val="00DC1DD2"/>
    <w:rsid w:val="00DC2D05"/>
    <w:rsid w:val="00DC594A"/>
    <w:rsid w:val="00DC7AE6"/>
    <w:rsid w:val="00DE233C"/>
    <w:rsid w:val="00DE4636"/>
    <w:rsid w:val="00DE787B"/>
    <w:rsid w:val="00DF6212"/>
    <w:rsid w:val="00E040FD"/>
    <w:rsid w:val="00E067DD"/>
    <w:rsid w:val="00E11BD3"/>
    <w:rsid w:val="00E1432D"/>
    <w:rsid w:val="00E161FB"/>
    <w:rsid w:val="00E238C2"/>
    <w:rsid w:val="00E27656"/>
    <w:rsid w:val="00E42417"/>
    <w:rsid w:val="00E43571"/>
    <w:rsid w:val="00E471EC"/>
    <w:rsid w:val="00E61438"/>
    <w:rsid w:val="00E61656"/>
    <w:rsid w:val="00E63733"/>
    <w:rsid w:val="00E6419C"/>
    <w:rsid w:val="00E70BD1"/>
    <w:rsid w:val="00E75A81"/>
    <w:rsid w:val="00E76C96"/>
    <w:rsid w:val="00E85240"/>
    <w:rsid w:val="00E943DE"/>
    <w:rsid w:val="00EA2E04"/>
    <w:rsid w:val="00EA464E"/>
    <w:rsid w:val="00EB064F"/>
    <w:rsid w:val="00EB5DC4"/>
    <w:rsid w:val="00EC759B"/>
    <w:rsid w:val="00ED527A"/>
    <w:rsid w:val="00EE56A6"/>
    <w:rsid w:val="00EF7FEE"/>
    <w:rsid w:val="00F006CF"/>
    <w:rsid w:val="00F013CD"/>
    <w:rsid w:val="00F0467C"/>
    <w:rsid w:val="00F052FE"/>
    <w:rsid w:val="00F1203C"/>
    <w:rsid w:val="00F14236"/>
    <w:rsid w:val="00F2300D"/>
    <w:rsid w:val="00F24479"/>
    <w:rsid w:val="00F27780"/>
    <w:rsid w:val="00F301C0"/>
    <w:rsid w:val="00F3238C"/>
    <w:rsid w:val="00F467DC"/>
    <w:rsid w:val="00F46E85"/>
    <w:rsid w:val="00F50E33"/>
    <w:rsid w:val="00F54CEC"/>
    <w:rsid w:val="00F6642C"/>
    <w:rsid w:val="00F70EBE"/>
    <w:rsid w:val="00F7399B"/>
    <w:rsid w:val="00F75B9B"/>
    <w:rsid w:val="00F84286"/>
    <w:rsid w:val="00F86457"/>
    <w:rsid w:val="00F966C3"/>
    <w:rsid w:val="00FA20AC"/>
    <w:rsid w:val="00FA6D26"/>
    <w:rsid w:val="00FB5553"/>
    <w:rsid w:val="00FB5A74"/>
    <w:rsid w:val="00FC3262"/>
    <w:rsid w:val="00FD42B3"/>
    <w:rsid w:val="00FE00A3"/>
    <w:rsid w:val="00FE218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5941"/>
    <w:rPr>
      <w:rFonts w:ascii="Arial" w:eastAsia="Calibri" w:hAnsi="Arial" w:cs="Arial"/>
      <w:sz w:val="22"/>
      <w:szCs w:val="24"/>
      <w:lang w:val="en-GB"/>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2021-01-20T10:24:00Z</dcterms:created>
  <dcterms:modified xsi:type="dcterms:W3CDTF">2021-01-20T10:24:00Z</dcterms:modified>
</cp:coreProperties>
</file>