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4"/>
        <w:rPr>
          <w:rFonts w:ascii="Times New Roman"/>
          <w:sz w:val="27"/>
        </w:rPr>
      </w:pPr>
    </w:p>
    <w:p>
      <w:pPr>
        <w:pStyle w:val="Heading2"/>
        <w:spacing w:before="1"/>
      </w:pPr>
      <w:r>
        <w:rPr>
          <w:color w:val="111111"/>
          <w:w w:val="95"/>
          <w:u w:val="thick" w:color="0F0F0F"/>
        </w:rPr>
        <w:t>FOR WRITTEN REPLY</w:t>
      </w:r>
    </w:p>
    <w:p>
      <w:pPr>
        <w:pStyle w:val="BodyText"/>
        <w:spacing w:before="222"/>
        <w:ind w:left="259"/>
        <w:rPr>
          <w:rFonts w:ascii="Arial Black"/>
        </w:rPr>
      </w:pPr>
      <w:r>
        <w:rPr>
          <w:rFonts w:ascii="Arial Black"/>
          <w:color w:val="111111"/>
          <w:w w:val="90"/>
          <w:u w:val="thick" w:color="0F0F0F"/>
        </w:rPr>
        <w:t>QUESTION 2723</w:t>
      </w:r>
    </w:p>
    <w:p>
      <w:pPr>
        <w:pStyle w:val="BodyText"/>
        <w:spacing w:before="2"/>
        <w:rPr>
          <w:rFonts w:ascii="Arial Black"/>
          <w:sz w:val="25"/>
        </w:rPr>
      </w:pPr>
      <w:r>
        <w:rPr/>
        <w:br w:type="column"/>
      </w:r>
      <w:r>
        <w:rPr>
          <w:rFonts w:ascii="Arial Black"/>
          <w:sz w:val="25"/>
        </w:rPr>
      </w:r>
    </w:p>
    <w:p>
      <w:pPr>
        <w:pStyle w:val="Heading2"/>
      </w:pPr>
      <w:r>
        <w:rPr>
          <w:color w:val="111111"/>
          <w:w w:val="95"/>
        </w:rPr>
        <w:t>NATIONAL ASSEMBLY</w:t>
      </w:r>
    </w:p>
    <w:p>
      <w:pPr>
        <w:spacing w:before="72"/>
        <w:ind w:left="257" w:right="0" w:firstLine="0"/>
        <w:jc w:val="left"/>
        <w:rPr>
          <w:sz w:val="25"/>
        </w:rPr>
      </w:pPr>
      <w:r>
        <w:rPr/>
        <w:br w:type="column"/>
      </w:r>
      <w:r>
        <w:rPr>
          <w:color w:val="111111"/>
          <w:w w:val="95"/>
          <w:sz w:val="25"/>
        </w:rPr>
        <w:t>3g/1/4f1(2021)</w:t>
      </w:r>
    </w:p>
    <w:p>
      <w:pPr>
        <w:spacing w:after="0"/>
        <w:jc w:val="left"/>
        <w:rPr>
          <w:sz w:val="25"/>
        </w:rPr>
        <w:sectPr>
          <w:type w:val="continuous"/>
          <w:pgSz w:w="11920" w:h="16840"/>
          <w:pgMar w:top="1460" w:bottom="280" w:left="1400" w:right="1460"/>
          <w:cols w:num="3" w:equalWidth="0">
            <w:col w:w="2716" w:space="356"/>
            <w:col w:w="2799" w:space="1332"/>
            <w:col w:w="1857"/>
          </w:cols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Heading1"/>
        <w:spacing w:line="211" w:lineRule="auto" w:before="121"/>
        <w:ind w:left="2213" w:hanging="1795"/>
        <w:rPr>
          <w:b/>
          <w:u w:val="none"/>
        </w:rPr>
      </w:pPr>
      <w:r>
        <w:rPr>
          <w:color w:val="111111"/>
          <w:w w:val="90"/>
          <w:u w:val="thick" w:color="0F0F0F"/>
        </w:rPr>
        <w:t>DATE OF PUBLICATION IN INTERNAL QUESTION PAPER. 3 DEC gIBER. 2021</w:t>
      </w:r>
      <w:r>
        <w:rPr>
          <w:color w:val="111111"/>
          <w:w w:val="90"/>
          <w:u w:val="none"/>
        </w:rPr>
        <w:t> </w:t>
      </w:r>
      <w:r>
        <w:rPr>
          <w:color w:val="111111"/>
          <w:u w:val="thick" w:color="0F0F0F"/>
        </w:rPr>
        <w:t>(INTERNAL QUESTION </w:t>
      </w:r>
      <w:r>
        <w:rPr>
          <w:b/>
          <w:color w:val="111111"/>
          <w:u w:val="thick" w:color="0F0F0F"/>
        </w:rPr>
        <w:t>PAPER </w:t>
      </w:r>
      <w:r>
        <w:rPr>
          <w:color w:val="111111"/>
          <w:u w:val="thick" w:color="0F0F0F"/>
        </w:rPr>
        <w:t>NO </w:t>
      </w:r>
      <w:r>
        <w:rPr>
          <w:b/>
          <w:color w:val="111111"/>
          <w:u w:val="thick" w:color="0F0F0F"/>
        </w:rPr>
        <w:t>31-2021)</w:t>
      </w:r>
    </w:p>
    <w:p>
      <w:pPr>
        <w:pStyle w:val="BodyText"/>
        <w:spacing w:before="7"/>
        <w:rPr>
          <w:b/>
          <w:sz w:val="22"/>
        </w:rPr>
      </w:pPr>
    </w:p>
    <w:p>
      <w:pPr>
        <w:pStyle w:val="BodyText"/>
        <w:spacing w:before="1"/>
        <w:ind w:left="268"/>
        <w:jc w:val="both"/>
      </w:pPr>
      <w:r>
        <w:rPr>
          <w:color w:val="111111"/>
          <w:w w:val="105"/>
        </w:rPr>
        <w:t>2723. Dr N V Khumalo (DA) to ast‹ the Minister of Police: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32" w:lineRule="auto"/>
        <w:ind w:left="264" w:right="140" w:firstLine="3"/>
        <w:jc w:val="both"/>
      </w:pPr>
      <w:r>
        <w:rPr>
          <w:color w:val="111111"/>
        </w:rPr>
        <w:t>Whether,</w:t>
      </w:r>
      <w:r>
        <w:rPr>
          <w:color w:val="111111"/>
          <w:spacing w:val="4"/>
        </w:rPr>
        <w:t> </w:t>
      </w:r>
      <w:r>
        <w:rPr>
          <w:color w:val="111111"/>
        </w:rPr>
        <w:t>with</w:t>
      </w:r>
      <w:r>
        <w:rPr>
          <w:color w:val="111111"/>
          <w:spacing w:val="-11"/>
        </w:rPr>
        <w:t> </w:t>
      </w:r>
      <w:r>
        <w:rPr>
          <w:color w:val="111111"/>
        </w:rPr>
        <w:t>reference</w:t>
      </w:r>
      <w:r>
        <w:rPr>
          <w:color w:val="111111"/>
          <w:spacing w:val="4"/>
        </w:rPr>
        <w:t> </w:t>
      </w:r>
      <w:r>
        <w:rPr>
          <w:color w:val="111111"/>
        </w:rPr>
        <w:t>to</w:t>
      </w:r>
      <w:r>
        <w:rPr>
          <w:color w:val="111111"/>
          <w:spacing w:val="-5"/>
        </w:rPr>
        <w:t> </w:t>
      </w:r>
      <w:r>
        <w:rPr>
          <w:color w:val="111111"/>
        </w:rPr>
        <w:t>the</w:t>
      </w:r>
      <w:r>
        <w:rPr>
          <w:color w:val="111111"/>
          <w:spacing w:val="-9"/>
        </w:rPr>
        <w:t> </w:t>
      </w:r>
      <w:r>
        <w:rPr>
          <w:color w:val="111111"/>
        </w:rPr>
        <w:t>increase</w:t>
      </w:r>
      <w:r>
        <w:rPr>
          <w:color w:val="111111"/>
          <w:spacing w:val="-7"/>
        </w:rPr>
        <w:t> </w:t>
      </w:r>
      <w:r>
        <w:rPr>
          <w:color w:val="111111"/>
        </w:rPr>
        <w:t>in</w:t>
      </w:r>
      <w:r>
        <w:rPr>
          <w:color w:val="111111"/>
          <w:spacing w:val="-16"/>
        </w:rPr>
        <w:t> </w:t>
      </w:r>
      <w:r>
        <w:rPr>
          <w:color w:val="111111"/>
        </w:rPr>
        <w:t>the</w:t>
      </w:r>
      <w:r>
        <w:rPr>
          <w:color w:val="111111"/>
          <w:spacing w:val="-10"/>
        </w:rPr>
        <w:t> </w:t>
      </w:r>
      <w:r>
        <w:rPr>
          <w:color w:val="111111"/>
        </w:rPr>
        <w:t>crime</w:t>
      </w:r>
      <w:r>
        <w:rPr>
          <w:color w:val="111111"/>
          <w:spacing w:val="-10"/>
        </w:rPr>
        <w:t> </w:t>
      </w:r>
      <w:r>
        <w:rPr>
          <w:color w:val="111111"/>
        </w:rPr>
        <w:t>rate</w:t>
      </w:r>
      <w:r>
        <w:rPr>
          <w:color w:val="111111"/>
          <w:spacing w:val="-8"/>
        </w:rPr>
        <w:t> </w:t>
      </w:r>
      <w:r>
        <w:rPr>
          <w:color w:val="111111"/>
        </w:rPr>
        <w:t>in</w:t>
      </w:r>
      <w:r>
        <w:rPr>
          <w:color w:val="111111"/>
          <w:spacing w:val="-19"/>
        </w:rPr>
        <w:t> </w:t>
      </w:r>
      <w:r>
        <w:rPr>
          <w:color w:val="111111"/>
        </w:rPr>
        <w:t>the</w:t>
      </w:r>
      <w:r>
        <w:rPr>
          <w:color w:val="111111"/>
          <w:spacing w:val="-11"/>
        </w:rPr>
        <w:t> </w:t>
      </w:r>
      <w:r>
        <w:rPr>
          <w:color w:val="111111"/>
        </w:rPr>
        <w:t>Republic,</w:t>
      </w:r>
      <w:r>
        <w:rPr>
          <w:color w:val="111111"/>
          <w:spacing w:val="-1"/>
        </w:rPr>
        <w:t> </w:t>
      </w:r>
      <w:r>
        <w:rPr>
          <w:color w:val="111111"/>
        </w:rPr>
        <w:t>there</w:t>
      </w:r>
      <w:r>
        <w:rPr>
          <w:color w:val="111111"/>
          <w:spacing w:val="-7"/>
        </w:rPr>
        <w:t> </w:t>
      </w:r>
      <w:r>
        <w:rPr>
          <w:color w:val="111111"/>
        </w:rPr>
        <w:t>are currently</w:t>
      </w:r>
      <w:r>
        <w:rPr>
          <w:color w:val="111111"/>
          <w:spacing w:val="-38"/>
        </w:rPr>
        <w:t> </w:t>
      </w:r>
      <w:r>
        <w:rPr>
          <w:color w:val="111111"/>
        </w:rPr>
        <w:t>any</w:t>
      </w:r>
      <w:r>
        <w:rPr>
          <w:color w:val="111111"/>
          <w:spacing w:val="-41"/>
        </w:rPr>
        <w:t> </w:t>
      </w:r>
      <w:r>
        <w:rPr>
          <w:color w:val="111111"/>
        </w:rPr>
        <w:t>collaborative</w:t>
      </w:r>
      <w:r>
        <w:rPr>
          <w:color w:val="111111"/>
          <w:spacing w:val="-33"/>
        </w:rPr>
        <w:t> </w:t>
      </w:r>
      <w:r>
        <w:rPr>
          <w:color w:val="111111"/>
        </w:rPr>
        <w:t>interventions</w:t>
      </w:r>
      <w:r>
        <w:rPr>
          <w:color w:val="111111"/>
          <w:spacing w:val="-30"/>
        </w:rPr>
        <w:t> </w:t>
      </w:r>
      <w:r>
        <w:rPr>
          <w:color w:val="111111"/>
        </w:rPr>
        <w:t>undertaken</w:t>
      </w:r>
      <w:r>
        <w:rPr>
          <w:color w:val="111111"/>
          <w:spacing w:val="-33"/>
        </w:rPr>
        <w:t> </w:t>
      </w:r>
      <w:r>
        <w:rPr>
          <w:color w:val="111111"/>
        </w:rPr>
        <w:t>by</w:t>
      </w:r>
      <w:r>
        <w:rPr>
          <w:color w:val="111111"/>
          <w:spacing w:val="-42"/>
        </w:rPr>
        <w:t> </w:t>
      </w:r>
      <w:r>
        <w:rPr>
          <w:color w:val="111111"/>
        </w:rPr>
        <w:t>the</w:t>
      </w:r>
      <w:r>
        <w:rPr>
          <w:color w:val="111111"/>
          <w:spacing w:val="-43"/>
        </w:rPr>
        <w:t> </w:t>
      </w:r>
      <w:r>
        <w:rPr>
          <w:color w:val="111111"/>
        </w:rPr>
        <w:t>SA</w:t>
      </w:r>
      <w:r>
        <w:rPr>
          <w:color w:val="111111"/>
          <w:spacing w:val="-40"/>
        </w:rPr>
        <w:t> </w:t>
      </w:r>
      <w:r>
        <w:rPr>
          <w:color w:val="111111"/>
        </w:rPr>
        <w:t>Police</w:t>
      </w:r>
      <w:r>
        <w:rPr>
          <w:color w:val="111111"/>
          <w:spacing w:val="-37"/>
        </w:rPr>
        <w:t> </w:t>
      </w:r>
      <w:r>
        <w:rPr>
          <w:color w:val="111111"/>
        </w:rPr>
        <w:t>Service</w:t>
      </w:r>
      <w:r>
        <w:rPr>
          <w:color w:val="111111"/>
          <w:spacing w:val="-36"/>
        </w:rPr>
        <w:t> </w:t>
      </w:r>
      <w:r>
        <w:rPr>
          <w:color w:val="111111"/>
        </w:rPr>
        <w:t>and</w:t>
      </w:r>
      <w:r>
        <w:rPr>
          <w:color w:val="111111"/>
          <w:spacing w:val="-41"/>
        </w:rPr>
        <w:t> </w:t>
      </w:r>
      <w:r>
        <w:rPr>
          <w:color w:val="111111"/>
        </w:rPr>
        <w:t>the Department of Basic Education to deal with the (a) violence in schools amongst learners</w:t>
      </w:r>
      <w:r>
        <w:rPr>
          <w:color w:val="111111"/>
          <w:spacing w:val="-14"/>
        </w:rPr>
        <w:t> </w:t>
      </w:r>
      <w:r>
        <w:rPr>
          <w:color w:val="111111"/>
        </w:rPr>
        <w:t>and</w:t>
      </w:r>
      <w:r>
        <w:rPr>
          <w:color w:val="111111"/>
          <w:spacing w:val="-11"/>
        </w:rPr>
        <w:t> </w:t>
      </w:r>
      <w:r>
        <w:rPr>
          <w:color w:val="111111"/>
        </w:rPr>
        <w:t>(b)</w:t>
      </w:r>
      <w:r>
        <w:rPr>
          <w:color w:val="111111"/>
          <w:spacing w:val="-14"/>
        </w:rPr>
        <w:t> </w:t>
      </w:r>
      <w:r>
        <w:rPr>
          <w:color w:val="111111"/>
        </w:rPr>
        <w:t>kidnapping</w:t>
      </w:r>
      <w:r>
        <w:rPr>
          <w:color w:val="111111"/>
          <w:spacing w:val="1"/>
        </w:rPr>
        <w:t> </w:t>
      </w:r>
      <w:r>
        <w:rPr>
          <w:color w:val="111111"/>
        </w:rPr>
        <w:t>of</w:t>
      </w:r>
      <w:r>
        <w:rPr>
          <w:color w:val="111111"/>
          <w:spacing w:val="-20"/>
        </w:rPr>
        <w:t> </w:t>
      </w:r>
      <w:r>
        <w:rPr>
          <w:color w:val="111111"/>
        </w:rPr>
        <w:t>children</w:t>
      </w:r>
      <w:r>
        <w:rPr>
          <w:color w:val="111111"/>
          <w:spacing w:val="-3"/>
        </w:rPr>
        <w:t> </w:t>
      </w:r>
      <w:r>
        <w:rPr>
          <w:color w:val="111111"/>
        </w:rPr>
        <w:t>in</w:t>
      </w:r>
      <w:r>
        <w:rPr>
          <w:color w:val="111111"/>
          <w:spacing w:val="-24"/>
        </w:rPr>
        <w:t> </w:t>
      </w:r>
      <w:r>
        <w:rPr>
          <w:color w:val="111111"/>
        </w:rPr>
        <w:t>9chools;</w:t>
      </w:r>
      <w:r>
        <w:rPr>
          <w:color w:val="111111"/>
          <w:spacing w:val="2"/>
        </w:rPr>
        <w:t> </w:t>
      </w:r>
      <w:r>
        <w:rPr>
          <w:color w:val="111111"/>
        </w:rPr>
        <w:t>if</w:t>
      </w:r>
      <w:r>
        <w:rPr>
          <w:color w:val="111111"/>
          <w:spacing w:val="-11"/>
        </w:rPr>
        <w:t> </w:t>
      </w:r>
      <w:r>
        <w:rPr>
          <w:color w:val="111111"/>
        </w:rPr>
        <w:t>not,</w:t>
      </w:r>
      <w:r>
        <w:rPr>
          <w:color w:val="111111"/>
          <w:spacing w:val="-11"/>
        </w:rPr>
        <w:t> </w:t>
      </w:r>
      <w:r>
        <w:rPr>
          <w:color w:val="111111"/>
        </w:rPr>
        <w:t>why</w:t>
      </w:r>
      <w:r>
        <w:rPr>
          <w:color w:val="111111"/>
          <w:spacing w:val="-17"/>
        </w:rPr>
        <w:t> </w:t>
      </w:r>
      <w:r>
        <w:rPr>
          <w:color w:val="111111"/>
        </w:rPr>
        <w:t>not;</w:t>
      </w:r>
      <w:r>
        <w:rPr>
          <w:color w:val="111111"/>
          <w:spacing w:val="-16"/>
        </w:rPr>
        <w:t> </w:t>
      </w:r>
      <w:r>
        <w:rPr>
          <w:color w:val="111111"/>
        </w:rPr>
        <w:t>if</w:t>
      </w:r>
      <w:r>
        <w:rPr>
          <w:color w:val="111111"/>
          <w:spacing w:val="-13"/>
        </w:rPr>
        <w:t> </w:t>
      </w:r>
      <w:r>
        <w:rPr>
          <w:color w:val="111111"/>
        </w:rPr>
        <w:t>so,</w:t>
      </w:r>
      <w:r>
        <w:rPr>
          <w:color w:val="111111"/>
          <w:spacing w:val="-15"/>
        </w:rPr>
        <w:t> </w:t>
      </w:r>
      <w:r>
        <w:rPr>
          <w:color w:val="111111"/>
        </w:rPr>
        <w:t>(i)</w:t>
      </w:r>
      <w:r>
        <w:rPr>
          <w:color w:val="111111"/>
          <w:spacing w:val="-15"/>
        </w:rPr>
        <w:t> </w:t>
      </w:r>
      <w:r>
        <w:rPr>
          <w:color w:val="111111"/>
        </w:rPr>
        <w:t>what</w:t>
      </w:r>
      <w:r>
        <w:rPr>
          <w:color w:val="111111"/>
          <w:spacing w:val="-10"/>
        </w:rPr>
        <w:t> </w:t>
      </w:r>
      <w:r>
        <w:rPr>
          <w:color w:val="111111"/>
        </w:rPr>
        <w:t>has been</w:t>
      </w:r>
      <w:r>
        <w:rPr>
          <w:color w:val="111111"/>
          <w:spacing w:val="-24"/>
        </w:rPr>
        <w:t> </w:t>
      </w:r>
      <w:r>
        <w:rPr>
          <w:color w:val="111111"/>
        </w:rPr>
        <w:t>the</w:t>
      </w:r>
      <w:r>
        <w:rPr>
          <w:color w:val="111111"/>
          <w:spacing w:val="-26"/>
        </w:rPr>
        <w:t> </w:t>
      </w:r>
      <w:r>
        <w:rPr>
          <w:color w:val="111111"/>
        </w:rPr>
        <w:t>method</w:t>
      </w:r>
      <w:r>
        <w:rPr>
          <w:color w:val="111111"/>
          <w:spacing w:val="-15"/>
        </w:rPr>
        <w:t> </w:t>
      </w:r>
      <w:r>
        <w:rPr>
          <w:color w:val="111111"/>
        </w:rPr>
        <w:t>of</w:t>
      </w:r>
      <w:r>
        <w:rPr>
          <w:color w:val="111111"/>
          <w:spacing w:val="-21"/>
        </w:rPr>
        <w:t> </w:t>
      </w:r>
      <w:r>
        <w:rPr>
          <w:color w:val="111111"/>
        </w:rPr>
        <w:t>measuring</w:t>
      </w:r>
      <w:r>
        <w:rPr>
          <w:color w:val="111111"/>
          <w:spacing w:val="-5"/>
        </w:rPr>
        <w:t> </w:t>
      </w:r>
      <w:r>
        <w:rPr>
          <w:color w:val="111111"/>
        </w:rPr>
        <w:t>the</w:t>
      </w:r>
      <w:r>
        <w:rPr>
          <w:color w:val="111111"/>
          <w:spacing w:val="-26"/>
        </w:rPr>
        <w:t> </w:t>
      </w:r>
      <w:r>
        <w:rPr>
          <w:color w:val="111111"/>
        </w:rPr>
        <w:t>impact</w:t>
      </w:r>
      <w:r>
        <w:rPr>
          <w:color w:val="111111"/>
          <w:spacing w:val="-18"/>
        </w:rPr>
        <w:t> </w:t>
      </w:r>
      <w:r>
        <w:rPr>
          <w:color w:val="111111"/>
        </w:rPr>
        <w:t>of</w:t>
      </w:r>
      <w:r>
        <w:rPr>
          <w:color w:val="111111"/>
          <w:spacing w:val="-19"/>
        </w:rPr>
        <w:t> </w:t>
      </w:r>
      <w:r>
        <w:rPr>
          <w:color w:val="111111"/>
        </w:rPr>
        <w:t>the</w:t>
      </w:r>
      <w:r>
        <w:rPr>
          <w:color w:val="111111"/>
          <w:spacing w:val="-28"/>
        </w:rPr>
        <w:t> </w:t>
      </w:r>
      <w:r>
        <w:rPr>
          <w:color w:val="111111"/>
        </w:rPr>
        <w:t>interventions</w:t>
      </w:r>
      <w:r>
        <w:rPr>
          <w:color w:val="111111"/>
          <w:spacing w:val="-7"/>
        </w:rPr>
        <w:t> </w:t>
      </w:r>
      <w:r>
        <w:rPr>
          <w:color w:val="111111"/>
        </w:rPr>
        <w:t>and</w:t>
      </w:r>
      <w:r>
        <w:rPr>
          <w:color w:val="111111"/>
          <w:spacing w:val="-21"/>
        </w:rPr>
        <w:t> </w:t>
      </w:r>
      <w:r>
        <w:rPr>
          <w:color w:val="111111"/>
        </w:rPr>
        <w:t>(ii)</w:t>
      </w:r>
      <w:r>
        <w:rPr>
          <w:color w:val="111111"/>
          <w:spacing w:val="-16"/>
        </w:rPr>
        <w:t> </w:t>
      </w:r>
      <w:r>
        <w:rPr>
          <w:color w:val="111111"/>
        </w:rPr>
        <w:t>to</w:t>
      </w:r>
      <w:r>
        <w:rPr>
          <w:color w:val="111111"/>
          <w:spacing w:val="-23"/>
        </w:rPr>
        <w:t> </w:t>
      </w:r>
      <w:r>
        <w:rPr>
          <w:color w:val="111111"/>
        </w:rPr>
        <w:t>what</w:t>
      </w:r>
      <w:r>
        <w:rPr>
          <w:color w:val="111111"/>
          <w:spacing w:val="-22"/>
        </w:rPr>
        <w:t> </w:t>
      </w:r>
      <w:r>
        <w:rPr>
          <w:color w:val="111111"/>
        </w:rPr>
        <w:t>extent has</w:t>
      </w:r>
      <w:r>
        <w:rPr>
          <w:color w:val="111111"/>
          <w:spacing w:val="-26"/>
        </w:rPr>
        <w:t> </w:t>
      </w:r>
      <w:r>
        <w:rPr>
          <w:color w:val="111111"/>
        </w:rPr>
        <w:t>he</w:t>
      </w:r>
      <w:r>
        <w:rPr>
          <w:color w:val="111111"/>
          <w:spacing w:val="-22"/>
        </w:rPr>
        <w:t> </w:t>
      </w:r>
      <w:r>
        <w:rPr>
          <w:color w:val="111111"/>
        </w:rPr>
        <w:t>found</w:t>
      </w:r>
      <w:r>
        <w:rPr>
          <w:color w:val="111111"/>
          <w:spacing w:val="-13"/>
        </w:rPr>
        <w:t> </w:t>
      </w:r>
      <w:r>
        <w:rPr>
          <w:color w:val="111111"/>
        </w:rPr>
        <w:t>this</w:t>
      </w:r>
      <w:r>
        <w:rPr>
          <w:color w:val="111111"/>
          <w:spacing w:val="-26"/>
        </w:rPr>
        <w:t> </w:t>
      </w:r>
      <w:r>
        <w:rPr>
          <w:color w:val="111111"/>
        </w:rPr>
        <w:t>to</w:t>
      </w:r>
      <w:r>
        <w:rPr>
          <w:color w:val="111111"/>
          <w:spacing w:val="-27"/>
        </w:rPr>
        <w:t> </w:t>
      </w:r>
      <w:r>
        <w:rPr>
          <w:color w:val="111111"/>
        </w:rPr>
        <w:t>a</w:t>
      </w:r>
      <w:r>
        <w:rPr>
          <w:color w:val="111111"/>
          <w:spacing w:val="-24"/>
        </w:rPr>
        <w:t> </w:t>
      </w:r>
      <w:r>
        <w:rPr>
          <w:color w:val="111111"/>
        </w:rPr>
        <w:t>reflection</w:t>
      </w:r>
      <w:r>
        <w:rPr>
          <w:color w:val="111111"/>
          <w:spacing w:val="-8"/>
        </w:rPr>
        <w:t> </w:t>
      </w:r>
      <w:r>
        <w:rPr>
          <w:color w:val="111111"/>
        </w:rPr>
        <w:t>of</w:t>
      </w:r>
      <w:r>
        <w:rPr>
          <w:color w:val="111111"/>
          <w:spacing w:val="-24"/>
        </w:rPr>
        <w:t> </w:t>
      </w:r>
      <w:r>
        <w:rPr>
          <w:color w:val="111111"/>
        </w:rPr>
        <w:t>an</w:t>
      </w:r>
      <w:r>
        <w:rPr>
          <w:color w:val="111111"/>
          <w:spacing w:val="-25"/>
        </w:rPr>
        <w:t> </w:t>
      </w:r>
      <w:r>
        <w:rPr>
          <w:color w:val="111111"/>
        </w:rPr>
        <w:t>ineffective</w:t>
      </w:r>
      <w:r>
        <w:rPr>
          <w:color w:val="111111"/>
          <w:spacing w:val="-15"/>
        </w:rPr>
        <w:t> </w:t>
      </w:r>
      <w:r>
        <w:rPr>
          <w:color w:val="111111"/>
        </w:rPr>
        <w:t>national</w:t>
      </w:r>
      <w:r>
        <w:rPr>
          <w:color w:val="111111"/>
          <w:spacing w:val="-13"/>
        </w:rPr>
        <w:t> </w:t>
      </w:r>
      <w:r>
        <w:rPr>
          <w:color w:val="111111"/>
        </w:rPr>
        <w:t>intelligence</w:t>
      </w:r>
      <w:r>
        <w:rPr>
          <w:color w:val="111111"/>
          <w:spacing w:val="-2"/>
        </w:rPr>
        <w:t> </w:t>
      </w:r>
      <w:r>
        <w:rPr>
          <w:color w:val="111111"/>
        </w:rPr>
        <w:t>function?</w:t>
      </w:r>
    </w:p>
    <w:p>
      <w:pPr>
        <w:pStyle w:val="BodyText"/>
        <w:spacing w:line="253" w:lineRule="exact"/>
        <w:ind w:right="152"/>
        <w:jc w:val="right"/>
      </w:pPr>
      <w:r>
        <w:rPr>
          <w:color w:val="111111"/>
          <w:w w:val="95"/>
        </w:rPr>
        <w:t>NW3237E</w:t>
      </w:r>
    </w:p>
    <w:p>
      <w:pPr>
        <w:pStyle w:val="Heading2"/>
        <w:spacing w:line="268" w:lineRule="exact"/>
        <w:ind w:left="267"/>
      </w:pPr>
      <w:r>
        <w:rPr>
          <w:color w:val="111111"/>
        </w:rPr>
        <w:t>REPLY:</w:t>
      </w:r>
    </w:p>
    <w:p>
      <w:pPr>
        <w:spacing w:line="340" w:lineRule="auto" w:before="233"/>
        <w:ind w:left="962" w:right="144" w:hanging="700"/>
        <w:jc w:val="both"/>
        <w:rPr>
          <w:sz w:val="22"/>
        </w:rPr>
      </w:pPr>
      <w:r>
        <w:rPr>
          <w:color w:val="111111"/>
          <w:sz w:val="28"/>
        </w:rPr>
        <w:t>(s) </w:t>
      </w:r>
      <w:r>
        <w:rPr>
          <w:color w:val="111111"/>
          <w:sz w:val="24"/>
        </w:rPr>
        <w:t>The South African Police Service (SAPS) and the Department of Basic Education</w:t>
      </w:r>
      <w:r>
        <w:rPr>
          <w:color w:val="111111"/>
          <w:spacing w:val="-18"/>
          <w:sz w:val="24"/>
        </w:rPr>
        <w:t> </w:t>
      </w:r>
      <w:r>
        <w:rPr>
          <w:color w:val="111111"/>
          <w:sz w:val="24"/>
        </w:rPr>
        <w:t>(DBE)</w:t>
      </w:r>
      <w:r>
        <w:rPr>
          <w:color w:val="111111"/>
          <w:spacing w:val="-18"/>
          <w:sz w:val="24"/>
        </w:rPr>
        <w:t> </w:t>
      </w:r>
      <w:r>
        <w:rPr>
          <w:color w:val="111111"/>
          <w:sz w:val="24"/>
        </w:rPr>
        <w:t>have</w:t>
      </w:r>
      <w:r>
        <w:rPr>
          <w:color w:val="111111"/>
          <w:spacing w:val="-25"/>
          <w:sz w:val="24"/>
        </w:rPr>
        <w:t> </w:t>
      </w:r>
      <w:r>
        <w:rPr>
          <w:color w:val="111111"/>
          <w:sz w:val="24"/>
        </w:rPr>
        <w:t>completed</w:t>
      </w:r>
      <w:r>
        <w:rPr>
          <w:color w:val="111111"/>
          <w:spacing w:val="-23"/>
          <w:sz w:val="24"/>
        </w:rPr>
        <w:t> </w:t>
      </w:r>
      <w:r>
        <w:rPr>
          <w:color w:val="111111"/>
          <w:sz w:val="24"/>
        </w:rPr>
        <w:t>the</w:t>
      </w:r>
      <w:r>
        <w:rPr>
          <w:color w:val="111111"/>
          <w:spacing w:val="-31"/>
          <w:sz w:val="24"/>
        </w:rPr>
        <w:t> </w:t>
      </w:r>
      <w:r>
        <w:rPr>
          <w:color w:val="111111"/>
          <w:sz w:val="24"/>
        </w:rPr>
        <w:t>process</w:t>
      </w:r>
      <w:r>
        <w:rPr>
          <w:color w:val="111111"/>
          <w:spacing w:val="-22"/>
          <w:sz w:val="24"/>
        </w:rPr>
        <w:t> </w:t>
      </w:r>
      <w:r>
        <w:rPr>
          <w:color w:val="111111"/>
          <w:sz w:val="24"/>
        </w:rPr>
        <w:t>of</w:t>
      </w:r>
      <w:r>
        <w:rPr>
          <w:color w:val="111111"/>
          <w:spacing w:val="-28"/>
          <w:sz w:val="24"/>
        </w:rPr>
        <w:t> </w:t>
      </w:r>
      <w:r>
        <w:rPr>
          <w:color w:val="111111"/>
          <w:sz w:val="24"/>
        </w:rPr>
        <w:t>reviewing</w:t>
      </w:r>
      <w:r>
        <w:rPr>
          <w:color w:val="111111"/>
          <w:spacing w:val="-23"/>
          <w:sz w:val="24"/>
        </w:rPr>
        <w:t> </w:t>
      </w:r>
      <w:r>
        <w:rPr>
          <w:color w:val="111111"/>
          <w:sz w:val="24"/>
        </w:rPr>
        <w:t>the</w:t>
      </w:r>
      <w:r>
        <w:rPr>
          <w:color w:val="111111"/>
          <w:spacing w:val="-20"/>
          <w:sz w:val="24"/>
        </w:rPr>
        <w:t> </w:t>
      </w:r>
      <w:r>
        <w:rPr>
          <w:color w:val="111111"/>
          <w:sz w:val="24"/>
        </w:rPr>
        <w:t>School</w:t>
      </w:r>
      <w:r>
        <w:rPr>
          <w:color w:val="111111"/>
          <w:spacing w:val="-23"/>
          <w:sz w:val="24"/>
        </w:rPr>
        <w:t> </w:t>
      </w:r>
      <w:r>
        <w:rPr>
          <w:color w:val="111111"/>
          <w:sz w:val="24"/>
        </w:rPr>
        <w:t>Safety Protocol, which guides the implementation of School Safety Programmes, </w:t>
      </w:r>
      <w:r>
        <w:rPr>
          <w:color w:val="111111"/>
          <w:sz w:val="22"/>
        </w:rPr>
        <w:t>aimed at promoting safer schools, nationally. There are</w:t>
      </w:r>
      <w:r>
        <w:rPr>
          <w:color w:val="111111"/>
          <w:spacing w:val="54"/>
          <w:sz w:val="22"/>
        </w:rPr>
        <w:t> </w:t>
      </w:r>
      <w:r>
        <w:rPr>
          <w:color w:val="111111"/>
          <w:sz w:val="22"/>
        </w:rPr>
        <w:t>various crime</w:t>
      </w:r>
    </w:p>
    <w:p>
      <w:pPr>
        <w:spacing w:line="350" w:lineRule="auto" w:before="31"/>
        <w:ind w:left="972" w:right="143" w:firstLine="0"/>
        <w:jc w:val="both"/>
        <w:rPr>
          <w:sz w:val="23"/>
        </w:rPr>
      </w:pPr>
      <w:r>
        <w:rPr>
          <w:color w:val="111111"/>
          <w:sz w:val="23"/>
        </w:rPr>
        <w:t>awareness campaigns, which are implemented and conducted, by the SAPS, </w:t>
      </w:r>
      <w:r>
        <w:rPr>
          <w:color w:val="111111"/>
          <w:sz w:val="24"/>
        </w:rPr>
        <w:t>at</w:t>
      </w:r>
      <w:r>
        <w:rPr>
          <w:color w:val="111111"/>
          <w:spacing w:val="-44"/>
          <w:sz w:val="24"/>
        </w:rPr>
        <w:t> </w:t>
      </w:r>
      <w:r>
        <w:rPr>
          <w:color w:val="111111"/>
          <w:sz w:val="24"/>
        </w:rPr>
        <w:t>schools</w:t>
      </w:r>
      <w:r>
        <w:rPr>
          <w:color w:val="111111"/>
          <w:spacing w:val="-41"/>
          <w:sz w:val="24"/>
        </w:rPr>
        <w:t> </w:t>
      </w:r>
      <w:r>
        <w:rPr>
          <w:color w:val="111111"/>
          <w:sz w:val="24"/>
        </w:rPr>
        <w:t>to</w:t>
      </w:r>
      <w:r>
        <w:rPr>
          <w:color w:val="111111"/>
          <w:spacing w:val="-46"/>
          <w:sz w:val="24"/>
        </w:rPr>
        <w:t> </w:t>
      </w:r>
      <w:r>
        <w:rPr>
          <w:color w:val="111111"/>
          <w:sz w:val="24"/>
        </w:rPr>
        <w:t>address,</w:t>
      </w:r>
      <w:r>
        <w:rPr>
          <w:color w:val="111111"/>
          <w:spacing w:val="-40"/>
          <w:sz w:val="24"/>
        </w:rPr>
        <w:t> </w:t>
      </w:r>
      <w:r>
        <w:rPr>
          <w:color w:val="111111"/>
          <w:sz w:val="24"/>
        </w:rPr>
        <w:t>amongst</w:t>
      </w:r>
      <w:r>
        <w:rPr>
          <w:color w:val="111111"/>
          <w:spacing w:val="-37"/>
          <w:sz w:val="24"/>
        </w:rPr>
        <w:t> </w:t>
      </w:r>
      <w:r>
        <w:rPr>
          <w:color w:val="111111"/>
          <w:sz w:val="24"/>
        </w:rPr>
        <w:t>others,</w:t>
      </w:r>
      <w:r>
        <w:rPr>
          <w:color w:val="111111"/>
          <w:spacing w:val="-36"/>
          <w:sz w:val="24"/>
        </w:rPr>
        <w:t> </w:t>
      </w:r>
      <w:r>
        <w:rPr>
          <w:color w:val="111111"/>
          <w:sz w:val="24"/>
        </w:rPr>
        <w:t>incidences</w:t>
      </w:r>
      <w:r>
        <w:rPr>
          <w:color w:val="111111"/>
          <w:spacing w:val="-29"/>
          <w:sz w:val="24"/>
        </w:rPr>
        <w:t> </w:t>
      </w:r>
      <w:r>
        <w:rPr>
          <w:color w:val="111111"/>
          <w:sz w:val="24"/>
        </w:rPr>
        <w:t>of</w:t>
      </w:r>
      <w:r>
        <w:rPr>
          <w:color w:val="111111"/>
          <w:spacing w:val="-45"/>
          <w:sz w:val="24"/>
        </w:rPr>
        <w:t> </w:t>
      </w:r>
      <w:r>
        <w:rPr>
          <w:color w:val="111111"/>
          <w:sz w:val="24"/>
        </w:rPr>
        <w:t>bullying</w:t>
      </w:r>
      <w:r>
        <w:rPr>
          <w:color w:val="111111"/>
          <w:spacing w:val="-36"/>
          <w:sz w:val="24"/>
        </w:rPr>
        <w:t> </w:t>
      </w:r>
      <w:r>
        <w:rPr>
          <w:color w:val="111111"/>
          <w:sz w:val="24"/>
        </w:rPr>
        <w:t>and</w:t>
      </w:r>
      <w:r>
        <w:rPr>
          <w:color w:val="111111"/>
          <w:spacing w:val="-43"/>
          <w:sz w:val="24"/>
        </w:rPr>
        <w:t> </w:t>
      </w:r>
      <w:r>
        <w:rPr>
          <w:color w:val="111111"/>
          <w:sz w:val="24"/>
        </w:rPr>
        <w:t>gangsterism </w:t>
      </w:r>
      <w:r>
        <w:rPr>
          <w:color w:val="111111"/>
          <w:sz w:val="23"/>
        </w:rPr>
        <w:t>amongst</w:t>
      </w:r>
      <w:r>
        <w:rPr>
          <w:color w:val="111111"/>
          <w:spacing w:val="-9"/>
          <w:sz w:val="23"/>
        </w:rPr>
        <w:t> </w:t>
      </w:r>
      <w:r>
        <w:rPr>
          <w:color w:val="111111"/>
          <w:sz w:val="23"/>
        </w:rPr>
        <w:t>learners,</w:t>
      </w:r>
      <w:r>
        <w:rPr>
          <w:color w:val="111111"/>
          <w:spacing w:val="-10"/>
          <w:sz w:val="23"/>
        </w:rPr>
        <w:t> </w:t>
      </w:r>
      <w:r>
        <w:rPr>
          <w:color w:val="111111"/>
          <w:sz w:val="23"/>
        </w:rPr>
        <w:t>in</w:t>
      </w:r>
      <w:r>
        <w:rPr>
          <w:color w:val="111111"/>
          <w:spacing w:val="-10"/>
          <w:sz w:val="23"/>
        </w:rPr>
        <w:t> </w:t>
      </w:r>
      <w:r>
        <w:rPr>
          <w:color w:val="111111"/>
          <w:sz w:val="23"/>
        </w:rPr>
        <w:t>and</w:t>
      </w:r>
      <w:r>
        <w:rPr>
          <w:color w:val="111111"/>
          <w:spacing w:val="-11"/>
          <w:sz w:val="23"/>
        </w:rPr>
        <w:t> </w:t>
      </w:r>
      <w:r>
        <w:rPr>
          <w:color w:val="111111"/>
          <w:sz w:val="23"/>
        </w:rPr>
        <w:t>around</w:t>
      </w:r>
      <w:r>
        <w:rPr>
          <w:color w:val="111111"/>
          <w:spacing w:val="-1"/>
          <w:sz w:val="23"/>
        </w:rPr>
        <w:t> </w:t>
      </w:r>
      <w:r>
        <w:rPr>
          <w:color w:val="111111"/>
          <w:sz w:val="23"/>
        </w:rPr>
        <w:t>school</w:t>
      </w:r>
      <w:r>
        <w:rPr>
          <w:color w:val="111111"/>
          <w:spacing w:val="-14"/>
          <w:sz w:val="23"/>
        </w:rPr>
        <w:t> </w:t>
      </w:r>
      <w:r>
        <w:rPr>
          <w:color w:val="111111"/>
          <w:sz w:val="23"/>
        </w:rPr>
        <w:t>premises.</w:t>
      </w:r>
      <w:r>
        <w:rPr>
          <w:color w:val="111111"/>
          <w:spacing w:val="-3"/>
          <w:sz w:val="23"/>
        </w:rPr>
        <w:t> </w:t>
      </w:r>
      <w:r>
        <w:rPr>
          <w:color w:val="111111"/>
          <w:sz w:val="23"/>
        </w:rPr>
        <w:t>Currently</w:t>
      </w:r>
      <w:r>
        <w:rPr>
          <w:color w:val="111111"/>
          <w:spacing w:val="-2"/>
          <w:sz w:val="23"/>
        </w:rPr>
        <w:t> </w:t>
      </w:r>
      <w:r>
        <w:rPr>
          <w:color w:val="111111"/>
          <w:sz w:val="23"/>
        </w:rPr>
        <w:t>there</w:t>
      </w:r>
      <w:r>
        <w:rPr>
          <w:color w:val="111111"/>
          <w:spacing w:val="-18"/>
          <w:sz w:val="23"/>
        </w:rPr>
        <w:t> </w:t>
      </w:r>
      <w:r>
        <w:rPr>
          <w:color w:val="111111"/>
          <w:sz w:val="23"/>
        </w:rPr>
        <w:t>is</w:t>
      </w:r>
      <w:r>
        <w:rPr>
          <w:color w:val="111111"/>
          <w:spacing w:val="-25"/>
          <w:sz w:val="23"/>
        </w:rPr>
        <w:t> </w:t>
      </w:r>
      <w:r>
        <w:rPr>
          <w:color w:val="111111"/>
          <w:sz w:val="23"/>
        </w:rPr>
        <w:t>a</w:t>
      </w:r>
      <w:r>
        <w:rPr>
          <w:color w:val="111111"/>
          <w:spacing w:val="-18"/>
          <w:sz w:val="23"/>
        </w:rPr>
        <w:t> </w:t>
      </w:r>
      <w:r>
        <w:rPr>
          <w:color w:val="111111"/>
          <w:sz w:val="23"/>
        </w:rPr>
        <w:t>National </w:t>
      </w:r>
      <w:r>
        <w:rPr>
          <w:color w:val="111111"/>
          <w:sz w:val="24"/>
        </w:rPr>
        <w:t>School Safety Violence and Bullying Prevention Initiative that is being implemented,</w:t>
      </w:r>
      <w:r>
        <w:rPr>
          <w:color w:val="111111"/>
          <w:spacing w:val="-32"/>
          <w:sz w:val="24"/>
        </w:rPr>
        <w:t> </w:t>
      </w:r>
      <w:r>
        <w:rPr>
          <w:color w:val="111111"/>
          <w:sz w:val="24"/>
        </w:rPr>
        <w:t>in</w:t>
      </w:r>
      <w:r>
        <w:rPr>
          <w:color w:val="111111"/>
          <w:spacing w:val="-46"/>
          <w:sz w:val="24"/>
        </w:rPr>
        <w:t> </w:t>
      </w:r>
      <w:r>
        <w:rPr>
          <w:color w:val="111111"/>
          <w:sz w:val="24"/>
        </w:rPr>
        <w:t>response</w:t>
      </w:r>
      <w:r>
        <w:rPr>
          <w:color w:val="111111"/>
          <w:spacing w:val="-40"/>
          <w:sz w:val="24"/>
        </w:rPr>
        <w:t> </w:t>
      </w:r>
      <w:r>
        <w:rPr>
          <w:color w:val="111111"/>
          <w:sz w:val="24"/>
        </w:rPr>
        <w:t>to</w:t>
      </w:r>
      <w:r>
        <w:rPr>
          <w:color w:val="111111"/>
          <w:spacing w:val="-44"/>
          <w:sz w:val="24"/>
        </w:rPr>
        <w:t> </w:t>
      </w:r>
      <w:r>
        <w:rPr>
          <w:color w:val="111111"/>
          <w:sz w:val="24"/>
        </w:rPr>
        <w:t>the</w:t>
      </w:r>
      <w:r>
        <w:rPr>
          <w:color w:val="111111"/>
          <w:spacing w:val="-46"/>
          <w:sz w:val="24"/>
        </w:rPr>
        <w:t> </w:t>
      </w:r>
      <w:r>
        <w:rPr>
          <w:color w:val="111111"/>
          <w:sz w:val="24"/>
        </w:rPr>
        <w:t>emerging</w:t>
      </w:r>
      <w:r>
        <w:rPr>
          <w:color w:val="111111"/>
          <w:spacing w:val="-39"/>
          <w:sz w:val="24"/>
        </w:rPr>
        <w:t> </w:t>
      </w:r>
      <w:r>
        <w:rPr>
          <w:color w:val="111111"/>
          <w:sz w:val="24"/>
        </w:rPr>
        <w:t>incidents</w:t>
      </w:r>
      <w:r>
        <w:rPr>
          <w:color w:val="111111"/>
          <w:spacing w:val="-37"/>
          <w:sz w:val="24"/>
        </w:rPr>
        <w:t> </w:t>
      </w:r>
      <w:r>
        <w:rPr>
          <w:color w:val="111111"/>
          <w:sz w:val="24"/>
        </w:rPr>
        <w:t>of</w:t>
      </w:r>
      <w:r>
        <w:rPr>
          <w:color w:val="111111"/>
          <w:spacing w:val="-43"/>
          <w:sz w:val="24"/>
        </w:rPr>
        <w:t> </w:t>
      </w:r>
      <w:r>
        <w:rPr>
          <w:color w:val="111111"/>
          <w:sz w:val="24"/>
        </w:rPr>
        <w:t>bullying</w:t>
      </w:r>
      <w:r>
        <w:rPr>
          <w:color w:val="111111"/>
          <w:spacing w:val="-39"/>
          <w:sz w:val="24"/>
        </w:rPr>
        <w:t> </w:t>
      </w:r>
      <w:r>
        <w:rPr>
          <w:color w:val="111111"/>
          <w:sz w:val="24"/>
        </w:rPr>
        <w:t>and</w:t>
      </w:r>
      <w:r>
        <w:rPr>
          <w:color w:val="111111"/>
          <w:spacing w:val="-48"/>
          <w:sz w:val="24"/>
        </w:rPr>
        <w:t> </w:t>
      </w:r>
      <w:r>
        <w:rPr>
          <w:color w:val="111111"/>
          <w:sz w:val="24"/>
        </w:rPr>
        <w:t>violence</w:t>
      </w:r>
      <w:r>
        <w:rPr>
          <w:color w:val="111111"/>
          <w:spacing w:val="-43"/>
          <w:sz w:val="24"/>
        </w:rPr>
        <w:t> </w:t>
      </w:r>
      <w:r>
        <w:rPr>
          <w:color w:val="111111"/>
          <w:sz w:val="24"/>
        </w:rPr>
        <w:t>by </w:t>
      </w:r>
      <w:r>
        <w:rPr>
          <w:color w:val="111111"/>
          <w:sz w:val="23"/>
        </w:rPr>
        <w:t>learners on and off school</w:t>
      </w:r>
      <w:r>
        <w:rPr>
          <w:color w:val="111111"/>
          <w:spacing w:val="-19"/>
          <w:sz w:val="23"/>
        </w:rPr>
        <w:t> </w:t>
      </w:r>
      <w:r>
        <w:rPr>
          <w:color w:val="111111"/>
          <w:sz w:val="23"/>
        </w:rPr>
        <w:t>premises.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43" w:lineRule="auto"/>
        <w:ind w:left="979" w:right="138" w:hanging="5"/>
        <w:jc w:val="both"/>
      </w:pPr>
      <w:r>
        <w:rPr>
          <w:color w:val="111111"/>
        </w:rPr>
        <w:t>The</w:t>
      </w:r>
      <w:r>
        <w:rPr>
          <w:color w:val="111111"/>
          <w:spacing w:val="-35"/>
        </w:rPr>
        <w:t> </w:t>
      </w:r>
      <w:r>
        <w:rPr>
          <w:color w:val="111111"/>
        </w:rPr>
        <w:t>SAPS</w:t>
      </w:r>
      <w:r>
        <w:rPr>
          <w:color w:val="111111"/>
          <w:spacing w:val="-34"/>
        </w:rPr>
        <w:t> </w:t>
      </w:r>
      <w:r>
        <w:rPr>
          <w:color w:val="111111"/>
        </w:rPr>
        <w:t>also</w:t>
      </w:r>
      <w:r>
        <w:rPr>
          <w:color w:val="111111"/>
          <w:spacing w:val="-33"/>
        </w:rPr>
        <w:t> </w:t>
      </w:r>
      <w:r>
        <w:rPr>
          <w:color w:val="111111"/>
        </w:rPr>
        <w:t>has</w:t>
      </w:r>
      <w:r>
        <w:rPr>
          <w:color w:val="111111"/>
          <w:spacing w:val="-31"/>
        </w:rPr>
        <w:t> </w:t>
      </w:r>
      <w:r>
        <w:rPr>
          <w:color w:val="111111"/>
        </w:rPr>
        <w:t>a</w:t>
      </w:r>
      <w:r>
        <w:rPr>
          <w:color w:val="111111"/>
          <w:spacing w:val="-36"/>
        </w:rPr>
        <w:t> </w:t>
      </w:r>
      <w:r>
        <w:rPr>
          <w:color w:val="111111"/>
        </w:rPr>
        <w:t>flagship</w:t>
      </w:r>
      <w:r>
        <w:rPr>
          <w:color w:val="111111"/>
          <w:spacing w:val="-30"/>
        </w:rPr>
        <w:t> </w:t>
      </w:r>
      <w:r>
        <w:rPr>
          <w:color w:val="111111"/>
        </w:rPr>
        <w:t>project</w:t>
      </w:r>
      <w:r>
        <w:rPr>
          <w:color w:val="111111"/>
          <w:spacing w:val="-29"/>
        </w:rPr>
        <w:t> </w:t>
      </w:r>
      <w:r>
        <w:rPr>
          <w:color w:val="111111"/>
        </w:rPr>
        <w:t>called</w:t>
      </w:r>
      <w:r>
        <w:rPr>
          <w:color w:val="111111"/>
          <w:spacing w:val="-31"/>
        </w:rPr>
        <w:t> </w:t>
      </w:r>
      <w:r>
        <w:rPr>
          <w:color w:val="111111"/>
        </w:rPr>
        <w:t>the</w:t>
      </w:r>
      <w:r>
        <w:rPr>
          <w:color w:val="111111"/>
          <w:spacing w:val="-35"/>
        </w:rPr>
        <w:t> </w:t>
      </w:r>
      <w:r>
        <w:rPr>
          <w:color w:val="111111"/>
        </w:rPr>
        <w:t>Junior</w:t>
      </w:r>
      <w:r>
        <w:rPr>
          <w:color w:val="111111"/>
          <w:spacing w:val="-29"/>
        </w:rPr>
        <w:t> </w:t>
      </w:r>
      <w:r>
        <w:rPr>
          <w:color w:val="111111"/>
        </w:rPr>
        <w:t>Commissioner</w:t>
      </w:r>
      <w:r>
        <w:rPr>
          <w:color w:val="111111"/>
          <w:spacing w:val="-18"/>
        </w:rPr>
        <w:t> </w:t>
      </w:r>
      <w:r>
        <w:rPr>
          <w:color w:val="111111"/>
        </w:rPr>
        <w:t>Project, whicF‹</w:t>
      </w:r>
      <w:r>
        <w:rPr>
          <w:color w:val="111111"/>
          <w:spacing w:val="-31"/>
        </w:rPr>
        <w:t> </w:t>
      </w:r>
      <w:r>
        <w:rPr>
          <w:color w:val="111111"/>
        </w:rPr>
        <w:t>is</w:t>
      </w:r>
      <w:r>
        <w:rPr>
          <w:color w:val="111111"/>
          <w:spacing w:val="-33"/>
        </w:rPr>
        <w:t> </w:t>
      </w:r>
      <w:r>
        <w:rPr>
          <w:color w:val="111111"/>
        </w:rPr>
        <w:t>being</w:t>
      </w:r>
      <w:r>
        <w:rPr>
          <w:color w:val="111111"/>
          <w:spacing w:val="-25"/>
        </w:rPr>
        <w:t> </w:t>
      </w:r>
      <w:r>
        <w:rPr>
          <w:color w:val="111111"/>
        </w:rPr>
        <w:t>implemented,</w:t>
      </w:r>
      <w:r>
        <w:rPr>
          <w:color w:val="111111"/>
          <w:spacing w:val="-21"/>
        </w:rPr>
        <w:t> </w:t>
      </w:r>
      <w:r>
        <w:rPr>
          <w:color w:val="111111"/>
        </w:rPr>
        <w:t>from</w:t>
      </w:r>
      <w:r>
        <w:rPr>
          <w:color w:val="111111"/>
          <w:spacing w:val="-30"/>
        </w:rPr>
        <w:t> </w:t>
      </w:r>
      <w:r>
        <w:rPr>
          <w:color w:val="111111"/>
        </w:rPr>
        <w:t>Grades</w:t>
      </w:r>
      <w:r>
        <w:rPr>
          <w:color w:val="111111"/>
          <w:spacing w:val="-28"/>
        </w:rPr>
        <w:t> </w:t>
      </w:r>
      <w:r>
        <w:rPr>
          <w:color w:val="111111"/>
        </w:rPr>
        <w:t>8</w:t>
      </w:r>
      <w:r>
        <w:rPr>
          <w:color w:val="111111"/>
          <w:spacing w:val="-36"/>
        </w:rPr>
        <w:t> </w:t>
      </w:r>
      <w:r>
        <w:rPr>
          <w:color w:val="111111"/>
        </w:rPr>
        <w:t>to</w:t>
      </w:r>
      <w:r>
        <w:rPr>
          <w:color w:val="111111"/>
          <w:spacing w:val="-35"/>
        </w:rPr>
        <w:t> </w:t>
      </w:r>
      <w:r>
        <w:rPr>
          <w:color w:val="111111"/>
        </w:rPr>
        <w:t>12.</w:t>
      </w:r>
      <w:r>
        <w:rPr>
          <w:color w:val="111111"/>
          <w:spacing w:val="-30"/>
        </w:rPr>
        <w:t> </w:t>
      </w:r>
      <w:r>
        <w:rPr>
          <w:color w:val="111111"/>
        </w:rPr>
        <w:t>Junior</w:t>
      </w:r>
      <w:r>
        <w:rPr>
          <w:color w:val="111111"/>
          <w:spacing w:val="-29"/>
        </w:rPr>
        <w:t> </w:t>
      </w:r>
      <w:r>
        <w:rPr>
          <w:color w:val="111111"/>
        </w:rPr>
        <w:t>Commissioners</w:t>
      </w:r>
      <w:r>
        <w:rPr>
          <w:color w:val="111111"/>
          <w:spacing w:val="-15"/>
        </w:rPr>
        <w:t> </w:t>
      </w:r>
      <w:r>
        <w:rPr>
          <w:color w:val="111111"/>
        </w:rPr>
        <w:t>are appointed in schools, to lead crime prevention campaigns, under the </w:t>
      </w:r>
      <w:r>
        <w:rPr>
          <w:color w:val="111111"/>
          <w:w w:val="95"/>
        </w:rPr>
        <w:t>mentorship</w:t>
      </w:r>
      <w:r>
        <w:rPr>
          <w:color w:val="111111"/>
          <w:spacing w:val="3"/>
          <w:w w:val="95"/>
        </w:rPr>
        <w:t> </w:t>
      </w:r>
      <w:r>
        <w:rPr>
          <w:color w:val="111111"/>
          <w:w w:val="95"/>
        </w:rPr>
        <w:t>of</w:t>
      </w:r>
      <w:r>
        <w:rPr>
          <w:color w:val="111111"/>
          <w:spacing w:val="-16"/>
          <w:w w:val="95"/>
        </w:rPr>
        <w:t> </w:t>
      </w:r>
      <w:r>
        <w:rPr>
          <w:color w:val="111111"/>
          <w:w w:val="95"/>
        </w:rPr>
        <w:t>the</w:t>
      </w:r>
      <w:r>
        <w:rPr>
          <w:color w:val="111111"/>
          <w:spacing w:val="-24"/>
          <w:w w:val="95"/>
        </w:rPr>
        <w:t> </w:t>
      </w:r>
      <w:r>
        <w:rPr>
          <w:color w:val="111111"/>
          <w:w w:val="95"/>
        </w:rPr>
        <w:t>SAPS.</w:t>
      </w:r>
      <w:r>
        <w:rPr>
          <w:color w:val="111111"/>
          <w:spacing w:val="-7"/>
          <w:w w:val="95"/>
        </w:rPr>
        <w:t> </w:t>
      </w:r>
      <w:r>
        <w:rPr>
          <w:color w:val="111111"/>
          <w:w w:val="95"/>
        </w:rPr>
        <w:t>Junior</w:t>
      </w:r>
      <w:r>
        <w:rPr>
          <w:color w:val="111111"/>
          <w:spacing w:val="-8"/>
          <w:w w:val="95"/>
        </w:rPr>
        <w:t> </w:t>
      </w:r>
      <w:r>
        <w:rPr>
          <w:color w:val="111111"/>
          <w:w w:val="95"/>
        </w:rPr>
        <w:t>Commissioners</w:t>
      </w:r>
      <w:r>
        <w:rPr>
          <w:color w:val="111111"/>
          <w:spacing w:val="13"/>
          <w:w w:val="95"/>
        </w:rPr>
        <w:t> </w:t>
      </w:r>
      <w:r>
        <w:rPr>
          <w:color w:val="111111"/>
          <w:w w:val="95"/>
        </w:rPr>
        <w:t>are</w:t>
      </w:r>
      <w:r>
        <w:rPr>
          <w:color w:val="111111"/>
          <w:spacing w:val="-11"/>
          <w:w w:val="95"/>
        </w:rPr>
        <w:t> </w:t>
      </w:r>
      <w:r>
        <w:rPr>
          <w:color w:val="111111"/>
          <w:w w:val="95"/>
        </w:rPr>
        <w:t>also</w:t>
      </w:r>
      <w:r>
        <w:rPr>
          <w:color w:val="111111"/>
          <w:spacing w:val="-17"/>
          <w:w w:val="95"/>
        </w:rPr>
        <w:t> </w:t>
      </w:r>
      <w:r>
        <w:rPr>
          <w:color w:val="111111"/>
          <w:w w:val="95"/>
        </w:rPr>
        <w:t>participating</w:t>
      </w:r>
      <w:r>
        <w:rPr>
          <w:color w:val="111111"/>
          <w:spacing w:val="-2"/>
          <w:w w:val="95"/>
        </w:rPr>
        <w:t> </w:t>
      </w:r>
      <w:r>
        <w:rPr>
          <w:color w:val="111111"/>
          <w:w w:val="95"/>
        </w:rPr>
        <w:t>in</w:t>
      </w:r>
      <w:r>
        <w:rPr>
          <w:color w:val="111111"/>
          <w:spacing w:val="-21"/>
          <w:w w:val="95"/>
        </w:rPr>
        <w:t> </w:t>
      </w:r>
      <w:r>
        <w:rPr>
          <w:color w:val="111111"/>
          <w:w w:val="95"/>
        </w:rPr>
        <w:t>School </w:t>
      </w:r>
      <w:r>
        <w:rPr>
          <w:color w:val="111111"/>
        </w:rPr>
        <w:t>Safety Committees in their</w:t>
      </w:r>
      <w:r>
        <w:rPr>
          <w:color w:val="111111"/>
          <w:spacing w:val="-2"/>
        </w:rPr>
        <w:t> </w:t>
      </w:r>
      <w:r>
        <w:rPr>
          <w:color w:val="111111"/>
        </w:rPr>
        <w:t>areas.</w:t>
      </w:r>
    </w:p>
    <w:p>
      <w:pPr>
        <w:pStyle w:val="BodyText"/>
        <w:spacing w:before="2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977" w:val="left" w:leader="none"/>
        </w:tabs>
        <w:spacing w:line="350" w:lineRule="auto" w:before="0" w:after="0"/>
        <w:ind w:left="975" w:right="139" w:hanging="696"/>
        <w:jc w:val="both"/>
        <w:rPr>
          <w:sz w:val="24"/>
        </w:rPr>
      </w:pPr>
      <w:r>
        <w:rPr>
          <w:color w:val="111111"/>
          <w:sz w:val="24"/>
        </w:rPr>
        <w:t>Awareness</w:t>
      </w:r>
      <w:r>
        <w:rPr>
          <w:color w:val="111111"/>
          <w:spacing w:val="-20"/>
          <w:sz w:val="24"/>
        </w:rPr>
        <w:t> </w:t>
      </w:r>
      <w:r>
        <w:rPr>
          <w:color w:val="111111"/>
          <w:sz w:val="24"/>
        </w:rPr>
        <w:t>campaigns,</w:t>
      </w:r>
      <w:r>
        <w:rPr>
          <w:color w:val="111111"/>
          <w:spacing w:val="-8"/>
          <w:sz w:val="24"/>
        </w:rPr>
        <w:t> </w:t>
      </w:r>
      <w:r>
        <w:rPr>
          <w:color w:val="111111"/>
          <w:sz w:val="24"/>
        </w:rPr>
        <w:t>which</w:t>
      </w:r>
      <w:r>
        <w:rPr>
          <w:color w:val="111111"/>
          <w:spacing w:val="-23"/>
          <w:sz w:val="24"/>
        </w:rPr>
        <w:t> </w:t>
      </w:r>
      <w:r>
        <w:rPr>
          <w:color w:val="111111"/>
          <w:sz w:val="24"/>
        </w:rPr>
        <w:t>focus</w:t>
      </w:r>
      <w:r>
        <w:rPr>
          <w:color w:val="111111"/>
          <w:spacing w:val="-19"/>
          <w:sz w:val="24"/>
        </w:rPr>
        <w:t> </w:t>
      </w:r>
      <w:r>
        <w:rPr>
          <w:color w:val="111111"/>
          <w:sz w:val="24"/>
        </w:rPr>
        <w:t>on</w:t>
      </w:r>
      <w:r>
        <w:rPr>
          <w:color w:val="111111"/>
          <w:spacing w:val="-27"/>
          <w:sz w:val="24"/>
        </w:rPr>
        <w:t> </w:t>
      </w:r>
      <w:r>
        <w:rPr>
          <w:color w:val="111111"/>
          <w:sz w:val="24"/>
        </w:rPr>
        <w:t>the</w:t>
      </w:r>
      <w:r>
        <w:rPr>
          <w:color w:val="111111"/>
          <w:spacing w:val="-28"/>
          <w:sz w:val="24"/>
        </w:rPr>
        <w:t> </w:t>
      </w:r>
      <w:r>
        <w:rPr>
          <w:color w:val="111111"/>
          <w:sz w:val="24"/>
        </w:rPr>
        <w:t>kidnapping</w:t>
      </w:r>
      <w:r>
        <w:rPr>
          <w:color w:val="111111"/>
          <w:spacing w:val="-15"/>
          <w:sz w:val="24"/>
        </w:rPr>
        <w:t> </w:t>
      </w:r>
      <w:r>
        <w:rPr>
          <w:color w:val="111111"/>
          <w:sz w:val="24"/>
        </w:rPr>
        <w:t>of</w:t>
      </w:r>
      <w:r>
        <w:rPr>
          <w:color w:val="111111"/>
          <w:spacing w:val="-22"/>
          <w:sz w:val="24"/>
        </w:rPr>
        <w:t> </w:t>
      </w:r>
      <w:r>
        <w:rPr>
          <w:color w:val="111111"/>
          <w:sz w:val="24"/>
        </w:rPr>
        <w:t>leaners</w:t>
      </w:r>
      <w:r>
        <w:rPr>
          <w:color w:val="111111"/>
          <w:spacing w:val="-24"/>
          <w:sz w:val="24"/>
        </w:rPr>
        <w:t> </w:t>
      </w:r>
      <w:r>
        <w:rPr>
          <w:color w:val="111111"/>
          <w:sz w:val="24"/>
        </w:rPr>
        <w:t>to</w:t>
      </w:r>
      <w:r>
        <w:rPr>
          <w:color w:val="111111"/>
          <w:spacing w:val="-25"/>
          <w:sz w:val="24"/>
        </w:rPr>
        <w:t> </w:t>
      </w:r>
      <w:r>
        <w:rPr>
          <w:color w:val="111111"/>
          <w:sz w:val="24"/>
        </w:rPr>
        <w:t>and</w:t>
      </w:r>
      <w:r>
        <w:rPr>
          <w:color w:val="111111"/>
          <w:spacing w:val="-31"/>
          <w:sz w:val="24"/>
        </w:rPr>
        <w:t> </w:t>
      </w:r>
      <w:r>
        <w:rPr>
          <w:color w:val="111111"/>
          <w:sz w:val="24"/>
        </w:rPr>
        <w:t>from schools,</w:t>
      </w:r>
      <w:r>
        <w:rPr>
          <w:color w:val="111111"/>
          <w:spacing w:val="-1"/>
          <w:sz w:val="24"/>
        </w:rPr>
        <w:t> </w:t>
      </w:r>
      <w:r>
        <w:rPr>
          <w:color w:val="111111"/>
          <w:sz w:val="24"/>
        </w:rPr>
        <w:t>are</w:t>
      </w:r>
      <w:r>
        <w:rPr>
          <w:color w:val="111111"/>
          <w:spacing w:val="-14"/>
          <w:sz w:val="24"/>
        </w:rPr>
        <w:t> </w:t>
      </w:r>
      <w:r>
        <w:rPr>
          <w:color w:val="111111"/>
          <w:sz w:val="24"/>
        </w:rPr>
        <w:t>conducted,</w:t>
      </w:r>
      <w:r>
        <w:rPr>
          <w:color w:val="111111"/>
          <w:spacing w:val="-1"/>
          <w:sz w:val="24"/>
        </w:rPr>
        <w:t> </w:t>
      </w:r>
      <w:r>
        <w:rPr>
          <w:color w:val="111111"/>
          <w:sz w:val="24"/>
        </w:rPr>
        <w:t>on</w:t>
      </w:r>
      <w:r>
        <w:rPr>
          <w:color w:val="111111"/>
          <w:spacing w:val="-14"/>
          <w:sz w:val="24"/>
        </w:rPr>
        <w:t> </w:t>
      </w:r>
      <w:r>
        <w:rPr>
          <w:color w:val="111111"/>
          <w:sz w:val="24"/>
        </w:rPr>
        <w:t>an</w:t>
      </w:r>
      <w:r>
        <w:rPr>
          <w:color w:val="111111"/>
          <w:spacing w:val="-19"/>
          <w:sz w:val="24"/>
        </w:rPr>
        <w:t> </w:t>
      </w:r>
      <w:r>
        <w:rPr>
          <w:color w:val="111111"/>
          <w:sz w:val="24"/>
        </w:rPr>
        <w:t>ongoing</w:t>
      </w:r>
      <w:r>
        <w:rPr>
          <w:color w:val="111111"/>
          <w:spacing w:val="-6"/>
          <w:sz w:val="24"/>
        </w:rPr>
        <w:t> </w:t>
      </w:r>
      <w:r>
        <w:rPr>
          <w:color w:val="111111"/>
          <w:sz w:val="24"/>
        </w:rPr>
        <w:t>basis.</w:t>
      </w:r>
      <w:r>
        <w:rPr>
          <w:color w:val="111111"/>
          <w:spacing w:val="-14"/>
          <w:sz w:val="24"/>
        </w:rPr>
        <w:t> </w:t>
      </w:r>
      <w:r>
        <w:rPr>
          <w:color w:val="111111"/>
          <w:sz w:val="24"/>
        </w:rPr>
        <w:t>Multidisciplinary</w:t>
      </w:r>
      <w:r>
        <w:rPr>
          <w:color w:val="111111"/>
          <w:spacing w:val="-14"/>
          <w:sz w:val="24"/>
        </w:rPr>
        <w:t> </w:t>
      </w:r>
      <w:r>
        <w:rPr>
          <w:color w:val="111111"/>
          <w:sz w:val="24"/>
        </w:rPr>
        <w:t>Investigation Teams have been established in the hotspot provinces, namely</w:t>
      </w:r>
      <w:r>
        <w:rPr>
          <w:color w:val="111111"/>
          <w:spacing w:val="1"/>
          <w:sz w:val="24"/>
        </w:rPr>
        <w:t> </w:t>
      </w:r>
      <w:r>
        <w:rPr>
          <w:color w:val="111111"/>
          <w:sz w:val="24"/>
        </w:rPr>
        <w:t>Gauteng,</w:t>
      </w:r>
    </w:p>
    <w:p>
      <w:pPr>
        <w:spacing w:after="0" w:line="350" w:lineRule="auto"/>
        <w:jc w:val="both"/>
        <w:rPr>
          <w:sz w:val="24"/>
        </w:rPr>
        <w:sectPr>
          <w:type w:val="continuous"/>
          <w:pgSz w:w="11920" w:h="16840"/>
          <w:pgMar w:top="1460" w:bottom="280" w:left="1400" w:right="1460"/>
        </w:sectPr>
      </w:pPr>
    </w:p>
    <w:p>
      <w:pPr>
        <w:pStyle w:val="BodyText"/>
        <w:spacing w:line="350" w:lineRule="auto" w:before="67"/>
        <w:ind w:left="864" w:right="214" w:firstLine="3"/>
        <w:jc w:val="both"/>
      </w:pPr>
      <w:r>
        <w:rPr>
          <w:color w:val="0E0E0E"/>
        </w:rPr>
        <w:t>KwaZulu-Natai,</w:t>
      </w:r>
      <w:r>
        <w:rPr>
          <w:color w:val="0E0E0E"/>
          <w:spacing w:val="-45"/>
        </w:rPr>
        <w:t> </w:t>
      </w:r>
      <w:r>
        <w:rPr>
          <w:color w:val="0E0E0E"/>
        </w:rPr>
        <w:t>the</w:t>
      </w:r>
      <w:r>
        <w:rPr>
          <w:color w:val="0E0E0E"/>
          <w:spacing w:val="-46"/>
        </w:rPr>
        <w:t> </w:t>
      </w:r>
      <w:r>
        <w:rPr>
          <w:color w:val="0E0E0E"/>
        </w:rPr>
        <w:t>Western</w:t>
      </w:r>
      <w:r>
        <w:rPr>
          <w:color w:val="0E0E0E"/>
          <w:spacing w:val="-37"/>
        </w:rPr>
        <w:t> </w:t>
      </w:r>
      <w:r>
        <w:rPr>
          <w:color w:val="0E0E0E"/>
        </w:rPr>
        <w:t>Cape,</w:t>
      </w:r>
      <w:r>
        <w:rPr>
          <w:color w:val="0E0E0E"/>
          <w:spacing w:val="-37"/>
        </w:rPr>
        <w:t> </w:t>
      </w:r>
      <w:r>
        <w:rPr>
          <w:color w:val="0E0E0E"/>
        </w:rPr>
        <w:t>North</w:t>
      </w:r>
      <w:r>
        <w:rPr>
          <w:color w:val="0E0E0E"/>
          <w:spacing w:val="-44"/>
        </w:rPr>
        <w:t> </w:t>
      </w:r>
      <w:r>
        <w:rPr>
          <w:color w:val="0E0E0E"/>
        </w:rPr>
        <w:t>West</w:t>
      </w:r>
      <w:r>
        <w:rPr>
          <w:color w:val="0E0E0E"/>
          <w:spacing w:val="-43"/>
        </w:rPr>
        <w:t> </w:t>
      </w:r>
      <w:r>
        <w:rPr>
          <w:color w:val="0E0E0E"/>
        </w:rPr>
        <w:t>and</w:t>
      </w:r>
      <w:r>
        <w:rPr>
          <w:color w:val="0E0E0E"/>
          <w:spacing w:val="-41"/>
        </w:rPr>
        <w:t> </w:t>
      </w:r>
      <w:r>
        <w:rPr>
          <w:color w:val="0E0E0E"/>
        </w:rPr>
        <w:t>Limpopo.</w:t>
      </w:r>
      <w:r>
        <w:rPr>
          <w:color w:val="0E0E0E"/>
          <w:spacing w:val="-37"/>
        </w:rPr>
        <w:t> </w:t>
      </w:r>
      <w:r>
        <w:rPr>
          <w:color w:val="0E0E0E"/>
        </w:rPr>
        <w:t>These</w:t>
      </w:r>
      <w:r>
        <w:rPr>
          <w:color w:val="0E0E0E"/>
          <w:spacing w:val="-41"/>
        </w:rPr>
        <w:t> </w:t>
      </w:r>
      <w:r>
        <w:rPr>
          <w:color w:val="0E0E0E"/>
        </w:rPr>
        <w:t>teams</w:t>
      </w:r>
      <w:r>
        <w:rPr>
          <w:color w:val="0E0E0E"/>
          <w:spacing w:val="-42"/>
        </w:rPr>
        <w:t> </w:t>
      </w:r>
      <w:r>
        <w:rPr>
          <w:color w:val="0E0E0E"/>
        </w:rPr>
        <w:t>are </w:t>
      </w:r>
      <w:r>
        <w:rPr>
          <w:color w:val="0E0E0E"/>
          <w:w w:val="95"/>
        </w:rPr>
        <w:t>part</w:t>
      </w:r>
      <w:r>
        <w:rPr>
          <w:color w:val="0E0E0E"/>
          <w:spacing w:val="-20"/>
          <w:w w:val="95"/>
        </w:rPr>
        <w:t> </w:t>
      </w:r>
      <w:r>
        <w:rPr>
          <w:color w:val="0E0E0E"/>
          <w:w w:val="95"/>
        </w:rPr>
        <w:t>of</w:t>
      </w:r>
      <w:r>
        <w:rPr>
          <w:color w:val="0E0E0E"/>
          <w:spacing w:val="-28"/>
          <w:w w:val="95"/>
        </w:rPr>
        <w:t> </w:t>
      </w:r>
      <w:r>
        <w:rPr>
          <w:color w:val="0E0E0E"/>
          <w:w w:val="95"/>
        </w:rPr>
        <w:t>the</w:t>
      </w:r>
      <w:r>
        <w:rPr>
          <w:color w:val="0E0E0E"/>
          <w:spacing w:val="-14"/>
          <w:w w:val="95"/>
        </w:rPr>
        <w:t> </w:t>
      </w:r>
      <w:r>
        <w:rPr>
          <w:color w:val="0E0E0E"/>
          <w:w w:val="95"/>
        </w:rPr>
        <w:t>Provincial</w:t>
      </w:r>
      <w:r>
        <w:rPr>
          <w:color w:val="0E0E0E"/>
          <w:spacing w:val="-3"/>
          <w:w w:val="95"/>
        </w:rPr>
        <w:t> </w:t>
      </w:r>
      <w:r>
        <w:rPr>
          <w:color w:val="0E0E0E"/>
          <w:w w:val="95"/>
        </w:rPr>
        <w:t>Organised</w:t>
      </w:r>
      <w:r>
        <w:rPr>
          <w:color w:val="0E0E0E"/>
          <w:spacing w:val="1"/>
          <w:w w:val="95"/>
        </w:rPr>
        <w:t> </w:t>
      </w:r>
      <w:r>
        <w:rPr>
          <w:color w:val="0E0E0E"/>
          <w:w w:val="95"/>
        </w:rPr>
        <w:t>Crime</w:t>
      </w:r>
      <w:r>
        <w:rPr>
          <w:color w:val="0E0E0E"/>
          <w:spacing w:val="-19"/>
          <w:w w:val="95"/>
        </w:rPr>
        <w:t> </w:t>
      </w:r>
      <w:r>
        <w:rPr>
          <w:color w:val="0E0E0E"/>
          <w:w w:val="95"/>
        </w:rPr>
        <w:t>Investigation</w:t>
      </w:r>
      <w:r>
        <w:rPr>
          <w:color w:val="0E0E0E"/>
          <w:spacing w:val="-2"/>
          <w:w w:val="95"/>
        </w:rPr>
        <w:t> </w:t>
      </w:r>
      <w:r>
        <w:rPr>
          <w:color w:val="0E0E0E"/>
          <w:w w:val="95"/>
        </w:rPr>
        <w:t>units.</w:t>
      </w:r>
      <w:r>
        <w:rPr>
          <w:color w:val="0E0E0E"/>
          <w:spacing w:val="-15"/>
          <w:w w:val="95"/>
        </w:rPr>
        <w:t> </w:t>
      </w:r>
      <w:r>
        <w:rPr>
          <w:color w:val="0E0E0E"/>
          <w:w w:val="95"/>
        </w:rPr>
        <w:t>Cases</w:t>
      </w:r>
      <w:r>
        <w:rPr>
          <w:color w:val="0E0E0E"/>
          <w:spacing w:val="-19"/>
          <w:w w:val="95"/>
        </w:rPr>
        <w:t> </w:t>
      </w:r>
      <w:r>
        <w:rPr>
          <w:color w:val="0E0E0E"/>
          <w:w w:val="95"/>
        </w:rPr>
        <w:t>are</w:t>
      </w:r>
      <w:r>
        <w:rPr>
          <w:color w:val="0E0E0E"/>
          <w:spacing w:val="-19"/>
          <w:w w:val="95"/>
        </w:rPr>
        <w:t> </w:t>
      </w:r>
      <w:r>
        <w:rPr>
          <w:color w:val="0E0E0E"/>
          <w:w w:val="95"/>
        </w:rPr>
        <w:t>prioritised, </w:t>
      </w:r>
      <w:r>
        <w:rPr>
          <w:color w:val="0E0E0E"/>
        </w:rPr>
        <w:t>centralised and investigated, in terms of the 72-Hour Activation Plan. The Provincial Organised Cfime Investigation teams are coordinated by the National Organised Crime Investigation Unit and activated by the Joint Operational Centres (JOC) and consist</w:t>
      </w:r>
      <w:r>
        <w:rPr>
          <w:color w:val="0E0E0E"/>
          <w:spacing w:val="9"/>
        </w:rPr>
        <w:t> </w:t>
      </w:r>
      <w:r>
        <w:rPr>
          <w:color w:val="0E0E0E"/>
        </w:rPr>
        <w:t>of:</w:t>
      </w:r>
    </w:p>
    <w:p>
      <w:pPr>
        <w:pStyle w:val="ListParagraph"/>
        <w:numPr>
          <w:ilvl w:val="1"/>
          <w:numId w:val="1"/>
        </w:numPr>
        <w:tabs>
          <w:tab w:pos="1217" w:val="left" w:leader="none"/>
        </w:tabs>
        <w:spacing w:line="263" w:lineRule="exact" w:before="0" w:after="0"/>
        <w:ind w:left="1216" w:right="0" w:hanging="336"/>
        <w:jc w:val="both"/>
        <w:rPr>
          <w:color w:val="0E0E0E"/>
          <w:sz w:val="24"/>
        </w:rPr>
      </w:pPr>
      <w:r>
        <w:rPr>
          <w:color w:val="0E0E0E"/>
          <w:sz w:val="24"/>
        </w:rPr>
        <w:t>Hostage</w:t>
      </w:r>
      <w:r>
        <w:rPr>
          <w:color w:val="0E0E0E"/>
          <w:spacing w:val="7"/>
          <w:sz w:val="24"/>
        </w:rPr>
        <w:t> </w:t>
      </w:r>
      <w:r>
        <w:rPr>
          <w:color w:val="0E0E0E"/>
          <w:sz w:val="24"/>
        </w:rPr>
        <w:t>negotiators.</w:t>
      </w:r>
    </w:p>
    <w:p>
      <w:pPr>
        <w:pStyle w:val="ListParagraph"/>
        <w:numPr>
          <w:ilvl w:val="1"/>
          <w:numId w:val="1"/>
        </w:numPr>
        <w:tabs>
          <w:tab w:pos="1223" w:val="left" w:leader="none"/>
          <w:tab w:pos="1224" w:val="left" w:leader="none"/>
        </w:tabs>
        <w:spacing w:line="240" w:lineRule="auto" w:before="117" w:after="0"/>
        <w:ind w:left="1223" w:right="0" w:hanging="343"/>
        <w:jc w:val="left"/>
        <w:rPr>
          <w:color w:val="0E0E0E"/>
          <w:sz w:val="24"/>
        </w:rPr>
      </w:pPr>
      <w:r>
        <w:rPr>
          <w:color w:val="0E0E0E"/>
          <w:sz w:val="24"/>
        </w:rPr>
        <w:t>Crime</w:t>
      </w:r>
      <w:r>
        <w:rPr>
          <w:color w:val="0E0E0E"/>
          <w:spacing w:val="-4"/>
          <w:sz w:val="24"/>
        </w:rPr>
        <w:t> </w:t>
      </w:r>
      <w:r>
        <w:rPr>
          <w:color w:val="0E0E0E"/>
          <w:sz w:val="24"/>
        </w:rPr>
        <w:t>intelligence.</w:t>
      </w:r>
    </w:p>
    <w:p>
      <w:pPr>
        <w:pStyle w:val="ListParagraph"/>
        <w:numPr>
          <w:ilvl w:val="1"/>
          <w:numId w:val="1"/>
        </w:numPr>
        <w:tabs>
          <w:tab w:pos="1221" w:val="left" w:leader="none"/>
          <w:tab w:pos="1222" w:val="left" w:leader="none"/>
        </w:tabs>
        <w:spacing w:line="240" w:lineRule="auto" w:before="128" w:after="0"/>
        <w:ind w:left="1221" w:right="0" w:hanging="341"/>
        <w:jc w:val="left"/>
        <w:rPr>
          <w:color w:val="0E0E0E"/>
          <w:sz w:val="24"/>
        </w:rPr>
      </w:pPr>
      <w:r>
        <w:rPr>
          <w:color w:val="0E0E0E"/>
          <w:sz w:val="24"/>
        </w:rPr>
        <w:t>Detective Service (local police</w:t>
      </w:r>
      <w:r>
        <w:rPr>
          <w:color w:val="0E0E0E"/>
          <w:spacing w:val="11"/>
          <w:sz w:val="24"/>
        </w:rPr>
        <w:t> </w:t>
      </w:r>
      <w:r>
        <w:rPr>
          <w:color w:val="0E0E0E"/>
          <w:sz w:val="24"/>
        </w:rPr>
        <w:t>station).</w:t>
      </w:r>
    </w:p>
    <w:p>
      <w:pPr>
        <w:pStyle w:val="ListParagraph"/>
        <w:numPr>
          <w:ilvl w:val="1"/>
          <w:numId w:val="1"/>
        </w:numPr>
        <w:tabs>
          <w:tab w:pos="1228" w:val="left" w:leader="none"/>
          <w:tab w:pos="1229" w:val="left" w:leader="none"/>
        </w:tabs>
        <w:spacing w:line="240" w:lineRule="auto" w:before="122" w:after="0"/>
        <w:ind w:left="1228" w:right="0" w:hanging="352"/>
        <w:jc w:val="left"/>
        <w:rPr>
          <w:color w:val="0E0E0E"/>
          <w:sz w:val="24"/>
        </w:rPr>
      </w:pPr>
      <w:r>
        <w:rPr>
          <w:color w:val="0E0E0E"/>
          <w:sz w:val="24"/>
        </w:rPr>
        <w:t>Organised Crime units (National and</w:t>
      </w:r>
      <w:r>
        <w:rPr>
          <w:color w:val="0E0E0E"/>
          <w:spacing w:val="-51"/>
          <w:sz w:val="24"/>
        </w:rPr>
        <w:t> </w:t>
      </w:r>
      <w:r>
        <w:rPr>
          <w:color w:val="0E0E0E"/>
          <w:sz w:val="24"/>
        </w:rPr>
        <w:t>Provincial levels).</w:t>
      </w:r>
    </w:p>
    <w:p>
      <w:pPr>
        <w:pStyle w:val="ListParagraph"/>
        <w:numPr>
          <w:ilvl w:val="1"/>
          <w:numId w:val="1"/>
        </w:numPr>
        <w:tabs>
          <w:tab w:pos="1225" w:val="left" w:leader="none"/>
          <w:tab w:pos="1226" w:val="left" w:leader="none"/>
        </w:tabs>
        <w:spacing w:line="240" w:lineRule="auto" w:before="127" w:after="0"/>
        <w:ind w:left="1225" w:right="0" w:hanging="345"/>
        <w:jc w:val="left"/>
        <w:rPr>
          <w:color w:val="0E0E0E"/>
          <w:sz w:val="24"/>
        </w:rPr>
      </w:pPr>
      <w:r>
        <w:rPr>
          <w:color w:val="0E0E0E"/>
          <w:sz w:val="24"/>
        </w:rPr>
        <w:t>Forensic Services, including Crime Scene</w:t>
      </w:r>
      <w:r>
        <w:rPr>
          <w:color w:val="0E0E0E"/>
          <w:spacing w:val="-17"/>
          <w:sz w:val="24"/>
        </w:rPr>
        <w:t> </w:t>
      </w:r>
      <w:r>
        <w:rPr>
          <w:color w:val="0E0E0E"/>
          <w:sz w:val="24"/>
        </w:rPr>
        <w:t>Management.</w:t>
      </w:r>
    </w:p>
    <w:p>
      <w:pPr>
        <w:pStyle w:val="ListParagraph"/>
        <w:numPr>
          <w:ilvl w:val="1"/>
          <w:numId w:val="1"/>
        </w:numPr>
        <w:tabs>
          <w:tab w:pos="1229" w:val="left" w:leader="none"/>
          <w:tab w:pos="1231" w:val="left" w:leader="none"/>
        </w:tabs>
        <w:spacing w:line="240" w:lineRule="auto" w:before="123" w:after="0"/>
        <w:ind w:left="1230" w:right="0" w:hanging="354"/>
        <w:jc w:val="left"/>
        <w:rPr>
          <w:color w:val="0E0E0E"/>
          <w:sz w:val="24"/>
        </w:rPr>
      </w:pPr>
      <w:r>
        <w:rPr>
          <w:color w:val="0E0E0E"/>
          <w:sz w:val="24"/>
        </w:rPr>
        <w:t>Tactical Response</w:t>
      </w:r>
      <w:r>
        <w:rPr>
          <w:color w:val="0E0E0E"/>
          <w:spacing w:val="16"/>
          <w:sz w:val="24"/>
        </w:rPr>
        <w:t> </w:t>
      </w:r>
      <w:r>
        <w:rPr>
          <w:color w:val="0E0E0E"/>
          <w:sz w:val="24"/>
        </w:rPr>
        <w:t>Teams.</w:t>
      </w:r>
    </w:p>
    <w:p>
      <w:pPr>
        <w:pStyle w:val="BodyText"/>
        <w:rPr>
          <w:sz w:val="26"/>
        </w:rPr>
      </w:pPr>
    </w:p>
    <w:p>
      <w:pPr>
        <w:pStyle w:val="BodyText"/>
        <w:spacing w:line="345" w:lineRule="auto" w:before="227"/>
        <w:ind w:left="874" w:right="148"/>
      </w:pPr>
      <w:r>
        <w:rPr>
          <w:color w:val="0E0E0E"/>
        </w:rPr>
        <w:t>For the investigation of kidnapping cases, the multidisciplinary teams, make use of the following:</w:t>
      </w:r>
    </w:p>
    <w:p>
      <w:pPr>
        <w:pStyle w:val="BodyText"/>
        <w:spacing w:before="2"/>
        <w:ind w:left="884"/>
      </w:pPr>
      <w:r>
        <w:rPr>
          <w:color w:val="1D1D1D"/>
        </w:rPr>
        <w:t>u </w:t>
      </w:r>
      <w:r>
        <w:rPr>
          <w:color w:val="0E0E0E"/>
        </w:rPr>
        <w:t>Arrest of identified persons.</w:t>
      </w:r>
    </w:p>
    <w:p>
      <w:pPr>
        <w:pStyle w:val="ListParagraph"/>
        <w:numPr>
          <w:ilvl w:val="1"/>
          <w:numId w:val="1"/>
        </w:numPr>
        <w:tabs>
          <w:tab w:pos="1228" w:val="left" w:leader="none"/>
          <w:tab w:pos="1229" w:val="left" w:leader="none"/>
        </w:tabs>
        <w:spacing w:line="240" w:lineRule="auto" w:before="127" w:after="0"/>
        <w:ind w:left="1228" w:right="0" w:hanging="338"/>
        <w:jc w:val="left"/>
        <w:rPr>
          <w:color w:val="626262"/>
          <w:sz w:val="24"/>
        </w:rPr>
      </w:pPr>
      <w:r>
        <w:rPr>
          <w:color w:val="0E0E0E"/>
          <w:sz w:val="24"/>
        </w:rPr>
        <w:t>Centralisation</w:t>
      </w:r>
      <w:r>
        <w:rPr>
          <w:color w:val="0E0E0E"/>
          <w:spacing w:val="-23"/>
          <w:sz w:val="24"/>
        </w:rPr>
        <w:t> </w:t>
      </w:r>
      <w:r>
        <w:rPr>
          <w:color w:val="0E0E0E"/>
          <w:sz w:val="24"/>
        </w:rPr>
        <w:t>of</w:t>
      </w:r>
      <w:r>
        <w:rPr>
          <w:color w:val="0E0E0E"/>
          <w:spacing w:val="-23"/>
          <w:sz w:val="24"/>
        </w:rPr>
        <w:t> </w:t>
      </w:r>
      <w:r>
        <w:rPr>
          <w:color w:val="0E0E0E"/>
          <w:sz w:val="24"/>
        </w:rPr>
        <w:t>case</w:t>
      </w:r>
      <w:r>
        <w:rPr>
          <w:color w:val="0E0E0E"/>
          <w:spacing w:val="-16"/>
          <w:sz w:val="24"/>
        </w:rPr>
        <w:t> </w:t>
      </w:r>
      <w:r>
        <w:rPr>
          <w:color w:val="0E0E0E"/>
          <w:sz w:val="24"/>
        </w:rPr>
        <w:t>dockets,</w:t>
      </w:r>
      <w:r>
        <w:rPr>
          <w:color w:val="0E0E0E"/>
          <w:spacing w:val="-6"/>
          <w:sz w:val="24"/>
        </w:rPr>
        <w:t> </w:t>
      </w:r>
      <w:r>
        <w:rPr>
          <w:color w:val="0E0E0E"/>
          <w:sz w:val="24"/>
        </w:rPr>
        <w:t>for</w:t>
      </w:r>
      <w:r>
        <w:rPr>
          <w:color w:val="0E0E0E"/>
          <w:spacing w:val="-14"/>
          <w:sz w:val="24"/>
        </w:rPr>
        <w:t> </w:t>
      </w:r>
      <w:r>
        <w:rPr>
          <w:color w:val="0E0E0E"/>
          <w:sz w:val="24"/>
        </w:rPr>
        <w:t>investigation</w:t>
      </w:r>
      <w:r>
        <w:rPr>
          <w:color w:val="0E0E0E"/>
          <w:spacing w:val="-4"/>
          <w:sz w:val="24"/>
        </w:rPr>
        <w:t> </w:t>
      </w:r>
      <w:r>
        <w:rPr>
          <w:color w:val="0E0E0E"/>
          <w:sz w:val="24"/>
        </w:rPr>
        <w:t>purposes.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350" w:lineRule="auto" w:before="113" w:after="0"/>
        <w:ind w:left="1229" w:right="217" w:hanging="333"/>
        <w:jc w:val="both"/>
        <w:rPr>
          <w:color w:val="313131"/>
          <w:sz w:val="24"/>
        </w:rPr>
      </w:pPr>
      <w:r>
        <w:rPr>
          <w:color w:val="0E0E0E"/>
          <w:sz w:val="24"/>
        </w:rPr>
        <w:t>Centralisation of case dockets, for trial in court and prosecutor-directed investigations</w:t>
      </w:r>
      <w:r>
        <w:rPr>
          <w:color w:val="0E0E0E"/>
          <w:spacing w:val="-18"/>
          <w:sz w:val="24"/>
        </w:rPr>
        <w:t> </w:t>
      </w:r>
      <w:r>
        <w:rPr>
          <w:color w:val="0E0E0E"/>
          <w:sz w:val="24"/>
        </w:rPr>
        <w:t>with</w:t>
      </w:r>
      <w:r>
        <w:rPr>
          <w:color w:val="0E0E0E"/>
          <w:spacing w:val="-7"/>
          <w:sz w:val="24"/>
        </w:rPr>
        <w:t> </w:t>
      </w:r>
      <w:r>
        <w:rPr>
          <w:color w:val="0E0E0E"/>
          <w:sz w:val="24"/>
        </w:rPr>
        <w:t>the</w:t>
      </w:r>
      <w:r>
        <w:rPr>
          <w:color w:val="0E0E0E"/>
          <w:spacing w:val="-21"/>
          <w:sz w:val="24"/>
        </w:rPr>
        <w:t> </w:t>
      </w:r>
      <w:r>
        <w:rPr>
          <w:color w:val="0E0E0E"/>
          <w:sz w:val="24"/>
        </w:rPr>
        <w:t>National</w:t>
      </w:r>
      <w:r>
        <w:rPr>
          <w:color w:val="0E0E0E"/>
          <w:spacing w:val="-14"/>
          <w:sz w:val="24"/>
        </w:rPr>
        <w:t> </w:t>
      </w:r>
      <w:r>
        <w:rPr>
          <w:color w:val="0E0E0E"/>
          <w:sz w:val="24"/>
        </w:rPr>
        <w:t>Prosecution</w:t>
      </w:r>
      <w:r>
        <w:rPr>
          <w:color w:val="0E0E0E"/>
          <w:spacing w:val="-7"/>
          <w:sz w:val="24"/>
        </w:rPr>
        <w:t> </w:t>
      </w:r>
      <w:r>
        <w:rPr>
          <w:color w:val="0E0E0E"/>
          <w:sz w:val="24"/>
        </w:rPr>
        <w:t>Authority</w:t>
      </w:r>
      <w:r>
        <w:rPr>
          <w:color w:val="0E0E0E"/>
          <w:spacing w:val="-3"/>
          <w:sz w:val="24"/>
        </w:rPr>
        <w:t> </w:t>
      </w:r>
      <w:r>
        <w:rPr>
          <w:color w:val="0E0E0E"/>
          <w:sz w:val="24"/>
        </w:rPr>
        <w:t>(NPA).</w:t>
      </w:r>
    </w:p>
    <w:p>
      <w:pPr>
        <w:pStyle w:val="ListParagraph"/>
        <w:numPr>
          <w:ilvl w:val="1"/>
          <w:numId w:val="1"/>
        </w:numPr>
        <w:tabs>
          <w:tab w:pos="1224" w:val="left" w:leader="none"/>
        </w:tabs>
        <w:spacing w:line="345" w:lineRule="auto" w:before="0" w:after="0"/>
        <w:ind w:left="1229" w:right="228" w:hanging="338"/>
        <w:jc w:val="both"/>
        <w:rPr>
          <w:color w:val="0E0E0E"/>
          <w:sz w:val="24"/>
        </w:rPr>
      </w:pPr>
      <w:r>
        <w:rPr>
          <w:color w:val="0E0E0E"/>
          <w:sz w:val="24"/>
        </w:rPr>
        <w:t>Collection</w:t>
      </w:r>
      <w:r>
        <w:rPr>
          <w:color w:val="0E0E0E"/>
          <w:spacing w:val="-21"/>
          <w:sz w:val="24"/>
        </w:rPr>
        <w:t> </w:t>
      </w:r>
      <w:r>
        <w:rPr>
          <w:color w:val="0E0E0E"/>
          <w:sz w:val="24"/>
        </w:rPr>
        <w:t>and</w:t>
      </w:r>
      <w:r>
        <w:rPr>
          <w:color w:val="0E0E0E"/>
          <w:spacing w:val="-35"/>
          <w:sz w:val="24"/>
        </w:rPr>
        <w:t> </w:t>
      </w:r>
      <w:r>
        <w:rPr>
          <w:color w:val="0E0E0E"/>
          <w:sz w:val="24"/>
        </w:rPr>
        <w:t>analysis</w:t>
      </w:r>
      <w:r>
        <w:rPr>
          <w:color w:val="0E0E0E"/>
          <w:spacing w:val="-22"/>
          <w:sz w:val="24"/>
        </w:rPr>
        <w:t> </w:t>
      </w:r>
      <w:r>
        <w:rPr>
          <w:color w:val="0E0E0E"/>
          <w:sz w:val="24"/>
        </w:rPr>
        <w:t>of</w:t>
      </w:r>
      <w:r>
        <w:rPr>
          <w:color w:val="0E0E0E"/>
          <w:spacing w:val="-33"/>
          <w:sz w:val="24"/>
        </w:rPr>
        <w:t> </w:t>
      </w:r>
      <w:r>
        <w:rPr>
          <w:color w:val="0E0E0E"/>
          <w:sz w:val="24"/>
        </w:rPr>
        <w:t>data</w:t>
      </w:r>
      <w:r>
        <w:rPr>
          <w:color w:val="0E0E0E"/>
          <w:spacing w:val="-31"/>
          <w:sz w:val="24"/>
        </w:rPr>
        <w:t> </w:t>
      </w:r>
      <w:r>
        <w:rPr>
          <w:color w:val="0E0E0E"/>
          <w:sz w:val="24"/>
        </w:rPr>
        <w:t>and</w:t>
      </w:r>
      <w:r>
        <w:rPr>
          <w:color w:val="0E0E0E"/>
          <w:spacing w:val="-33"/>
          <w:sz w:val="24"/>
        </w:rPr>
        <w:t> </w:t>
      </w:r>
      <w:r>
        <w:rPr>
          <w:color w:val="0E0E0E"/>
          <w:sz w:val="24"/>
        </w:rPr>
        <w:t>information</w:t>
      </w:r>
      <w:r>
        <w:rPr>
          <w:color w:val="0E0E0E"/>
          <w:spacing w:val="-24"/>
          <w:sz w:val="24"/>
        </w:rPr>
        <w:t> </w:t>
      </w:r>
      <w:r>
        <w:rPr>
          <w:color w:val="0E0E0E"/>
          <w:sz w:val="24"/>
        </w:rPr>
        <w:t>received,</w:t>
      </w:r>
      <w:r>
        <w:rPr>
          <w:color w:val="0E0E0E"/>
          <w:spacing w:val="-24"/>
          <w:sz w:val="24"/>
        </w:rPr>
        <w:t> </w:t>
      </w:r>
      <w:r>
        <w:rPr>
          <w:color w:val="0E0E0E"/>
          <w:sz w:val="24"/>
        </w:rPr>
        <w:t>on</w:t>
      </w:r>
      <w:r>
        <w:rPr>
          <w:color w:val="0E0E0E"/>
          <w:spacing w:val="-36"/>
          <w:sz w:val="24"/>
        </w:rPr>
        <w:t> </w:t>
      </w:r>
      <w:r>
        <w:rPr>
          <w:color w:val="0E0E0E"/>
          <w:sz w:val="24"/>
        </w:rPr>
        <w:t>the</w:t>
      </w:r>
      <w:r>
        <w:rPr>
          <w:color w:val="0E0E0E"/>
          <w:spacing w:val="-37"/>
          <w:sz w:val="24"/>
        </w:rPr>
        <w:t> </w:t>
      </w:r>
      <w:r>
        <w:rPr>
          <w:color w:val="0E0E0E"/>
          <w:sz w:val="24"/>
        </w:rPr>
        <w:t>cases</w:t>
      </w:r>
      <w:r>
        <w:rPr>
          <w:color w:val="0E0E0E"/>
          <w:spacing w:val="-34"/>
          <w:sz w:val="24"/>
        </w:rPr>
        <w:t> </w:t>
      </w:r>
      <w:r>
        <w:rPr>
          <w:color w:val="0E0E0E"/>
          <w:sz w:val="24"/>
        </w:rPr>
        <w:t>that are investigated by the multidisciplinary teams. This intervention has resulted</w:t>
      </w:r>
      <w:r>
        <w:rPr>
          <w:color w:val="0E0E0E"/>
          <w:spacing w:val="-9"/>
          <w:sz w:val="24"/>
        </w:rPr>
        <w:t> </w:t>
      </w:r>
      <w:r>
        <w:rPr>
          <w:color w:val="0E0E0E"/>
          <w:sz w:val="24"/>
        </w:rPr>
        <w:t>in</w:t>
      </w:r>
      <w:r>
        <w:rPr>
          <w:color w:val="0E0E0E"/>
          <w:spacing w:val="-19"/>
          <w:sz w:val="24"/>
        </w:rPr>
        <w:t> </w:t>
      </w:r>
      <w:r>
        <w:rPr>
          <w:color w:val="0E0E0E"/>
          <w:sz w:val="24"/>
        </w:rPr>
        <w:t>a</w:t>
      </w:r>
      <w:r>
        <w:rPr>
          <w:color w:val="0E0E0E"/>
          <w:spacing w:val="-19"/>
          <w:sz w:val="24"/>
        </w:rPr>
        <w:t> </w:t>
      </w:r>
      <w:r>
        <w:rPr>
          <w:color w:val="0E0E0E"/>
          <w:sz w:val="24"/>
        </w:rPr>
        <w:t>decrease</w:t>
      </w:r>
      <w:r>
        <w:rPr>
          <w:color w:val="0E0E0E"/>
          <w:spacing w:val="-5"/>
          <w:sz w:val="24"/>
        </w:rPr>
        <w:t> </w:t>
      </w:r>
      <w:r>
        <w:rPr>
          <w:color w:val="0E0E0E"/>
          <w:sz w:val="24"/>
        </w:rPr>
        <w:t>of</w:t>
      </w:r>
      <w:r>
        <w:rPr>
          <w:color w:val="0E0E0E"/>
          <w:spacing w:val="-10"/>
          <w:sz w:val="24"/>
        </w:rPr>
        <w:t> </w:t>
      </w:r>
      <w:r>
        <w:rPr>
          <w:color w:val="0E0E0E"/>
          <w:sz w:val="24"/>
        </w:rPr>
        <w:t>the</w:t>
      </w:r>
      <w:r>
        <w:rPr>
          <w:color w:val="0E0E0E"/>
          <w:spacing w:val="-9"/>
          <w:sz w:val="24"/>
        </w:rPr>
        <w:t> </w:t>
      </w:r>
      <w:r>
        <w:rPr>
          <w:color w:val="0E0E0E"/>
          <w:sz w:val="24"/>
        </w:rPr>
        <w:t>kidnapping</w:t>
      </w:r>
      <w:r>
        <w:rPr>
          <w:color w:val="0E0E0E"/>
          <w:spacing w:val="-3"/>
          <w:sz w:val="24"/>
        </w:rPr>
        <w:t> </w:t>
      </w:r>
      <w:r>
        <w:rPr>
          <w:color w:val="0E0E0E"/>
          <w:sz w:val="24"/>
        </w:rPr>
        <w:t>of</w:t>
      </w:r>
      <w:r>
        <w:rPr>
          <w:color w:val="0E0E0E"/>
          <w:spacing w:val="-8"/>
          <w:sz w:val="24"/>
        </w:rPr>
        <w:t> </w:t>
      </w:r>
      <w:r>
        <w:rPr>
          <w:color w:val="0E0E0E"/>
          <w:sz w:val="24"/>
        </w:rPr>
        <w:t>school</w:t>
      </w:r>
      <w:r>
        <w:rPr>
          <w:color w:val="0E0E0E"/>
          <w:spacing w:val="-17"/>
          <w:sz w:val="24"/>
        </w:rPr>
        <w:t> </w:t>
      </w:r>
      <w:r>
        <w:rPr>
          <w:color w:val="0E0E0E"/>
          <w:sz w:val="24"/>
        </w:rPr>
        <w:t>children.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345" w:lineRule="auto"/>
        <w:ind w:left="880" w:right="232" w:hanging="692"/>
        <w:jc w:val="both"/>
      </w:pPr>
      <w:r>
        <w:rPr>
          <w:color w:val="0E0E0E"/>
          <w:position w:val="1"/>
        </w:rPr>
        <w:t>(i) </w:t>
      </w:r>
      <w:r>
        <w:rPr>
          <w:color w:val="0E0E0E"/>
        </w:rPr>
        <w:t>The impact of the intervention programmes is measured through ongoing compliance</w:t>
      </w:r>
      <w:r>
        <w:rPr>
          <w:color w:val="0E0E0E"/>
          <w:spacing w:val="-15"/>
        </w:rPr>
        <w:t> </w:t>
      </w:r>
      <w:r>
        <w:rPr>
          <w:color w:val="0E0E0E"/>
        </w:rPr>
        <w:t>inspections.</w:t>
      </w:r>
      <w:r>
        <w:rPr>
          <w:color w:val="0E0E0E"/>
          <w:spacing w:val="-6"/>
        </w:rPr>
        <w:t> </w:t>
      </w:r>
      <w:r>
        <w:rPr>
          <w:color w:val="0E0E0E"/>
        </w:rPr>
        <w:t>Capacity</w:t>
      </w:r>
      <w:r>
        <w:rPr>
          <w:color w:val="0E0E0E"/>
          <w:spacing w:val="-17"/>
        </w:rPr>
        <w:t> </w:t>
      </w:r>
      <w:r>
        <w:rPr>
          <w:color w:val="0E0E0E"/>
        </w:rPr>
        <w:t>building</w:t>
      </w:r>
      <w:r>
        <w:rPr>
          <w:color w:val="0E0E0E"/>
          <w:spacing w:val="-18"/>
        </w:rPr>
        <w:t> </w:t>
      </w:r>
      <w:r>
        <w:rPr>
          <w:color w:val="0E0E0E"/>
        </w:rPr>
        <w:t>sessions</w:t>
      </w:r>
      <w:r>
        <w:rPr>
          <w:color w:val="0E0E0E"/>
          <w:spacing w:val="-16"/>
        </w:rPr>
        <w:t> </w:t>
      </w:r>
      <w:r>
        <w:rPr>
          <w:color w:val="0E0E0E"/>
        </w:rPr>
        <w:t>are</w:t>
      </w:r>
      <w:r>
        <w:rPr>
          <w:color w:val="0E0E0E"/>
          <w:spacing w:val="-21"/>
        </w:rPr>
        <w:t> </w:t>
      </w:r>
      <w:r>
        <w:rPr>
          <w:color w:val="0E0E0E"/>
        </w:rPr>
        <w:t>done</w:t>
      </w:r>
      <w:r>
        <w:rPr>
          <w:color w:val="0E0E0E"/>
          <w:spacing w:val="-13"/>
        </w:rPr>
        <w:t> </w:t>
      </w:r>
      <w:r>
        <w:rPr>
          <w:color w:val="0E0E0E"/>
        </w:rPr>
        <w:t>where</w:t>
      </w:r>
      <w:r>
        <w:rPr>
          <w:color w:val="0E0E0E"/>
          <w:spacing w:val="-14"/>
        </w:rPr>
        <w:t> </w:t>
      </w:r>
      <w:r>
        <w:rPr>
          <w:color w:val="0E0E0E"/>
        </w:rPr>
        <w:t>a</w:t>
      </w:r>
      <w:r>
        <w:rPr>
          <w:color w:val="0E0E0E"/>
          <w:spacing w:val="-24"/>
        </w:rPr>
        <w:t> </w:t>
      </w:r>
      <w:r>
        <w:rPr>
          <w:color w:val="0E0E0E"/>
        </w:rPr>
        <w:t>gap</w:t>
      </w:r>
      <w:r>
        <w:rPr>
          <w:color w:val="0E0E0E"/>
          <w:spacing w:val="-18"/>
        </w:rPr>
        <w:t> </w:t>
      </w:r>
      <w:r>
        <w:rPr>
          <w:color w:val="0E0E0E"/>
        </w:rPr>
        <w:t>is identified</w:t>
      </w:r>
      <w:r>
        <w:rPr>
          <w:color w:val="0E0E0E"/>
          <w:spacing w:val="-21"/>
        </w:rPr>
        <w:t> </w:t>
      </w:r>
      <w:r>
        <w:rPr>
          <w:color w:val="0E0E0E"/>
        </w:rPr>
        <w:t>with</w:t>
      </w:r>
      <w:r>
        <w:rPr>
          <w:color w:val="0E0E0E"/>
          <w:spacing w:val="-29"/>
        </w:rPr>
        <w:t> </w:t>
      </w:r>
      <w:r>
        <w:rPr>
          <w:color w:val="0E0E0E"/>
        </w:rPr>
        <w:t>regard</w:t>
      </w:r>
      <w:r>
        <w:rPr>
          <w:color w:val="0E0E0E"/>
          <w:spacing w:val="-26"/>
        </w:rPr>
        <w:t> </w:t>
      </w:r>
      <w:r>
        <w:rPr>
          <w:color w:val="0E0E0E"/>
        </w:rPr>
        <w:t>to</w:t>
      </w:r>
      <w:r>
        <w:rPr>
          <w:color w:val="0E0E0E"/>
          <w:spacing w:val="-29"/>
        </w:rPr>
        <w:t> </w:t>
      </w:r>
      <w:r>
        <w:rPr>
          <w:color w:val="0E0E0E"/>
        </w:rPr>
        <w:t>the</w:t>
      </w:r>
      <w:r>
        <w:rPr>
          <w:color w:val="0E0E0E"/>
          <w:spacing w:val="-26"/>
        </w:rPr>
        <w:t> </w:t>
      </w:r>
      <w:r>
        <w:rPr>
          <w:color w:val="0E0E0E"/>
        </w:rPr>
        <w:t>implementation</w:t>
      </w:r>
      <w:r>
        <w:rPr>
          <w:color w:val="0E0E0E"/>
          <w:spacing w:val="-31"/>
        </w:rPr>
        <w:t> </w:t>
      </w:r>
      <w:r>
        <w:rPr>
          <w:color w:val="0E0E0E"/>
        </w:rPr>
        <w:t>of</w:t>
      </w:r>
      <w:r>
        <w:rPr>
          <w:color w:val="0E0E0E"/>
          <w:spacing w:val="-32"/>
        </w:rPr>
        <w:t> </w:t>
      </w:r>
      <w:r>
        <w:rPr>
          <w:color w:val="0E0E0E"/>
        </w:rPr>
        <w:t>School</w:t>
      </w:r>
      <w:r>
        <w:rPr>
          <w:color w:val="0E0E0E"/>
          <w:spacing w:val="-20"/>
        </w:rPr>
        <w:t> </w:t>
      </w:r>
      <w:r>
        <w:rPr>
          <w:color w:val="0E0E0E"/>
        </w:rPr>
        <w:t>Safety</w:t>
      </w:r>
      <w:r>
        <w:rPr>
          <w:color w:val="0E0E0E"/>
          <w:spacing w:val="-26"/>
        </w:rPr>
        <w:t> </w:t>
      </w:r>
      <w:r>
        <w:rPr>
          <w:color w:val="0E0E0E"/>
        </w:rPr>
        <w:t>Programmes.</w:t>
      </w:r>
    </w:p>
    <w:p>
      <w:pPr>
        <w:pStyle w:val="BodyText"/>
        <w:spacing w:before="11"/>
        <w:rPr>
          <w:sz w:val="23"/>
        </w:rPr>
      </w:pPr>
    </w:p>
    <w:p>
      <w:pPr>
        <w:spacing w:after="0"/>
        <w:rPr>
          <w:sz w:val="23"/>
        </w:rPr>
        <w:sectPr>
          <w:pgSz w:w="11920" w:h="16840"/>
          <w:pgMar w:top="1460" w:bottom="280" w:left="1400" w:right="1460"/>
        </w:sectPr>
      </w:pPr>
    </w:p>
    <w:p>
      <w:pPr>
        <w:spacing w:before="100"/>
        <w:ind w:left="117" w:right="0" w:firstLine="0"/>
        <w:jc w:val="left"/>
        <w:rPr>
          <w:rFonts w:ascii="Courier New"/>
          <w:sz w:val="29"/>
        </w:rPr>
      </w:pPr>
      <w:r>
        <w:rPr>
          <w:rFonts w:ascii="Courier New"/>
          <w:color w:val="0E0E0E"/>
          <w:w w:val="60"/>
          <w:sz w:val="29"/>
        </w:rPr>
        <w:t>(ij</w:t>
      </w:r>
    </w:p>
    <w:p>
      <w:pPr>
        <w:pStyle w:val="BodyText"/>
        <w:spacing w:line="343" w:lineRule="auto" w:before="116"/>
        <w:ind w:left="119" w:right="237" w:hanging="2"/>
        <w:jc w:val="both"/>
      </w:pPr>
      <w:r>
        <w:rPr/>
        <w:br w:type="column"/>
      </w:r>
      <w:r>
        <w:rPr>
          <w:color w:val="0E0E0E"/>
        </w:rPr>
        <w:t>The</w:t>
      </w:r>
      <w:r>
        <w:rPr>
          <w:color w:val="0E0E0E"/>
          <w:spacing w:val="-33"/>
        </w:rPr>
        <w:t> </w:t>
      </w:r>
      <w:r>
        <w:rPr>
          <w:color w:val="0E0E0E"/>
        </w:rPr>
        <w:t>involvement</w:t>
      </w:r>
      <w:r>
        <w:rPr>
          <w:color w:val="0E0E0E"/>
          <w:spacing w:val="-29"/>
        </w:rPr>
        <w:t> </w:t>
      </w:r>
      <w:r>
        <w:rPr>
          <w:color w:val="0E0E0E"/>
        </w:rPr>
        <w:t>of</w:t>
      </w:r>
      <w:r>
        <w:rPr>
          <w:color w:val="0E0E0E"/>
          <w:spacing w:val="-34"/>
        </w:rPr>
        <w:t> </w:t>
      </w:r>
      <w:r>
        <w:rPr>
          <w:color w:val="0E0E0E"/>
        </w:rPr>
        <w:t>the</w:t>
      </w:r>
      <w:r>
        <w:rPr>
          <w:color w:val="0E0E0E"/>
          <w:spacing w:val="-35"/>
        </w:rPr>
        <w:t> </w:t>
      </w:r>
      <w:r>
        <w:rPr>
          <w:color w:val="0E0E0E"/>
        </w:rPr>
        <w:t>National</w:t>
      </w:r>
      <w:r>
        <w:rPr>
          <w:color w:val="0E0E0E"/>
          <w:spacing w:val="-30"/>
        </w:rPr>
        <w:t> </w:t>
      </w:r>
      <w:r>
        <w:rPr>
          <w:color w:val="0E0E0E"/>
        </w:rPr>
        <w:t>Crime</w:t>
      </w:r>
      <w:r>
        <w:rPr>
          <w:color w:val="0E0E0E"/>
          <w:spacing w:val="-30"/>
        </w:rPr>
        <w:t> </w:t>
      </w:r>
      <w:r>
        <w:rPr>
          <w:color w:val="0E0E0E"/>
        </w:rPr>
        <w:t>Intelligence</w:t>
      </w:r>
      <w:r>
        <w:rPr>
          <w:color w:val="0E0E0E"/>
          <w:spacing w:val="-24"/>
        </w:rPr>
        <w:t> </w:t>
      </w:r>
      <w:r>
        <w:rPr>
          <w:color w:val="0E0E0E"/>
        </w:rPr>
        <w:t>does</w:t>
      </w:r>
      <w:r>
        <w:rPr>
          <w:color w:val="0E0E0E"/>
          <w:spacing w:val="-26"/>
        </w:rPr>
        <w:t> </w:t>
      </w:r>
      <w:r>
        <w:rPr>
          <w:color w:val="0E0E0E"/>
        </w:rPr>
        <w:t>yield</w:t>
      </w:r>
      <w:r>
        <w:rPr>
          <w:color w:val="0E0E0E"/>
          <w:spacing w:val="-34"/>
        </w:rPr>
        <w:t> </w:t>
      </w:r>
      <w:r>
        <w:rPr>
          <w:color w:val="0E0E0E"/>
        </w:rPr>
        <w:t>positive</w:t>
      </w:r>
      <w:r>
        <w:rPr>
          <w:color w:val="0E0E0E"/>
          <w:spacing w:val="-29"/>
        </w:rPr>
        <w:t> </w:t>
      </w:r>
      <w:r>
        <w:rPr>
          <w:color w:val="0E0E0E"/>
        </w:rPr>
        <w:t>results, which</w:t>
      </w:r>
      <w:r>
        <w:rPr>
          <w:color w:val="0E0E0E"/>
          <w:spacing w:val="-26"/>
        </w:rPr>
        <w:t> </w:t>
      </w:r>
      <w:r>
        <w:rPr>
          <w:color w:val="0E0E0E"/>
        </w:rPr>
        <w:t>assists</w:t>
      </w:r>
      <w:r>
        <w:rPr>
          <w:color w:val="0E0E0E"/>
          <w:spacing w:val="-26"/>
        </w:rPr>
        <w:t> </w:t>
      </w:r>
      <w:r>
        <w:rPr>
          <w:color w:val="0E0E0E"/>
        </w:rPr>
        <w:t>investigation</w:t>
      </w:r>
      <w:r>
        <w:rPr>
          <w:color w:val="0E0E0E"/>
          <w:spacing w:val="-22"/>
        </w:rPr>
        <w:t> </w:t>
      </w:r>
      <w:r>
        <w:rPr>
          <w:color w:val="0E0E0E"/>
        </w:rPr>
        <w:t>teams</w:t>
      </w:r>
      <w:r>
        <w:rPr>
          <w:color w:val="0E0E0E"/>
          <w:spacing w:val="-23"/>
        </w:rPr>
        <w:t> </w:t>
      </w:r>
      <w:r>
        <w:rPr>
          <w:color w:val="0E0E0E"/>
        </w:rPr>
        <w:t>in</w:t>
      </w:r>
      <w:r>
        <w:rPr>
          <w:color w:val="0E0E0E"/>
          <w:spacing w:val="-33"/>
        </w:rPr>
        <w:t> </w:t>
      </w:r>
      <w:r>
        <w:rPr>
          <w:color w:val="0E0E0E"/>
        </w:rPr>
        <w:t>effecting</w:t>
      </w:r>
      <w:r>
        <w:rPr>
          <w:color w:val="0E0E0E"/>
          <w:spacing w:val="-17"/>
        </w:rPr>
        <w:t> </w:t>
      </w:r>
      <w:r>
        <w:rPr>
          <w:color w:val="0E0E0E"/>
        </w:rPr>
        <w:t>arrests</w:t>
      </w:r>
      <w:r>
        <w:rPr>
          <w:color w:val="0E0E0E"/>
          <w:spacing w:val="-20"/>
        </w:rPr>
        <w:t> </w:t>
      </w:r>
      <w:r>
        <w:rPr>
          <w:color w:val="0E0E0E"/>
        </w:rPr>
        <w:t>and</w:t>
      </w:r>
      <w:r>
        <w:rPr>
          <w:color w:val="0E0E0E"/>
          <w:spacing w:val="-29"/>
        </w:rPr>
        <w:t> </w:t>
      </w:r>
      <w:r>
        <w:rPr>
          <w:color w:val="0E0E0E"/>
        </w:rPr>
        <w:t>aeizures,</w:t>
      </w:r>
      <w:r>
        <w:rPr>
          <w:color w:val="0E0E0E"/>
          <w:spacing w:val="-20"/>
        </w:rPr>
        <w:t> </w:t>
      </w:r>
      <w:r>
        <w:rPr>
          <w:color w:val="0E0E0E"/>
        </w:rPr>
        <w:t>as</w:t>
      </w:r>
      <w:r>
        <w:rPr>
          <w:color w:val="0E0E0E"/>
          <w:spacing w:val="-26"/>
        </w:rPr>
        <w:t> </w:t>
      </w:r>
      <w:r>
        <w:rPr>
          <w:color w:val="0E0E0E"/>
        </w:rPr>
        <w:t>well</w:t>
      </w:r>
      <w:r>
        <w:rPr>
          <w:color w:val="0E0E0E"/>
          <w:spacing w:val="-32"/>
        </w:rPr>
        <w:t> </w:t>
      </w:r>
      <w:r>
        <w:rPr>
          <w:color w:val="0E0E0E"/>
        </w:rPr>
        <w:t>as the</w:t>
      </w:r>
      <w:r>
        <w:rPr>
          <w:color w:val="0E0E0E"/>
          <w:spacing w:val="-23"/>
        </w:rPr>
        <w:t> </w:t>
      </w:r>
      <w:r>
        <w:rPr>
          <w:color w:val="0E0E0E"/>
        </w:rPr>
        <w:t>confiscation</w:t>
      </w:r>
      <w:r>
        <w:rPr>
          <w:color w:val="0E0E0E"/>
          <w:spacing w:val="2"/>
        </w:rPr>
        <w:t> </w:t>
      </w:r>
      <w:r>
        <w:rPr>
          <w:color w:val="0E0E0E"/>
        </w:rPr>
        <w:t>of</w:t>
      </w:r>
      <w:r>
        <w:rPr>
          <w:color w:val="0E0E0E"/>
          <w:spacing w:val="-20"/>
        </w:rPr>
        <w:t> </w:t>
      </w:r>
      <w:r>
        <w:rPr>
          <w:color w:val="0E0E0E"/>
        </w:rPr>
        <w:t>valuable</w:t>
      </w:r>
      <w:r>
        <w:rPr>
          <w:color w:val="0E0E0E"/>
          <w:spacing w:val="-11"/>
        </w:rPr>
        <w:t> </w:t>
      </w:r>
      <w:r>
        <w:rPr>
          <w:color w:val="0E0E0E"/>
        </w:rPr>
        <w:t>exhibits</w:t>
      </w:r>
      <w:r>
        <w:rPr>
          <w:color w:val="0E0E0E"/>
          <w:spacing w:val="-19"/>
        </w:rPr>
        <w:t> </w:t>
      </w:r>
      <w:r>
        <w:rPr>
          <w:color w:val="0E0E0E"/>
        </w:rPr>
        <w:t>during</w:t>
      </w:r>
      <w:r>
        <w:rPr>
          <w:color w:val="0E0E0E"/>
          <w:spacing w:val="-12"/>
        </w:rPr>
        <w:t> </w:t>
      </w:r>
      <w:r>
        <w:rPr>
          <w:color w:val="0E0E0E"/>
        </w:rPr>
        <w:t>track</w:t>
      </w:r>
      <w:r>
        <w:rPr>
          <w:color w:val="0E0E0E"/>
          <w:spacing w:val="-12"/>
        </w:rPr>
        <w:t> </w:t>
      </w:r>
      <w:r>
        <w:rPr>
          <w:color w:val="0E0E0E"/>
        </w:rPr>
        <w:t>and</w:t>
      </w:r>
      <w:r>
        <w:rPr>
          <w:color w:val="0E0E0E"/>
          <w:spacing w:val="-23"/>
        </w:rPr>
        <w:t> </w:t>
      </w:r>
      <w:r>
        <w:rPr>
          <w:color w:val="0E0E0E"/>
        </w:rPr>
        <w:t>trace</w:t>
      </w:r>
      <w:r>
        <w:rPr>
          <w:color w:val="0E0E0E"/>
          <w:spacing w:val="-26"/>
        </w:rPr>
        <w:t> </w:t>
      </w:r>
      <w:r>
        <w:rPr>
          <w:color w:val="0E0E0E"/>
        </w:rPr>
        <w:t>operations.</w:t>
      </w:r>
    </w:p>
    <w:p>
      <w:pPr>
        <w:spacing w:after="0" w:line="343" w:lineRule="auto"/>
        <w:jc w:val="both"/>
        <w:sectPr>
          <w:type w:val="continuous"/>
          <w:pgSz w:w="11920" w:h="16840"/>
          <w:pgMar w:top="1460" w:bottom="280" w:left="1400" w:right="1460"/>
          <w:cols w:num="2" w:equalWidth="0">
            <w:col w:w="466" w:space="286"/>
            <w:col w:w="8308"/>
          </w:cols>
        </w:sectPr>
      </w:pPr>
    </w:p>
    <w:p>
      <w:pPr>
        <w:pStyle w:val="BodyText"/>
        <w:spacing w:before="8"/>
        <w:rPr>
          <w:sz w:val="13"/>
        </w:rPr>
      </w:pPr>
    </w:p>
    <w:p>
      <w:pPr>
        <w:pStyle w:val="Heading1"/>
        <w:spacing w:before="91"/>
        <w:rPr>
          <w:u w:val="none"/>
        </w:rPr>
      </w:pPr>
      <w:r>
        <w:rPr/>
        <w:drawing>
          <wp:anchor distT="0" distB="0" distL="0" distR="0" allowOverlap="1" layoutInCell="1" locked="0" behindDoc="1" simplePos="0" relativeHeight="251534336">
            <wp:simplePos x="0" y="0"/>
            <wp:positionH relativeFrom="page">
              <wp:posOffset>1048652</wp:posOffset>
            </wp:positionH>
            <wp:positionV relativeFrom="paragraph">
              <wp:posOffset>892413</wp:posOffset>
            </wp:positionV>
            <wp:extent cx="2572857" cy="87181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2857" cy="87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1111"/>
          <w:u w:val="none"/>
        </w:rPr>
        <w:t>Reply to question 272*</w:t>
      </w:r>
      <w:r>
        <w:rPr>
          <w:color w:val="111111"/>
          <w:spacing w:val="-53"/>
          <w:u w:val="none"/>
        </w:rPr>
        <w:t> </w:t>
      </w:r>
      <w:r>
        <w:rPr>
          <w:color w:val="111111"/>
          <w:u w:val="none"/>
        </w:rPr>
        <w:t>recammended/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20" w:h="16840"/>
          <w:pgMar w:top="1600" w:bottom="280" w:left="1400" w:right="146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7"/>
        </w:rPr>
      </w:pPr>
    </w:p>
    <w:p>
      <w:pPr>
        <w:pStyle w:val="BodyText"/>
        <w:ind w:left="1293" w:right="1778"/>
        <w:jc w:val="center"/>
      </w:pPr>
      <w:r>
        <w:rPr>
          <w:color w:val="1A1A1A"/>
        </w:rPr>
        <w:t>E (SO</w:t>
      </w:r>
    </w:p>
    <w:p>
      <w:pPr>
        <w:pStyle w:val="BodyText"/>
        <w:spacing w:before="8"/>
        <w:rPr>
          <w:sz w:val="20"/>
        </w:rPr>
      </w:pPr>
    </w:p>
    <w:p>
      <w:pPr>
        <w:spacing w:before="1"/>
        <w:ind w:left="274" w:right="0" w:firstLine="0"/>
        <w:jc w:val="left"/>
        <w:rPr>
          <w:sz w:val="26"/>
        </w:rPr>
      </w:pPr>
      <w:r>
        <w:rPr>
          <w:color w:val="1A1A1A"/>
          <w:w w:val="85"/>
          <w:sz w:val="26"/>
        </w:rPr>
        <w:t>Date: 2l)t1 -t2- 3 6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80"/>
      </w:pPr>
      <w:r>
        <w:rPr/>
        <w:drawing>
          <wp:anchor distT="0" distB="0" distL="0" distR="0" allowOverlap="1" layoutInCell="1" locked="0" behindDoc="1" simplePos="0" relativeHeight="251535360">
            <wp:simplePos x="0" y="0"/>
            <wp:positionH relativeFrom="page">
              <wp:posOffset>1082184</wp:posOffset>
            </wp:positionH>
            <wp:positionV relativeFrom="paragraph">
              <wp:posOffset>377667</wp:posOffset>
            </wp:positionV>
            <wp:extent cx="1127804" cy="112166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804" cy="1121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A1A"/>
        </w:rPr>
        <w:t>Reply</w:t>
      </w:r>
      <w:r>
        <w:rPr>
          <w:color w:val="1A1A1A"/>
          <w:spacing w:val="-36"/>
        </w:rPr>
        <w:t> </w:t>
      </w:r>
      <w:r>
        <w:rPr>
          <w:color w:val="1A1A1A"/>
        </w:rPr>
        <w:t>to</w:t>
      </w:r>
      <w:r>
        <w:rPr>
          <w:color w:val="1A1A1A"/>
          <w:spacing w:val="-35"/>
        </w:rPr>
        <w:t> </w:t>
      </w:r>
      <w:r>
        <w:rPr>
          <w:color w:val="1A1A1A"/>
        </w:rPr>
        <w:t>question</w:t>
      </w:r>
      <w:r>
        <w:rPr>
          <w:color w:val="1A1A1A"/>
          <w:spacing w:val="-31"/>
        </w:rPr>
        <w:t> </w:t>
      </w:r>
      <w:r>
        <w:rPr>
          <w:color w:val="1A1A1A"/>
        </w:rPr>
        <w:t>2723</w:t>
      </w:r>
      <w:r>
        <w:rPr>
          <w:color w:val="1A1A1A"/>
          <w:spacing w:val="-36"/>
        </w:rPr>
        <w:t> </w:t>
      </w:r>
      <w:r>
        <w:rPr>
          <w:color w:val="1A1A1A"/>
        </w:rPr>
        <w:t>approved/</w:t>
      </w:r>
    </w:p>
    <w:p>
      <w:pPr>
        <w:pStyle w:val="BodyText"/>
        <w:spacing w:line="230" w:lineRule="auto" w:before="217"/>
        <w:ind w:left="274" w:right="1646" w:firstLine="2104"/>
      </w:pPr>
      <w:r>
        <w:rPr/>
        <w:br w:type="column"/>
      </w:r>
      <w:r>
        <w:rPr>
          <w:color w:val="282828"/>
          <w:w w:val="95"/>
        </w:rPr>
        <w:t>GENERAL </w:t>
      </w:r>
      <w:r>
        <w:rPr>
          <w:color w:val="282828"/>
        </w:rPr>
        <w:t>H</w:t>
      </w:r>
      <w:r>
        <w:rPr>
          <w:color w:val="282828"/>
          <w:spacing w:val="-49"/>
        </w:rPr>
        <w:t> </w:t>
      </w:r>
      <w:r>
        <w:rPr>
          <w:color w:val="282828"/>
        </w:rPr>
        <w:t>AFRICAN</w:t>
      </w:r>
      <w:r>
        <w:rPr>
          <w:color w:val="282828"/>
          <w:spacing w:val="-41"/>
        </w:rPr>
        <w:t> </w:t>
      </w:r>
      <w:r>
        <w:rPr>
          <w:color w:val="282828"/>
        </w:rPr>
        <w:t>POLICE</w:t>
      </w:r>
      <w:r>
        <w:rPr>
          <w:color w:val="282828"/>
          <w:spacing w:val="-36"/>
        </w:rPr>
        <w:t> </w:t>
      </w:r>
      <w:r>
        <w:rPr>
          <w:color w:val="282828"/>
        </w:rPr>
        <w:t>SERVICE</w:t>
      </w:r>
    </w:p>
    <w:p>
      <w:pPr>
        <w:spacing w:after="0" w:line="230" w:lineRule="auto"/>
        <w:sectPr>
          <w:type w:val="continuous"/>
          <w:pgSz w:w="11920" w:h="16840"/>
          <w:pgMar w:top="1460" w:bottom="280" w:left="1400" w:right="1460"/>
          <w:cols w:num="2" w:equalWidth="0">
            <w:col w:w="3765" w:space="120"/>
            <w:col w:w="517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81"/>
        <w:rPr>
          <w:sz w:val="20"/>
        </w:rPr>
      </w:pPr>
      <w:r>
        <w:rPr>
          <w:sz w:val="20"/>
        </w:rPr>
        <w:pict>
          <v:group style="width:175.65pt;height:69.9pt;mso-position-horizontal-relative:char;mso-position-vertical-relative:line" coordorigin="0,0" coordsize="3513,1398">
            <v:shape style="position:absolute;left:1818;top:331;width:1695;height:1066" type="#_x0000_t75" stroked="false">
              <v:imagedata r:id="rId7" o:title=""/>
            </v:shape>
            <v:shape style="position:absolute;left:1823;top:331;width:231;height:1009" type="#_x0000_t75" stroked="false">
              <v:imagedata r:id="rId8" o:title=""/>
            </v:shape>
            <v:shape style="position:absolute;left:891;top:322;width:725;height:1076" type="#_x0000_t75" stroked="false">
              <v:imagedata r:id="rId9" o:title=""/>
            </v:shape>
            <v:shape style="position:absolute;left:18;top:802;width:2506;height:433" type="#_x0000_t75" stroked="false">
              <v:imagedata r:id="rId10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3513;height:1398" type="#_x0000_t202" filled="false" stroked="false">
              <v:textbox inset="0,0,0,0">
                <w:txbxContent>
                  <w:p>
                    <w:pPr>
                      <w:spacing w:line="272" w:lineRule="exact" w:before="0"/>
                      <w:ind w:left="1177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1A1A1A"/>
                        <w:sz w:val="25"/>
                      </w:rPr>
                      <w:t>OF POLICE</w:t>
                    </w:r>
                  </w:p>
                  <w:p>
                    <w:pPr>
                      <w:tabs>
                        <w:tab w:pos="2052" w:val="left" w:leader="none"/>
                      </w:tabs>
                      <w:spacing w:line="281" w:lineRule="exact" w:before="0"/>
                      <w:ind w:left="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1A1A1A"/>
                        <w:sz w:val="25"/>
                      </w:rPr>
                      <w:t>GENERAL</w:t>
                      <w:tab/>
                      <w:t>E,</w:t>
                    </w:r>
                    <w:r>
                      <w:rPr>
                        <w:color w:val="1A1A1A"/>
                        <w:spacing w:val="-10"/>
                        <w:sz w:val="25"/>
                      </w:rPr>
                      <w:t> </w:t>
                    </w:r>
                    <w:r>
                      <w:rPr>
                        <w:color w:val="1A1A1A"/>
                        <w:sz w:val="25"/>
                      </w:rPr>
                      <w:t>M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sectPr>
      <w:type w:val="continuous"/>
      <w:pgSz w:w="11920" w:h="16840"/>
      <w:pgMar w:top="1460" w:bottom="280" w:left="140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lowerLetter"/>
      <w:lvlText w:val="(%1)"/>
      <w:lvlJc w:val="left"/>
      <w:pPr>
        <w:ind w:left="975" w:hanging="697"/>
        <w:jc w:val="left"/>
      </w:pPr>
      <w:rPr>
        <w:rFonts w:hint="default" w:ascii="Arial" w:hAnsi="Arial" w:eastAsia="Arial" w:cs="Arial"/>
        <w:color w:val="111111"/>
        <w:spacing w:val="-1"/>
        <w:w w:val="99"/>
        <w:position w:val="1"/>
        <w:sz w:val="24"/>
        <w:szCs w:val="24"/>
        <w:lang w:val="en-US" w:eastAsia="en-US" w:bidi="en-US"/>
      </w:rPr>
    </w:lvl>
    <w:lvl w:ilvl="1">
      <w:start w:val="0"/>
      <w:numFmt w:val="bullet"/>
      <w:lvlText w:val="o"/>
      <w:lvlJc w:val="left"/>
      <w:pPr>
        <w:ind w:left="1229" w:hanging="335"/>
      </w:pPr>
      <w:rPr>
        <w:rFonts w:hint="default"/>
        <w:w w:val="97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091" w:hanging="33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62" w:hanging="33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833" w:hanging="33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704" w:hanging="33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575" w:hanging="33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446" w:hanging="33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317" w:hanging="33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"/>
      <w:ind w:left="269"/>
      <w:outlineLvl w:val="1"/>
    </w:pPr>
    <w:rPr>
      <w:rFonts w:ascii="Arial" w:hAnsi="Arial" w:eastAsia="Arial" w:cs="Arial"/>
      <w:sz w:val="26"/>
      <w:szCs w:val="26"/>
      <w:u w:val="single" w:color="000000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257"/>
      <w:outlineLvl w:val="2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228" w:hanging="338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2022-01-12T11:11:46Z</dcterms:created>
  <dcterms:modified xsi:type="dcterms:W3CDTF">2022-01-12T11:11:46Z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Xerox AltaLink C8070</vt:lpwstr>
  </property>
  <property fmtid="{D5CDD505-2E9C-101B-9397-08002B2CF9AE}" pid="4" name="LastSaved">
    <vt:filetime>2022-01-12T00:00:00Z</vt:filetime>
  </property>
</Properties>
</file>