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</w:t>
      </w:r>
      <w:r w:rsidR="0060110E">
        <w:rPr>
          <w:rFonts w:ascii="Trebuchet MS" w:hAnsi="Trebuchet MS"/>
          <w:b/>
          <w:bCs/>
        </w:rPr>
        <w:t xml:space="preserve"> MINERAL RESOURCES &amp;</w:t>
      </w:r>
      <w:r>
        <w:rPr>
          <w:rFonts w:ascii="Trebuchet MS" w:hAnsi="Trebuchet MS"/>
          <w:b/>
          <w:bCs/>
        </w:rPr>
        <w:t xml:space="preserve">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r w:rsidR="006F4F0B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17031B">
        <w:rPr>
          <w:rFonts w:ascii="Arial Narrow" w:hAnsi="Arial Narrow" w:cs="Tunga"/>
          <w:b/>
          <w:sz w:val="24"/>
          <w:szCs w:val="24"/>
          <w:lang w:val="fr-FR"/>
        </w:rPr>
        <w:t>2723</w:t>
      </w:r>
    </w:p>
    <w:p w:rsidR="002112C1" w:rsidRDefault="00E149A9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574AB" w:rsidRPr="00A410A7">
        <w:rPr>
          <w:rFonts w:ascii="Arial Narrow" w:hAnsi="Arial Narrow" w:cs="Times New Roman"/>
          <w:sz w:val="24"/>
          <w:szCs w:val="24"/>
        </w:rPr>
        <w:t>for</w:t>
      </w:r>
      <w:r w:rsidR="00A410A7" w:rsidRPr="00A410A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461884" w:rsidRPr="00A410A7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140895" w:rsidRPr="00140895">
        <w:rPr>
          <w:rFonts w:ascii="Arial Narrow" w:hAnsi="Arial Narrow" w:cs="Times New Roman"/>
          <w:b/>
          <w:sz w:val="24"/>
          <w:szCs w:val="24"/>
        </w:rPr>
        <w:t xml:space="preserve">Mr K J Mileham (DA) </w:t>
      </w:r>
      <w:r w:rsidR="00183FC7" w:rsidRPr="00A410A7">
        <w:rPr>
          <w:rFonts w:ascii="Arial Narrow" w:hAnsi="Arial Narrow" w:cs="Arial"/>
          <w:sz w:val="24"/>
          <w:szCs w:val="24"/>
          <w:lang w:val="en-ZA"/>
        </w:rPr>
        <w:t>to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 ask the </w:t>
      </w:r>
      <w:r w:rsidR="00A410A7" w:rsidRPr="00A410A7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00BDF" w:rsidRDefault="003B0057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Tseliso Maqubela</w:t>
      </w: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</w:t>
      </w:r>
      <w:r w:rsidR="000E1061">
        <w:rPr>
          <w:rFonts w:ascii="Arial Narrow" w:hAnsi="Arial Narrow" w:cs="Tunga"/>
          <w:b/>
          <w:sz w:val="24"/>
          <w:szCs w:val="24"/>
          <w:lang w:val="en-ZA"/>
        </w:rPr>
        <w:t xml:space="preserve">Director-General: 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Mineral </w:t>
      </w:r>
      <w:r w:rsidR="003B0057">
        <w:rPr>
          <w:rFonts w:ascii="Arial Narrow" w:hAnsi="Arial Narrow" w:cs="Tunga"/>
          <w:b/>
          <w:sz w:val="24"/>
          <w:szCs w:val="24"/>
          <w:lang w:val="en-ZA"/>
        </w:rPr>
        <w:t>&amp; Petroleum Regulation</w:t>
      </w:r>
    </w:p>
    <w:p w:rsidR="00600BDF" w:rsidRP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600BDF" w:rsidRPr="00600BDF" w:rsidRDefault="00600BDF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600BDF">
        <w:rPr>
          <w:rFonts w:ascii="Arial Narrow" w:hAnsi="Arial Narrow"/>
          <w:sz w:val="24"/>
          <w:szCs w:val="24"/>
        </w:rPr>
        <w:t>Recommended/ Not Recommended</w:t>
      </w:r>
    </w:p>
    <w:p w:rsidR="003B455C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600BDF" w:rsidRDefault="00600BDF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149A9" w:rsidRDefault="00B623A9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Adv. </w:t>
      </w:r>
      <w:r w:rsidR="004B4B50">
        <w:rPr>
          <w:rFonts w:ascii="Arial Narrow" w:hAnsi="Arial Narrow" w:cs="Tunga"/>
          <w:b/>
          <w:sz w:val="24"/>
          <w:szCs w:val="24"/>
          <w:lang w:val="en-ZA"/>
        </w:rPr>
        <w:t>T.S Moko</w:t>
      </w:r>
      <w:r>
        <w:rPr>
          <w:rFonts w:ascii="Arial Narrow" w:hAnsi="Arial Narrow" w:cs="Tunga"/>
          <w:b/>
          <w:sz w:val="24"/>
          <w:szCs w:val="24"/>
          <w:lang w:val="en-ZA"/>
        </w:rPr>
        <w:t>ena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B623A9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7F2400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9548BA" w:rsidRDefault="009548BA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63BCF" w:rsidRPr="00E149A9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7F2400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4B4B50" w:rsidRDefault="004B4B50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C92AB5" w:rsidRDefault="00C92AB5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61297C" w:rsidRPr="0061297C" w:rsidRDefault="0061297C" w:rsidP="0061297C">
      <w:pPr>
        <w:spacing w:before="100" w:beforeAutospacing="1" w:after="100" w:afterAutospacing="1"/>
        <w:ind w:left="720" w:hanging="720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61297C">
        <w:rPr>
          <w:rFonts w:ascii="Arial Narrow" w:hAnsi="Arial Narrow" w:cs="Times New Roman"/>
          <w:b/>
          <w:sz w:val="24"/>
          <w:szCs w:val="24"/>
        </w:rPr>
        <w:lastRenderedPageBreak/>
        <w:t>2723.</w:t>
      </w:r>
      <w:r w:rsidRPr="0061297C">
        <w:rPr>
          <w:rFonts w:ascii="Arial Narrow" w:hAnsi="Arial Narrow" w:cs="Times New Roman"/>
          <w:b/>
          <w:sz w:val="24"/>
          <w:szCs w:val="24"/>
        </w:rPr>
        <w:tab/>
        <w:t xml:space="preserve">Mr K J Mileham (DA) to ask the Minister of Mineral Resources and </w:t>
      </w:r>
      <w:r w:rsidRPr="0061297C">
        <w:rPr>
          <w:rFonts w:ascii="Arial Narrow" w:eastAsia="Calibri" w:hAnsi="Arial Narrow" w:cs="Times New Roman"/>
          <w:b/>
          <w:sz w:val="24"/>
          <w:szCs w:val="24"/>
        </w:rPr>
        <w:t>Energy</w:t>
      </w:r>
      <w:r w:rsidR="008364A8" w:rsidRPr="0061297C">
        <w:rPr>
          <w:rFonts w:ascii="Arial Narrow" w:eastAsia="Calibri" w:hAnsi="Arial Narrow" w:cs="Times New Roman"/>
          <w:b/>
          <w:sz w:val="24"/>
          <w:szCs w:val="24"/>
        </w:rPr>
        <w:fldChar w:fldCharType="begin"/>
      </w:r>
      <w:r w:rsidRPr="0061297C">
        <w:rPr>
          <w:rFonts w:ascii="Arial Narrow" w:hAnsi="Arial Narrow"/>
          <w:sz w:val="24"/>
          <w:szCs w:val="24"/>
        </w:rPr>
        <w:instrText xml:space="preserve"> XE "</w:instrText>
      </w:r>
      <w:r w:rsidRPr="0061297C">
        <w:rPr>
          <w:rFonts w:ascii="Arial Narrow" w:hAnsi="Arial Narrow" w:cs="Times New Roman"/>
          <w:b/>
          <w:sz w:val="24"/>
          <w:szCs w:val="24"/>
        </w:rPr>
        <w:instrText>Mineral Resources and Energy</w:instrText>
      </w:r>
      <w:r w:rsidRPr="0061297C">
        <w:rPr>
          <w:rFonts w:ascii="Arial Narrow" w:hAnsi="Arial Narrow"/>
          <w:sz w:val="24"/>
          <w:szCs w:val="24"/>
        </w:rPr>
        <w:instrText xml:space="preserve">" </w:instrText>
      </w:r>
      <w:r w:rsidR="008364A8" w:rsidRPr="0061297C">
        <w:rPr>
          <w:rFonts w:ascii="Arial Narrow" w:eastAsia="Calibri" w:hAnsi="Arial Narrow" w:cs="Times New Roman"/>
          <w:b/>
          <w:sz w:val="24"/>
          <w:szCs w:val="24"/>
        </w:rPr>
        <w:fldChar w:fldCharType="end"/>
      </w:r>
      <w:r w:rsidRPr="0061297C">
        <w:rPr>
          <w:rFonts w:ascii="Arial Narrow" w:hAnsi="Arial Narrow" w:cs="Times New Roman"/>
          <w:b/>
          <w:sz w:val="24"/>
          <w:szCs w:val="24"/>
        </w:rPr>
        <w:t>:</w:t>
      </w:r>
    </w:p>
    <w:p w:rsidR="0061297C" w:rsidRPr="0061297C" w:rsidRDefault="0061297C" w:rsidP="0061297C">
      <w:pPr>
        <w:spacing w:before="100" w:beforeAutospacing="1" w:after="100" w:afterAutospacing="1"/>
        <w:ind w:left="1440" w:hanging="720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61297C">
        <w:rPr>
          <w:rFonts w:ascii="Arial Narrow" w:hAnsi="Arial Narrow" w:cs="Times New Roman"/>
          <w:sz w:val="24"/>
          <w:szCs w:val="24"/>
        </w:rPr>
        <w:t>(1)</w:t>
      </w:r>
      <w:r w:rsidRPr="0061297C">
        <w:rPr>
          <w:rFonts w:ascii="Arial Narrow" w:hAnsi="Arial Narrow" w:cs="Times New Roman"/>
          <w:sz w:val="24"/>
          <w:szCs w:val="24"/>
        </w:rPr>
        <w:tab/>
        <w:t>Whether the Astron Energy refinery in Milnerton intends to return to operational service in the near future; if not, what is the position in this regard; if so, by what date is the refinery envisaged to return to full production capacity;</w:t>
      </w:r>
    </w:p>
    <w:p w:rsidR="0061297C" w:rsidRPr="0061297C" w:rsidRDefault="0061297C" w:rsidP="0061297C">
      <w:pPr>
        <w:spacing w:before="100" w:beforeAutospacing="1" w:after="100" w:afterAutospacing="1"/>
        <w:ind w:left="1440" w:hanging="720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61297C">
        <w:rPr>
          <w:rFonts w:ascii="Arial Narrow" w:hAnsi="Arial Narrow" w:cs="Times New Roman"/>
          <w:sz w:val="24"/>
          <w:szCs w:val="24"/>
        </w:rPr>
        <w:t>(2)</w:t>
      </w:r>
      <w:r w:rsidRPr="0061297C">
        <w:rPr>
          <w:rFonts w:ascii="Arial Narrow" w:hAnsi="Arial Narrow" w:cs="Times New Roman"/>
          <w:sz w:val="24"/>
          <w:szCs w:val="24"/>
        </w:rPr>
        <w:tab/>
        <w:t>whether (a) a safety and (b) environmental inspection and/or audit will be conducted prior to the facility returning to operational status; if not, why not; if so, what are the relevant details?</w:t>
      </w:r>
      <w:r w:rsidRPr="0061297C">
        <w:rPr>
          <w:rFonts w:ascii="Arial Narrow" w:hAnsi="Arial Narrow" w:cs="Times New Roman"/>
          <w:sz w:val="24"/>
          <w:szCs w:val="24"/>
        </w:rPr>
        <w:tab/>
      </w:r>
      <w:r w:rsidRPr="0061297C">
        <w:rPr>
          <w:rFonts w:ascii="Arial Narrow" w:hAnsi="Arial Narrow" w:cs="Times New Roman"/>
          <w:sz w:val="24"/>
          <w:szCs w:val="24"/>
        </w:rPr>
        <w:tab/>
      </w:r>
      <w:r w:rsidRPr="0061297C">
        <w:rPr>
          <w:rFonts w:ascii="Arial Narrow" w:hAnsi="Arial Narrow" w:cs="Times New Roman"/>
          <w:sz w:val="24"/>
          <w:szCs w:val="24"/>
        </w:rPr>
        <w:tab/>
      </w:r>
      <w:r w:rsidRPr="0061297C">
        <w:rPr>
          <w:rFonts w:ascii="Arial Narrow" w:hAnsi="Arial Narrow" w:cs="Times New Roman"/>
          <w:sz w:val="24"/>
          <w:szCs w:val="24"/>
        </w:rPr>
        <w:tab/>
      </w:r>
      <w:r w:rsidRPr="0061297C">
        <w:rPr>
          <w:rFonts w:ascii="Arial Narrow" w:hAnsi="Arial Narrow" w:cs="Times New Roman"/>
          <w:sz w:val="24"/>
          <w:szCs w:val="24"/>
        </w:rPr>
        <w:tab/>
        <w:t>NW3492E</w:t>
      </w:r>
    </w:p>
    <w:p w:rsidR="007F2400" w:rsidRDefault="003267D4" w:rsidP="00BE0DD5">
      <w:pPr>
        <w:pStyle w:val="BodyTextIndent2"/>
        <w:spacing w:before="100" w:beforeAutospacing="1" w:after="100" w:afterAutospacing="1"/>
        <w:ind w:left="426" w:firstLine="0"/>
        <w:jc w:val="both"/>
        <w:rPr>
          <w:rFonts w:ascii="Arial Narrow" w:hAnsi="Arial Narrow"/>
          <w:b/>
          <w:szCs w:val="24"/>
        </w:rPr>
      </w:pPr>
      <w:r w:rsidRPr="003267D4">
        <w:rPr>
          <w:rFonts w:ascii="Arial Narrow" w:hAnsi="Arial Narrow"/>
          <w:b/>
          <w:szCs w:val="24"/>
        </w:rPr>
        <w:t>Reply:</w:t>
      </w:r>
    </w:p>
    <w:p w:rsidR="006C4FAD" w:rsidRPr="00C92AB5" w:rsidRDefault="00C92AB5" w:rsidP="00C03CDD">
      <w:pPr>
        <w:pStyle w:val="BodyTextIndent2"/>
        <w:numPr>
          <w:ilvl w:val="0"/>
          <w:numId w:val="15"/>
        </w:numPr>
        <w:spacing w:before="100" w:beforeAutospacing="1" w:after="100" w:afterAutospacing="1"/>
        <w:jc w:val="both"/>
        <w:rPr>
          <w:rFonts w:ascii="Arial Narrow" w:hAnsi="Arial Narrow"/>
          <w:szCs w:val="24"/>
        </w:rPr>
      </w:pPr>
      <w:r w:rsidRPr="00C92AB5">
        <w:rPr>
          <w:rFonts w:ascii="Arial Narrow" w:hAnsi="Arial Narrow"/>
          <w:szCs w:val="24"/>
        </w:rPr>
        <w:t xml:space="preserve">The Department </w:t>
      </w:r>
      <w:r w:rsidR="00046E7E" w:rsidRPr="00C92AB5">
        <w:rPr>
          <w:rFonts w:ascii="Arial Narrow" w:hAnsi="Arial Narrow"/>
          <w:szCs w:val="24"/>
        </w:rPr>
        <w:t>do</w:t>
      </w:r>
      <w:r w:rsidRPr="00C92AB5">
        <w:rPr>
          <w:rFonts w:ascii="Arial Narrow" w:hAnsi="Arial Narrow"/>
          <w:szCs w:val="24"/>
        </w:rPr>
        <w:t>es</w:t>
      </w:r>
      <w:r w:rsidR="00046E7E" w:rsidRPr="00C92AB5">
        <w:rPr>
          <w:rFonts w:ascii="Arial Narrow" w:hAnsi="Arial Narrow"/>
          <w:szCs w:val="24"/>
        </w:rPr>
        <w:t xml:space="preserve"> not have specific date at which the refinery is scheduled to start operating, what </w:t>
      </w:r>
      <w:r w:rsidR="00C03CDD" w:rsidRPr="00C92AB5">
        <w:rPr>
          <w:rFonts w:ascii="Arial Narrow" w:hAnsi="Arial Narrow"/>
          <w:szCs w:val="24"/>
        </w:rPr>
        <w:t>was shared with the Department from Astron Energy is that the assessments</w:t>
      </w:r>
      <w:r w:rsidRPr="00C92AB5">
        <w:rPr>
          <w:rFonts w:ascii="Arial Narrow" w:hAnsi="Arial Narrow"/>
          <w:szCs w:val="24"/>
        </w:rPr>
        <w:t xml:space="preserve"> of the incident are</w:t>
      </w:r>
      <w:r w:rsidR="007145B0" w:rsidRPr="00C92AB5">
        <w:rPr>
          <w:rFonts w:ascii="Arial Narrow" w:hAnsi="Arial Narrow"/>
          <w:szCs w:val="24"/>
        </w:rPr>
        <w:t xml:space="preserve">still </w:t>
      </w:r>
      <w:r w:rsidR="00C03CDD" w:rsidRPr="00C92AB5">
        <w:rPr>
          <w:rFonts w:ascii="Arial Narrow" w:hAnsi="Arial Narrow"/>
          <w:szCs w:val="24"/>
        </w:rPr>
        <w:t xml:space="preserve">ongoing and </w:t>
      </w:r>
      <w:r w:rsidRPr="00C92AB5">
        <w:rPr>
          <w:rFonts w:ascii="Arial Narrow" w:hAnsi="Arial Narrow"/>
          <w:szCs w:val="24"/>
        </w:rPr>
        <w:t>there is n</w:t>
      </w:r>
      <w:r w:rsidR="00C03CDD" w:rsidRPr="00C92AB5">
        <w:rPr>
          <w:rFonts w:ascii="Arial Narrow" w:hAnsi="Arial Narrow"/>
          <w:szCs w:val="24"/>
        </w:rPr>
        <w:t xml:space="preserve">o firm date </w:t>
      </w:r>
      <w:r w:rsidR="007145B0" w:rsidRPr="00C92AB5">
        <w:rPr>
          <w:rFonts w:ascii="Arial Narrow" w:hAnsi="Arial Narrow"/>
          <w:szCs w:val="24"/>
        </w:rPr>
        <w:t>of when the refinery would</w:t>
      </w:r>
      <w:r w:rsidR="00C03CDD" w:rsidRPr="00C92AB5">
        <w:rPr>
          <w:rFonts w:ascii="Arial Narrow" w:hAnsi="Arial Narrow"/>
          <w:szCs w:val="24"/>
        </w:rPr>
        <w:t xml:space="preserve"> come back to be operational.</w:t>
      </w:r>
    </w:p>
    <w:p w:rsidR="00741D0A" w:rsidRPr="00C92AB5" w:rsidRDefault="00C64854" w:rsidP="00046E7E">
      <w:pPr>
        <w:pStyle w:val="BodyTextIndent2"/>
        <w:numPr>
          <w:ilvl w:val="0"/>
          <w:numId w:val="15"/>
        </w:numPr>
        <w:spacing w:before="100" w:beforeAutospacing="1" w:after="100" w:afterAutospacing="1"/>
        <w:jc w:val="both"/>
        <w:rPr>
          <w:rFonts w:ascii="Arial Narrow" w:hAnsi="Arial Narrow"/>
          <w:szCs w:val="24"/>
        </w:rPr>
      </w:pPr>
      <w:r w:rsidRPr="00C92AB5">
        <w:rPr>
          <w:rFonts w:ascii="Arial Narrow" w:hAnsi="Arial Narrow"/>
          <w:szCs w:val="24"/>
        </w:rPr>
        <w:t>Safety and environmental inspection</w:t>
      </w:r>
      <w:r w:rsidR="009021C1" w:rsidRPr="00C92AB5">
        <w:rPr>
          <w:rFonts w:ascii="Arial Narrow" w:hAnsi="Arial Narrow"/>
          <w:szCs w:val="24"/>
        </w:rPr>
        <w:t>sand/</w:t>
      </w:r>
      <w:r w:rsidRPr="00C92AB5">
        <w:rPr>
          <w:rFonts w:ascii="Arial Narrow" w:hAnsi="Arial Narrow"/>
          <w:szCs w:val="24"/>
        </w:rPr>
        <w:t xml:space="preserve">or </w:t>
      </w:r>
      <w:r w:rsidR="007E50B2" w:rsidRPr="00C92AB5">
        <w:rPr>
          <w:rFonts w:ascii="Arial Narrow" w:hAnsi="Arial Narrow"/>
          <w:szCs w:val="24"/>
        </w:rPr>
        <w:t>audit do</w:t>
      </w:r>
      <w:r w:rsidRPr="00C92AB5">
        <w:rPr>
          <w:rFonts w:ascii="Arial Narrow" w:hAnsi="Arial Narrow"/>
          <w:szCs w:val="24"/>
        </w:rPr>
        <w:t xml:space="preserve"> not fall </w:t>
      </w:r>
      <w:r w:rsidR="005D2B5B" w:rsidRPr="00C92AB5">
        <w:rPr>
          <w:rFonts w:ascii="Arial Narrow" w:hAnsi="Arial Narrow"/>
          <w:szCs w:val="24"/>
        </w:rPr>
        <w:t>within</w:t>
      </w:r>
      <w:r w:rsidR="009021C1" w:rsidRPr="00C92AB5">
        <w:rPr>
          <w:rFonts w:ascii="Arial Narrow" w:hAnsi="Arial Narrow"/>
          <w:szCs w:val="24"/>
        </w:rPr>
        <w:t xml:space="preserve"> the a</w:t>
      </w:r>
      <w:r w:rsidRPr="00C92AB5">
        <w:rPr>
          <w:rFonts w:ascii="Arial Narrow" w:hAnsi="Arial Narrow"/>
          <w:szCs w:val="24"/>
        </w:rPr>
        <w:t>m</w:t>
      </w:r>
      <w:r w:rsidR="009021C1" w:rsidRPr="00C92AB5">
        <w:rPr>
          <w:rFonts w:ascii="Arial Narrow" w:hAnsi="Arial Narrow"/>
          <w:szCs w:val="24"/>
        </w:rPr>
        <w:t>b</w:t>
      </w:r>
      <w:r w:rsidRPr="00C92AB5">
        <w:rPr>
          <w:rFonts w:ascii="Arial Narrow" w:hAnsi="Arial Narrow"/>
          <w:szCs w:val="24"/>
        </w:rPr>
        <w:t xml:space="preserve">it of the Department of Mineral, Resources and Energy.  </w:t>
      </w:r>
    </w:p>
    <w:sectPr w:rsidR="00741D0A" w:rsidRPr="00C92AB5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00" w:rsidRDefault="00046600" w:rsidP="00E149A9">
      <w:pPr>
        <w:spacing w:after="0" w:line="240" w:lineRule="auto"/>
      </w:pPr>
      <w:r>
        <w:separator/>
      </w:r>
    </w:p>
  </w:endnote>
  <w:endnote w:type="continuationSeparator" w:id="1">
    <w:p w:rsidR="00046600" w:rsidRDefault="00046600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00" w:rsidRDefault="00046600" w:rsidP="00E149A9">
      <w:pPr>
        <w:spacing w:after="0" w:line="240" w:lineRule="auto"/>
      </w:pPr>
      <w:r>
        <w:separator/>
      </w:r>
    </w:p>
  </w:footnote>
  <w:footnote w:type="continuationSeparator" w:id="1">
    <w:p w:rsidR="00046600" w:rsidRDefault="00046600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9EA"/>
    <w:multiLevelType w:val="hybridMultilevel"/>
    <w:tmpl w:val="652233F8"/>
    <w:lvl w:ilvl="0" w:tplc="E75663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D563DC"/>
    <w:multiLevelType w:val="hybridMultilevel"/>
    <w:tmpl w:val="8F2609D8"/>
    <w:lvl w:ilvl="0" w:tplc="1C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20580C2B"/>
    <w:multiLevelType w:val="hybridMultilevel"/>
    <w:tmpl w:val="2962DC30"/>
    <w:lvl w:ilvl="0" w:tplc="4BE03C8A">
      <w:start w:val="1"/>
      <w:numFmt w:val="decimal"/>
      <w:lvlText w:val="2.%1."/>
      <w:lvlJc w:val="left"/>
      <w:pPr>
        <w:ind w:left="16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0" w:hanging="360"/>
      </w:pPr>
    </w:lvl>
    <w:lvl w:ilvl="2" w:tplc="1C09001B" w:tentative="1">
      <w:start w:val="1"/>
      <w:numFmt w:val="lowerRoman"/>
      <w:lvlText w:val="%3."/>
      <w:lvlJc w:val="right"/>
      <w:pPr>
        <w:ind w:left="3080" w:hanging="180"/>
      </w:pPr>
    </w:lvl>
    <w:lvl w:ilvl="3" w:tplc="1C09000F" w:tentative="1">
      <w:start w:val="1"/>
      <w:numFmt w:val="decimal"/>
      <w:lvlText w:val="%4."/>
      <w:lvlJc w:val="left"/>
      <w:pPr>
        <w:ind w:left="3800" w:hanging="360"/>
      </w:pPr>
    </w:lvl>
    <w:lvl w:ilvl="4" w:tplc="1C090019" w:tentative="1">
      <w:start w:val="1"/>
      <w:numFmt w:val="lowerLetter"/>
      <w:lvlText w:val="%5."/>
      <w:lvlJc w:val="left"/>
      <w:pPr>
        <w:ind w:left="4520" w:hanging="360"/>
      </w:pPr>
    </w:lvl>
    <w:lvl w:ilvl="5" w:tplc="1C09001B" w:tentative="1">
      <w:start w:val="1"/>
      <w:numFmt w:val="lowerRoman"/>
      <w:lvlText w:val="%6."/>
      <w:lvlJc w:val="right"/>
      <w:pPr>
        <w:ind w:left="5240" w:hanging="180"/>
      </w:pPr>
    </w:lvl>
    <w:lvl w:ilvl="6" w:tplc="1C09000F" w:tentative="1">
      <w:start w:val="1"/>
      <w:numFmt w:val="decimal"/>
      <w:lvlText w:val="%7."/>
      <w:lvlJc w:val="left"/>
      <w:pPr>
        <w:ind w:left="5960" w:hanging="360"/>
      </w:pPr>
    </w:lvl>
    <w:lvl w:ilvl="7" w:tplc="1C090019" w:tentative="1">
      <w:start w:val="1"/>
      <w:numFmt w:val="lowerLetter"/>
      <w:lvlText w:val="%8."/>
      <w:lvlJc w:val="left"/>
      <w:pPr>
        <w:ind w:left="6680" w:hanging="360"/>
      </w:pPr>
    </w:lvl>
    <w:lvl w:ilvl="8" w:tplc="1C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1C71"/>
    <w:multiLevelType w:val="multilevel"/>
    <w:tmpl w:val="B8F05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3271646B"/>
    <w:multiLevelType w:val="hybridMultilevel"/>
    <w:tmpl w:val="73809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55DA1"/>
    <w:multiLevelType w:val="hybridMultilevel"/>
    <w:tmpl w:val="5A20D728"/>
    <w:lvl w:ilvl="0" w:tplc="1C090003">
      <w:start w:val="1"/>
      <w:numFmt w:val="bullet"/>
      <w:lvlText w:val="o"/>
      <w:lvlJc w:val="left"/>
      <w:pPr>
        <w:ind w:left="9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0">
    <w:nsid w:val="417E47A0"/>
    <w:multiLevelType w:val="hybridMultilevel"/>
    <w:tmpl w:val="2D9071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472"/>
    <w:multiLevelType w:val="multilevel"/>
    <w:tmpl w:val="8B3AA29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48" w:hanging="1800"/>
      </w:pPr>
      <w:rPr>
        <w:rFonts w:hint="default"/>
      </w:rPr>
    </w:lvl>
  </w:abstractNum>
  <w:abstractNum w:abstractNumId="12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84CF5"/>
    <w:multiLevelType w:val="hybridMultilevel"/>
    <w:tmpl w:val="7FB49408"/>
    <w:lvl w:ilvl="0" w:tplc="1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519B8"/>
    <w:multiLevelType w:val="hybridMultilevel"/>
    <w:tmpl w:val="46245D76"/>
    <w:lvl w:ilvl="0" w:tplc="625E15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F67"/>
    <w:rsid w:val="00046600"/>
    <w:rsid w:val="00046E7E"/>
    <w:rsid w:val="00046FF4"/>
    <w:rsid w:val="00053D80"/>
    <w:rsid w:val="000555B2"/>
    <w:rsid w:val="000558CE"/>
    <w:rsid w:val="00056125"/>
    <w:rsid w:val="00056840"/>
    <w:rsid w:val="00057941"/>
    <w:rsid w:val="000611D8"/>
    <w:rsid w:val="00063BCF"/>
    <w:rsid w:val="000707C5"/>
    <w:rsid w:val="000744F8"/>
    <w:rsid w:val="00074948"/>
    <w:rsid w:val="00074DC0"/>
    <w:rsid w:val="000773B2"/>
    <w:rsid w:val="0008558A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21B"/>
    <w:rsid w:val="000B2A4E"/>
    <w:rsid w:val="000B510E"/>
    <w:rsid w:val="000B73EE"/>
    <w:rsid w:val="000C145D"/>
    <w:rsid w:val="000C4885"/>
    <w:rsid w:val="000C6359"/>
    <w:rsid w:val="000C6B01"/>
    <w:rsid w:val="000D0CB5"/>
    <w:rsid w:val="000E106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0895"/>
    <w:rsid w:val="001417C8"/>
    <w:rsid w:val="00143724"/>
    <w:rsid w:val="001458EC"/>
    <w:rsid w:val="00151A9A"/>
    <w:rsid w:val="00152148"/>
    <w:rsid w:val="00156444"/>
    <w:rsid w:val="001627AA"/>
    <w:rsid w:val="00164702"/>
    <w:rsid w:val="0017031B"/>
    <w:rsid w:val="001704E3"/>
    <w:rsid w:val="00183FC7"/>
    <w:rsid w:val="00184563"/>
    <w:rsid w:val="0019327C"/>
    <w:rsid w:val="001A00DD"/>
    <w:rsid w:val="001A31A9"/>
    <w:rsid w:val="001B0F2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45DB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73C"/>
    <w:rsid w:val="00253E29"/>
    <w:rsid w:val="002574AB"/>
    <w:rsid w:val="00260A1D"/>
    <w:rsid w:val="00261077"/>
    <w:rsid w:val="00262A82"/>
    <w:rsid w:val="00262B4A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4FE8"/>
    <w:rsid w:val="002C55A5"/>
    <w:rsid w:val="002D46A3"/>
    <w:rsid w:val="002D5801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06DEC"/>
    <w:rsid w:val="00310A91"/>
    <w:rsid w:val="0031234D"/>
    <w:rsid w:val="00314E59"/>
    <w:rsid w:val="0031533F"/>
    <w:rsid w:val="003236F4"/>
    <w:rsid w:val="003267D4"/>
    <w:rsid w:val="0033117D"/>
    <w:rsid w:val="00331D65"/>
    <w:rsid w:val="003334D0"/>
    <w:rsid w:val="00343017"/>
    <w:rsid w:val="0034679F"/>
    <w:rsid w:val="003521EA"/>
    <w:rsid w:val="00360D61"/>
    <w:rsid w:val="00360F73"/>
    <w:rsid w:val="003672B2"/>
    <w:rsid w:val="00373825"/>
    <w:rsid w:val="00373AD4"/>
    <w:rsid w:val="00374361"/>
    <w:rsid w:val="003757A6"/>
    <w:rsid w:val="003765BE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0057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61884"/>
    <w:rsid w:val="00480996"/>
    <w:rsid w:val="004851F7"/>
    <w:rsid w:val="00491631"/>
    <w:rsid w:val="00491A43"/>
    <w:rsid w:val="00491E19"/>
    <w:rsid w:val="00492128"/>
    <w:rsid w:val="004922CD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4B50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1CC6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0A"/>
    <w:rsid w:val="00564CFD"/>
    <w:rsid w:val="00565C98"/>
    <w:rsid w:val="00575796"/>
    <w:rsid w:val="0057794C"/>
    <w:rsid w:val="0058065A"/>
    <w:rsid w:val="00591434"/>
    <w:rsid w:val="005952D2"/>
    <w:rsid w:val="005967CA"/>
    <w:rsid w:val="005A4DA7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2B5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0BDF"/>
    <w:rsid w:val="0060110E"/>
    <w:rsid w:val="006018B8"/>
    <w:rsid w:val="006025BC"/>
    <w:rsid w:val="00604937"/>
    <w:rsid w:val="0061297C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573E"/>
    <w:rsid w:val="006A6B56"/>
    <w:rsid w:val="006A7797"/>
    <w:rsid w:val="006A7880"/>
    <w:rsid w:val="006B05E2"/>
    <w:rsid w:val="006B1CD3"/>
    <w:rsid w:val="006B1EBA"/>
    <w:rsid w:val="006B5082"/>
    <w:rsid w:val="006B6AB2"/>
    <w:rsid w:val="006C4FAD"/>
    <w:rsid w:val="006D14FA"/>
    <w:rsid w:val="006D1A64"/>
    <w:rsid w:val="006D7806"/>
    <w:rsid w:val="006E6F2F"/>
    <w:rsid w:val="006F0489"/>
    <w:rsid w:val="006F1A01"/>
    <w:rsid w:val="006F2271"/>
    <w:rsid w:val="006F38FF"/>
    <w:rsid w:val="006F47CE"/>
    <w:rsid w:val="006F4F0B"/>
    <w:rsid w:val="006F5710"/>
    <w:rsid w:val="006F585E"/>
    <w:rsid w:val="006F5D88"/>
    <w:rsid w:val="006F62B7"/>
    <w:rsid w:val="00703B2E"/>
    <w:rsid w:val="00703B65"/>
    <w:rsid w:val="0071131D"/>
    <w:rsid w:val="00711731"/>
    <w:rsid w:val="00713A2F"/>
    <w:rsid w:val="007145B0"/>
    <w:rsid w:val="00714DFA"/>
    <w:rsid w:val="00720C7D"/>
    <w:rsid w:val="007227E8"/>
    <w:rsid w:val="00723991"/>
    <w:rsid w:val="00723B64"/>
    <w:rsid w:val="00725B56"/>
    <w:rsid w:val="007308D1"/>
    <w:rsid w:val="00731020"/>
    <w:rsid w:val="00736863"/>
    <w:rsid w:val="00741D0A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0D9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E50B2"/>
    <w:rsid w:val="007E7333"/>
    <w:rsid w:val="007F2400"/>
    <w:rsid w:val="007F2CF4"/>
    <w:rsid w:val="007F30B6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364A8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85849"/>
    <w:rsid w:val="0089411D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4639"/>
    <w:rsid w:val="008E7D17"/>
    <w:rsid w:val="008F2678"/>
    <w:rsid w:val="009021C1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6162"/>
    <w:rsid w:val="009479D4"/>
    <w:rsid w:val="00950BFC"/>
    <w:rsid w:val="00951F20"/>
    <w:rsid w:val="00952B8D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365D5"/>
    <w:rsid w:val="00A410A7"/>
    <w:rsid w:val="00A43AE1"/>
    <w:rsid w:val="00A43EC8"/>
    <w:rsid w:val="00A51D71"/>
    <w:rsid w:val="00A51EAE"/>
    <w:rsid w:val="00A561E8"/>
    <w:rsid w:val="00A66BA1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13C"/>
    <w:rsid w:val="00B354F3"/>
    <w:rsid w:val="00B42353"/>
    <w:rsid w:val="00B431BB"/>
    <w:rsid w:val="00B44DD3"/>
    <w:rsid w:val="00B4735E"/>
    <w:rsid w:val="00B5219E"/>
    <w:rsid w:val="00B52D96"/>
    <w:rsid w:val="00B53FF5"/>
    <w:rsid w:val="00B623A9"/>
    <w:rsid w:val="00B6426B"/>
    <w:rsid w:val="00B65DB1"/>
    <w:rsid w:val="00B66291"/>
    <w:rsid w:val="00B66D52"/>
    <w:rsid w:val="00B706BB"/>
    <w:rsid w:val="00B725B5"/>
    <w:rsid w:val="00B81B28"/>
    <w:rsid w:val="00B847BF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0DD5"/>
    <w:rsid w:val="00BE2E4D"/>
    <w:rsid w:val="00BE608E"/>
    <w:rsid w:val="00BE6AE4"/>
    <w:rsid w:val="00BF01FA"/>
    <w:rsid w:val="00BF0ACD"/>
    <w:rsid w:val="00BF79DD"/>
    <w:rsid w:val="00C028F2"/>
    <w:rsid w:val="00C0389E"/>
    <w:rsid w:val="00C03CDD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6032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4854"/>
    <w:rsid w:val="00C67BA1"/>
    <w:rsid w:val="00C70D79"/>
    <w:rsid w:val="00C71D44"/>
    <w:rsid w:val="00C72775"/>
    <w:rsid w:val="00C73810"/>
    <w:rsid w:val="00C76BF5"/>
    <w:rsid w:val="00C85231"/>
    <w:rsid w:val="00C92AB5"/>
    <w:rsid w:val="00C96593"/>
    <w:rsid w:val="00CA1D47"/>
    <w:rsid w:val="00CA2018"/>
    <w:rsid w:val="00CA46BF"/>
    <w:rsid w:val="00CA56B4"/>
    <w:rsid w:val="00CA6B14"/>
    <w:rsid w:val="00CA6CD5"/>
    <w:rsid w:val="00CA75F4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F30"/>
    <w:rsid w:val="00D62A18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1538"/>
    <w:rsid w:val="00DC2AE1"/>
    <w:rsid w:val="00DC568A"/>
    <w:rsid w:val="00DD0242"/>
    <w:rsid w:val="00DD04F4"/>
    <w:rsid w:val="00DD17DA"/>
    <w:rsid w:val="00DD2D75"/>
    <w:rsid w:val="00DD52A6"/>
    <w:rsid w:val="00DD774F"/>
    <w:rsid w:val="00DE0C9A"/>
    <w:rsid w:val="00DE45E1"/>
    <w:rsid w:val="00DF47F5"/>
    <w:rsid w:val="00DF4E4B"/>
    <w:rsid w:val="00DF682C"/>
    <w:rsid w:val="00E02A84"/>
    <w:rsid w:val="00E05F0F"/>
    <w:rsid w:val="00E07DB5"/>
    <w:rsid w:val="00E120D5"/>
    <w:rsid w:val="00E149A9"/>
    <w:rsid w:val="00E1610F"/>
    <w:rsid w:val="00E16307"/>
    <w:rsid w:val="00E16B9F"/>
    <w:rsid w:val="00E21C3E"/>
    <w:rsid w:val="00E22AA2"/>
    <w:rsid w:val="00E25177"/>
    <w:rsid w:val="00E2545B"/>
    <w:rsid w:val="00E26869"/>
    <w:rsid w:val="00E27FAA"/>
    <w:rsid w:val="00E367DD"/>
    <w:rsid w:val="00E37626"/>
    <w:rsid w:val="00E42C8A"/>
    <w:rsid w:val="00E43D94"/>
    <w:rsid w:val="00E506A3"/>
    <w:rsid w:val="00E55A04"/>
    <w:rsid w:val="00E605D7"/>
    <w:rsid w:val="00E618DC"/>
    <w:rsid w:val="00E63AF7"/>
    <w:rsid w:val="00E66CC7"/>
    <w:rsid w:val="00E679BC"/>
    <w:rsid w:val="00E70845"/>
    <w:rsid w:val="00E862BB"/>
    <w:rsid w:val="00E87C4F"/>
    <w:rsid w:val="00E9298A"/>
    <w:rsid w:val="00E92C4C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3C15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3B20"/>
    <w:rsid w:val="00F74A1F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1AA2"/>
    <w:rsid w:val="00FD5DCF"/>
    <w:rsid w:val="00FD6736"/>
    <w:rsid w:val="00FD7C9A"/>
    <w:rsid w:val="00FE1329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paragraph" w:customStyle="1" w:styleId="Char21">
    <w:name w:val="Char21"/>
    <w:basedOn w:val="Normal"/>
    <w:rsid w:val="00D62A18"/>
    <w:pPr>
      <w:keepNext/>
      <w:keepLines/>
      <w:widowControl w:val="0"/>
      <w:spacing w:after="160" w:line="240" w:lineRule="exact"/>
    </w:pPr>
    <w:rPr>
      <w:rFonts w:ascii="Arial" w:eastAsia="Times New Roman" w:hAnsi="Arial" w:cs="Times New Roman"/>
      <w:b/>
      <w:bCs/>
      <w:sz w:val="28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DD45-4503-48B3-AB93-FD51BBC9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2018-11-15T11:09:00Z</cp:lastPrinted>
  <dcterms:created xsi:type="dcterms:W3CDTF">2020-11-29T17:27:00Z</dcterms:created>
  <dcterms:modified xsi:type="dcterms:W3CDTF">2020-11-29T17:27:00Z</dcterms:modified>
</cp:coreProperties>
</file>